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32F" w14:textId="77777777" w:rsidR="00BC7469" w:rsidRDefault="00966E62">
      <w:pPr>
        <w:pStyle w:val="Corpsdetexte"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>Modèle d’arrêté de fin de détachement sur emploi fonctionnel</w:t>
      </w:r>
    </w:p>
    <w:p w14:paraId="176E62A0" w14:textId="77777777" w:rsidR="00BC7469" w:rsidRDefault="00966E62">
      <w:pPr>
        <w:pStyle w:val="Corpsdetexte"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>(Volet collectivité d’accueil)</w:t>
      </w:r>
    </w:p>
    <w:p w14:paraId="00CA51B8" w14:textId="77777777" w:rsidR="00BC7469" w:rsidRDefault="00BC7469">
      <w:pPr>
        <w:pStyle w:val="intituldelarrt"/>
        <w:rPr>
          <w:rFonts w:ascii="Avenir Next LT Pro" w:eastAsiaTheme="minorHAnsi" w:hAnsi="Avenir Next LT Pro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C7469" w14:paraId="5FA652A2" w14:textId="77777777">
        <w:trPr>
          <w:trHeight w:val="1798"/>
        </w:trPr>
        <w:tc>
          <w:tcPr>
            <w:tcW w:w="10338" w:type="dxa"/>
          </w:tcPr>
          <w:p w14:paraId="6CADBF28" w14:textId="77777777" w:rsidR="00BC7469" w:rsidRDefault="00966E62">
            <w:pPr>
              <w:pStyle w:val="intituldelarrt"/>
              <w:spacing w:after="1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eastAsiaTheme="minorHAnsi" w:hAnsi="Avenir Next LT Pro"/>
                <w:i/>
                <w:iCs/>
                <w:color w:val="B52D51"/>
                <w:u w:val="single"/>
                <w:lang w:eastAsia="en-US"/>
              </w:rPr>
              <w:t>à la collectivité ou l’établissement d’accueil</w:t>
            </w:r>
            <w:r>
              <w:rPr>
                <w:rFonts w:ascii="Avenir Next LT Pro" w:eastAsiaTheme="minorHAnsi" w:hAnsi="Avenir Next LT Pro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du fonctionnaire détaché(e) confronté(e) à </w:t>
            </w:r>
            <w:r>
              <w:rPr>
                <w:rFonts w:ascii="Avenir Next LT Pro" w:eastAsiaTheme="minorHAnsi" w:hAnsi="Avenir Next LT Pro"/>
                <w:i/>
                <w:iCs/>
                <w:color w:val="B52D51"/>
                <w:lang w:eastAsia="en-US"/>
              </w:rPr>
              <w:t>la situation</w:t>
            </w:r>
            <w:r>
              <w:rPr>
                <w:rFonts w:ascii="Avenir Next LT Pro" w:eastAsiaTheme="minorHAnsi" w:hAnsi="Avenir Next LT Pro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</w:p>
          <w:p w14:paraId="608B4E07" w14:textId="77777777" w:rsidR="00BC7469" w:rsidRDefault="00966E62">
            <w:pPr>
              <w:pStyle w:val="intituldelarrt"/>
              <w:numPr>
                <w:ilvl w:val="0"/>
                <w:numId w:val="7"/>
              </w:numPr>
              <w:spacing w:after="1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Fin anticipée du détachement à la demande de la collectivité d’accueil </w:t>
            </w:r>
            <w:r>
              <w:rPr>
                <w:rFonts w:ascii="Avenir Next LT Pro" w:eastAsiaTheme="minorHAnsi" w:hAnsi="Avenir Next LT Pro"/>
                <w:i/>
                <w:iCs/>
                <w:color w:val="B52D51"/>
                <w:u w:val="single"/>
                <w:lang w:eastAsia="en-US"/>
              </w:rPr>
              <w:t>ou</w:t>
            </w: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 Non-renouvellement du détachement à son terme à la demande de la collectivité d’accueil</w:t>
            </w:r>
          </w:p>
          <w:p w14:paraId="5B3D4885" w14:textId="77777777" w:rsidR="00BC7469" w:rsidRDefault="00966E62">
            <w:pPr>
              <w:pStyle w:val="intituldelarrt"/>
              <w:spacing w:after="120"/>
              <w:ind w:left="7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>ET</w:t>
            </w:r>
          </w:p>
          <w:p w14:paraId="5913F852" w14:textId="77777777" w:rsidR="00BC7469" w:rsidRDefault="00966E62">
            <w:pPr>
              <w:pStyle w:val="intituldelarrt"/>
              <w:numPr>
                <w:ilvl w:val="0"/>
                <w:numId w:val="7"/>
              </w:numPr>
              <w:spacing w:after="1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>A</w:t>
            </w: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 xml:space="preserve">bsence de vacance d’emploi dans la collectivité d’origine </w:t>
            </w:r>
          </w:p>
          <w:p w14:paraId="6E2A521B" w14:textId="77777777" w:rsidR="00BC7469" w:rsidRDefault="00966E62">
            <w:pPr>
              <w:pStyle w:val="intituldelarrt"/>
              <w:spacing w:after="120"/>
              <w:ind w:left="7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>ET</w:t>
            </w:r>
          </w:p>
          <w:p w14:paraId="689CBA5C" w14:textId="77777777" w:rsidR="00BC7469" w:rsidRDefault="00966E62">
            <w:pPr>
              <w:pStyle w:val="intituldelarrt"/>
              <w:numPr>
                <w:ilvl w:val="0"/>
                <w:numId w:val="7"/>
              </w:numPr>
              <w:spacing w:after="120"/>
              <w:jc w:val="both"/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eastAsiaTheme="minorHAnsi" w:hAnsi="Avenir Next LT Pro"/>
                <w:b w:val="0"/>
                <w:bCs w:val="0"/>
                <w:i/>
                <w:iCs/>
                <w:color w:val="B52D51"/>
                <w:lang w:eastAsia="en-US"/>
              </w:rPr>
              <w:t>Demande du droit d’option du fonctionnaire</w:t>
            </w:r>
          </w:p>
        </w:tc>
      </w:tr>
    </w:tbl>
    <w:p w14:paraId="0ABCEA52" w14:textId="77777777" w:rsidR="00BC7469" w:rsidRDefault="00BC7469">
      <w:pPr>
        <w:pStyle w:val="intituldelarrt"/>
        <w:rPr>
          <w:rFonts w:eastAsiaTheme="minorHAnsi"/>
          <w:lang w:eastAsia="en-US"/>
        </w:rPr>
      </w:pPr>
    </w:p>
    <w:p w14:paraId="0C75FA9F" w14:textId="77777777" w:rsidR="00BC7469" w:rsidRDefault="00966E62">
      <w:pPr>
        <w:pStyle w:val="intituldelarrt"/>
        <w:rPr>
          <w:rFonts w:ascii="Avenir Next LT Pro" w:eastAsiaTheme="minorHAnsi" w:hAnsi="Avenir Next LT Pro"/>
          <w:color w:val="203242"/>
          <w:lang w:eastAsia="en-US"/>
        </w:rPr>
      </w:pPr>
      <w:r>
        <w:rPr>
          <w:rFonts w:ascii="Avenir Next LT Pro" w:eastAsiaTheme="minorHAnsi" w:hAnsi="Avenir Next LT Pro"/>
          <w:color w:val="203242"/>
          <w:lang w:eastAsia="en-US"/>
        </w:rPr>
        <w:t xml:space="preserve">ARRETE </w:t>
      </w:r>
    </w:p>
    <w:p w14:paraId="251C6D65" w14:textId="77777777" w:rsidR="00BC7469" w:rsidRDefault="00966E62">
      <w:pPr>
        <w:pStyle w:val="intituldelarrt"/>
        <w:rPr>
          <w:rFonts w:ascii="Avenir Next LT Pro" w:eastAsiaTheme="minorHAnsi" w:hAnsi="Avenir Next LT Pro"/>
          <w:color w:val="203242"/>
          <w:lang w:eastAsia="en-US"/>
        </w:rPr>
      </w:pPr>
      <w:r>
        <w:rPr>
          <w:rFonts w:ascii="Avenir Next LT Pro" w:eastAsiaTheme="minorHAnsi" w:hAnsi="Avenir Next LT Pro"/>
          <w:color w:val="203242"/>
          <w:lang w:eastAsia="en-US"/>
        </w:rPr>
        <w:t>DE FIN DE DETACHEMENT DE MME/M …………………</w:t>
      </w:r>
      <w:proofErr w:type="gramStart"/>
      <w:r>
        <w:rPr>
          <w:rFonts w:ascii="Avenir Next LT Pro" w:eastAsiaTheme="minorHAnsi" w:hAnsi="Avenir Next LT Pro"/>
          <w:color w:val="20324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lang w:eastAsia="en-US"/>
        </w:rPr>
        <w:t>.</w:t>
      </w:r>
    </w:p>
    <w:p w14:paraId="4E9D880B" w14:textId="77777777" w:rsidR="00BC7469" w:rsidRDefault="00966E62">
      <w:pPr>
        <w:pStyle w:val="intituldelarrt"/>
        <w:ind w:left="1416" w:firstLine="708"/>
        <w:jc w:val="left"/>
        <w:rPr>
          <w:rFonts w:ascii="Avenir Next LT Pro" w:eastAsiaTheme="minorHAnsi" w:hAnsi="Avenir Next LT Pro"/>
          <w:color w:val="203242"/>
          <w:lang w:eastAsia="en-US"/>
        </w:rPr>
      </w:pPr>
      <w:r>
        <w:rPr>
          <w:rFonts w:ascii="Avenir Next LT Pro" w:eastAsiaTheme="minorHAnsi" w:hAnsi="Avenir Next LT Pro"/>
          <w:color w:val="203242"/>
          <w:lang w:eastAsia="en-US"/>
        </w:rPr>
        <w:t>OCCUPANT L’EMPLOI FONCTIONNEL DE ………………</w:t>
      </w:r>
      <w:proofErr w:type="gramStart"/>
      <w:r>
        <w:rPr>
          <w:rFonts w:ascii="Avenir Next LT Pro" w:eastAsiaTheme="minorHAnsi" w:hAnsi="Avenir Next LT Pro"/>
          <w:color w:val="20324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lang w:eastAsia="en-US"/>
        </w:rPr>
        <w:t>.</w:t>
      </w:r>
    </w:p>
    <w:p w14:paraId="0C78EB5C" w14:textId="77777777" w:rsidR="00BC7469" w:rsidRDefault="00BC7469">
      <w:pPr>
        <w:pStyle w:val="VuConsidran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15E9E857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Le Maire (ou le Président) de ………,</w:t>
      </w:r>
    </w:p>
    <w:p w14:paraId="498302C2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Code Général des Collectivités Territoriales (CGCT),</w:t>
      </w:r>
    </w:p>
    <w:p w14:paraId="420DAC4F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Code Général de la Fonction Publique (CGFP),</w:t>
      </w:r>
    </w:p>
    <w:p w14:paraId="219838C1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n°86-68 du 13 janvier 1986 modifié relatif aux positions de détachement, de disponibilité et de congé parental des fonctionnaires territoriaux et à l’intégration,</w:t>
      </w:r>
    </w:p>
    <w:p w14:paraId="67C606B9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 …… du …… portant statut particulier du cadre d’emplois des ………,</w:t>
      </w:r>
    </w:p>
    <w:p w14:paraId="32FCD368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n°87-1101 du 30 décembre 1987 portant dispositions statutaires particulières à certains emplois administratifs de direction des communes et des établissements publics locaux assimilés,</w:t>
      </w:r>
    </w:p>
    <w:p w14:paraId="2846FB59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</w:pP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OU</w:t>
      </w:r>
      <w:proofErr w:type="gramEnd"/>
    </w:p>
    <w:p w14:paraId="46255282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n°90-128 du 9 février 199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</w:p>
    <w:p w14:paraId="20DB2284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le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 Vu le décret n°88-546 du 6 mai 1988 fixant la liste des établissements publics mentionnés à l’article 53 de la loi n° 84-53 du 26 janvier 1984,</w:t>
      </w:r>
    </w:p>
    <w:p w14:paraId="11C7DAE7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décret n°88-614 du 6 mai 1988 pris pour l’application des articles 98 et 99 de la loi n° 84-53 du 26 janvier 1984 et relatif à la perte d’emploi et au congé spécial de certains fonctionnaires territoriaux,</w:t>
      </w:r>
    </w:p>
    <w:p w14:paraId="3B258531" w14:textId="77777777" w:rsidR="00BC7469" w:rsidRDefault="00BC7469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29738843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Vu l’arrêté n°….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en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date du ...... portant nomination par voie de détachement de Mme/M ……… sur l’emploi fonctionnel de …… à compter du …… pour une durée de ……, </w:t>
      </w:r>
    </w:p>
    <w:p w14:paraId="503F358D" w14:textId="77777777" w:rsidR="00BC7469" w:rsidRDefault="00BC7469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23F63971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la possibilité offerte par l’article L.544-1 et suivants du CGFP au maire (ou au Président) de mettre fin aux fonctions de Mme/M ………,</w:t>
      </w:r>
    </w:p>
    <w:p w14:paraId="38066803" w14:textId="77777777" w:rsidR="00BC7469" w:rsidRDefault="00966E62">
      <w:pPr>
        <w:pStyle w:val="VuConsidrant"/>
        <w:spacing w:after="0"/>
        <w:jc w:val="left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(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préciser le(s) motif(s) de la fin de détachement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 .........................................................................,</w:t>
      </w:r>
    </w:p>
    <w:p w14:paraId="68D10B43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que Mme/M ……… a été invité(e) à consulter son dossier,</w:t>
      </w:r>
    </w:p>
    <w:p w14:paraId="36A9F0D1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que Mme/M ……… a été mis(e) à même de présenter utilement ses observations,</w:t>
      </w:r>
    </w:p>
    <w:p w14:paraId="308855D9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que la fin des fonctions de Mme/M ……… a été précédée d’un entretien avec l’autorité territoriale en date du ……,</w:t>
      </w:r>
    </w:p>
    <w:p w14:paraId="79522A17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Considérant que la fin des fonctions de Mme/M ……… a fait l’objet d’une information de l’assemblée délibérante le …… (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date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), et du Centre de Gestion 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OU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du CNFPT le …… (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date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), </w:t>
      </w:r>
    </w:p>
    <w:p w14:paraId="6025A067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le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) Considérant qu’un protocole d’accord a été conclu avec Mme/M ……… </w:t>
      </w:r>
    </w:p>
    <w:p w14:paraId="1E876690" w14:textId="77777777" w:rsidR="00BC7469" w:rsidRDefault="00BC7469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4B765F4E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Vu le courrier en date du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.…, par lequel la collectivité/l’établissement d’origine……………… a indiqué qu’à la date à laquelle il est mis fin aux fonctions de Mme/M…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., il n’existe aucun emploi vacant correspondant à son grade au tableau des effectifs de la collectivité ou de l’établissement d’origine,</w:t>
      </w:r>
    </w:p>
    <w:p w14:paraId="173307A2" w14:textId="77777777" w:rsidR="00BC7469" w:rsidRDefault="00BC7469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1BB89298" w14:textId="77777777" w:rsidR="00BC7469" w:rsidRDefault="00966E62">
      <w:pPr>
        <w:pStyle w:val="VuConsidrant"/>
        <w:spacing w:after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lastRenderedPageBreak/>
        <w:t>Vu la demande de Mme/M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, en date du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.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de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bénéficier de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.……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.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(préciser l’option choisie : reclassement, prise en charge, congé spécial ou licenciement).</w:t>
      </w:r>
    </w:p>
    <w:p w14:paraId="12DC824D" w14:textId="77777777" w:rsidR="00BC7469" w:rsidRDefault="00BC7469">
      <w:pPr>
        <w:pStyle w:val="arrte"/>
        <w:spacing w:before="0"/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</w:pPr>
    </w:p>
    <w:p w14:paraId="307F767A" w14:textId="77777777" w:rsidR="00BC7469" w:rsidRDefault="00966E62">
      <w:pPr>
        <w:pStyle w:val="arrte"/>
        <w:spacing w:before="0"/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pacing w:val="0"/>
          <w:lang w:eastAsia="en-US"/>
        </w:rPr>
        <w:t>ARRETE</w:t>
      </w:r>
    </w:p>
    <w:p w14:paraId="24F0EA22" w14:textId="77777777" w:rsidR="00BC7469" w:rsidRDefault="00BC7469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</w:pPr>
    </w:p>
    <w:p w14:paraId="4952DC97" w14:textId="77777777" w:rsidR="00BC7469" w:rsidRDefault="00966E62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1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0AE55637" w14:textId="77777777" w:rsidR="00BC7469" w:rsidRDefault="00966E62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A compter du …… (</w:t>
      </w:r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au plus tôt le premier jour du troisième mois suivant l’information de l’assemblée délibérante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), il est mis fin au détachement de Mme/M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 ……… occupant l’emploi fonctionnel de …… depuis le ……,</w:t>
      </w:r>
    </w:p>
    <w:p w14:paraId="1B2928CA" w14:textId="77777777" w:rsidR="00BC7469" w:rsidRDefault="00BC7469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</w:pPr>
    </w:p>
    <w:p w14:paraId="150E98B0" w14:textId="77777777" w:rsidR="00BC7469" w:rsidRDefault="00966E62">
      <w:pPr>
        <w:pStyle w:val="articlen"/>
        <w:spacing w:before="60"/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u w:val="single"/>
          <w:lang w:eastAsia="en-US"/>
        </w:rPr>
        <w:t>ARTICLE 2</w:t>
      </w:r>
      <w:r>
        <w:rPr>
          <w:rFonts w:ascii="Avenir Next LT Pro" w:eastAsiaTheme="minorHAnsi" w:hAnsi="Avenir Next LT Pro"/>
          <w:b w:val="0"/>
          <w:bCs w:val="0"/>
          <w:color w:val="203242"/>
          <w:sz w:val="22"/>
          <w:szCs w:val="22"/>
          <w:lang w:eastAsia="en-US"/>
        </w:rPr>
        <w:t xml:space="preserve"> :</w:t>
      </w:r>
    </w:p>
    <w:p w14:paraId="6C046077" w14:textId="77777777" w:rsidR="00BC7469" w:rsidRDefault="00966E62">
      <w:pPr>
        <w:spacing w:after="0"/>
        <w:jc w:val="both"/>
        <w:rPr>
          <w:rFonts w:ascii="Avenir Next LT Pro" w:eastAsia="Calibri" w:hAnsi="Avenir Next LT Pro" w:cs="Arial"/>
          <w:color w:val="203242"/>
        </w:rPr>
      </w:pPr>
      <w:r>
        <w:rPr>
          <w:rFonts w:ascii="Avenir Next LT Pro" w:eastAsia="Calibri" w:hAnsi="Avenir Next LT Pro" w:cs="Arial"/>
          <w:color w:val="203242"/>
        </w:rPr>
        <w:t>A la date mentionnée à l’article 1, Mme/M</w:t>
      </w:r>
      <w:proofErr w:type="gramStart"/>
      <w:r>
        <w:rPr>
          <w:rFonts w:ascii="Avenir Next LT Pro" w:eastAsia="Calibri" w:hAnsi="Avenir Next LT Pro" w:cs="Arial"/>
          <w:color w:val="203242"/>
        </w:rPr>
        <w:t>…….</w:t>
      </w:r>
      <w:proofErr w:type="gramEnd"/>
      <w:r>
        <w:rPr>
          <w:rFonts w:ascii="Avenir Next LT Pro" w:eastAsia="Calibri" w:hAnsi="Avenir Next LT Pro" w:cs="Arial"/>
          <w:color w:val="203242"/>
        </w:rPr>
        <w:t xml:space="preserve">. …  </w:t>
      </w:r>
      <w:proofErr w:type="gramStart"/>
      <w:r>
        <w:rPr>
          <w:rFonts w:ascii="Avenir Next LT Pro" w:eastAsia="Calibri" w:hAnsi="Avenir Next LT Pro" w:cs="Arial"/>
          <w:color w:val="203242"/>
        </w:rPr>
        <w:t>a</w:t>
      </w:r>
      <w:proofErr w:type="gramEnd"/>
      <w:r>
        <w:rPr>
          <w:rFonts w:ascii="Avenir Next LT Pro" w:eastAsia="Calibri" w:hAnsi="Avenir Next LT Pro" w:cs="Arial"/>
          <w:color w:val="203242"/>
        </w:rPr>
        <w:t xml:space="preserve"> informé l’autorité territoriale de son choix entre l’une des solutions suivantes : </w:t>
      </w:r>
      <w:r>
        <w:rPr>
          <w:rFonts w:ascii="Avenir Next LT Pro" w:hAnsi="Avenir Next LT Pro" w:cs="Arial"/>
          <w:i/>
          <w:iCs/>
          <w:color w:val="0070C0"/>
        </w:rPr>
        <w:t>(préciser le choix)</w:t>
      </w:r>
    </w:p>
    <w:p w14:paraId="7EF5AED6" w14:textId="77777777" w:rsidR="00BC7469" w:rsidRDefault="00BC7469">
      <w:pPr>
        <w:spacing w:after="0"/>
        <w:jc w:val="both"/>
        <w:rPr>
          <w:rFonts w:ascii="Avenir Next LT Pro" w:eastAsia="Calibri" w:hAnsi="Avenir Next LT Pro" w:cs="Arial"/>
          <w:color w:val="203242"/>
        </w:rPr>
      </w:pPr>
    </w:p>
    <w:p w14:paraId="32414074" w14:textId="77777777" w:rsidR="00BC7469" w:rsidRDefault="00966E62">
      <w:pPr>
        <w:numPr>
          <w:ilvl w:val="0"/>
          <w:numId w:val="5"/>
        </w:numPr>
        <w:spacing w:after="0"/>
        <w:jc w:val="both"/>
        <w:rPr>
          <w:rFonts w:ascii="Avenir Next LT Pro" w:eastAsia="Calibri" w:hAnsi="Avenir Next LT Pro" w:cs="Arial"/>
          <w:color w:val="203242"/>
        </w:rPr>
      </w:pPr>
      <w:r>
        <w:rPr>
          <w:rFonts w:ascii="Avenir Next LT Pro" w:eastAsia="Calibri" w:hAnsi="Avenir Next LT Pro" w:cs="Arial"/>
          <w:color w:val="203242"/>
        </w:rPr>
        <w:t>Le reclassement et, le cas échéant, le maintien en surnombre pendant une année au maximum, avant d’être pris en charge par l’autorité de gestion,</w:t>
      </w:r>
    </w:p>
    <w:p w14:paraId="0C526D99" w14:textId="77777777" w:rsidR="00BC7469" w:rsidRDefault="00966E62">
      <w:pPr>
        <w:numPr>
          <w:ilvl w:val="0"/>
          <w:numId w:val="5"/>
        </w:numPr>
        <w:spacing w:after="0"/>
        <w:jc w:val="both"/>
        <w:rPr>
          <w:rFonts w:ascii="Avenir Next LT Pro" w:eastAsia="Calibri" w:hAnsi="Avenir Next LT Pro" w:cs="Arial"/>
          <w:color w:val="203242"/>
        </w:rPr>
      </w:pPr>
      <w:r>
        <w:rPr>
          <w:rFonts w:ascii="Avenir Next LT Pro" w:eastAsia="Calibri" w:hAnsi="Avenir Next LT Pro" w:cs="Arial"/>
          <w:color w:val="203242"/>
        </w:rPr>
        <w:t>La prise en charge directe par l’autorité de gestion,</w:t>
      </w:r>
    </w:p>
    <w:p w14:paraId="514336AF" w14:textId="77777777" w:rsidR="00BC7469" w:rsidRDefault="00966E62">
      <w:pPr>
        <w:numPr>
          <w:ilvl w:val="0"/>
          <w:numId w:val="5"/>
        </w:numPr>
        <w:spacing w:after="0"/>
        <w:jc w:val="both"/>
        <w:rPr>
          <w:rFonts w:ascii="Avenir Next LT Pro" w:eastAsia="Calibri" w:hAnsi="Avenir Next LT Pro" w:cs="Arial"/>
          <w:bCs/>
          <w:color w:val="203242"/>
        </w:rPr>
      </w:pPr>
      <w:r>
        <w:rPr>
          <w:rFonts w:ascii="Avenir Next LT Pro" w:eastAsia="Calibri" w:hAnsi="Avenir Next LT Pro" w:cs="Arial"/>
          <w:color w:val="203242"/>
        </w:rPr>
        <w:t>L’obtention d’un congé spécial de droit,</w:t>
      </w:r>
    </w:p>
    <w:p w14:paraId="1A95C8F1" w14:textId="77777777" w:rsidR="00BC7469" w:rsidRDefault="00966E62">
      <w:pPr>
        <w:numPr>
          <w:ilvl w:val="0"/>
          <w:numId w:val="5"/>
        </w:numPr>
        <w:spacing w:after="0"/>
        <w:jc w:val="both"/>
        <w:rPr>
          <w:rFonts w:ascii="Avenir Next LT Pro" w:eastAsia="Calibri" w:hAnsi="Avenir Next LT Pro" w:cs="Arial"/>
          <w:color w:val="203242"/>
        </w:rPr>
      </w:pPr>
      <w:r>
        <w:rPr>
          <w:rFonts w:ascii="Avenir Next LT Pro" w:eastAsia="Calibri" w:hAnsi="Avenir Next LT Pro" w:cs="Arial"/>
          <w:color w:val="203242"/>
        </w:rPr>
        <w:t>Le licenciement.</w:t>
      </w:r>
    </w:p>
    <w:p w14:paraId="7F4A9891" w14:textId="77777777" w:rsidR="00BC7469" w:rsidRDefault="00BC7469">
      <w:pPr>
        <w:pStyle w:val="articlecontenu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6BCBFCC4" w14:textId="77777777" w:rsidR="00BC7469" w:rsidRDefault="00BC7469">
      <w:pPr>
        <w:pStyle w:val="articlecontenu"/>
        <w:ind w:firstLine="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0BACE26B" w14:textId="77777777" w:rsidR="00BC7469" w:rsidRDefault="00966E62">
      <w:pPr>
        <w:pStyle w:val="articlecontenu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- Le présent arrêté sera notifié à l'intéressé(e).</w:t>
      </w:r>
    </w:p>
    <w:p w14:paraId="0276D60D" w14:textId="77777777" w:rsidR="00BC7469" w:rsidRDefault="00966E62">
      <w:pPr>
        <w:pStyle w:val="notifi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Ampliation adressée au :</w:t>
      </w:r>
    </w:p>
    <w:p w14:paraId="23FE6686" w14:textId="77777777" w:rsidR="00BC7469" w:rsidRDefault="00966E62">
      <w:pPr>
        <w:pStyle w:val="notifi"/>
        <w:spacing w:before="6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- Président du Centre de Gestion </w:t>
      </w:r>
      <w:r>
        <w:rPr>
          <w:rFonts w:ascii="Avenir Next LT Pro" w:eastAsiaTheme="minorHAnsi" w:hAnsi="Avenir Next LT Pro"/>
          <w:i/>
          <w:iCs/>
          <w:color w:val="2E74B5" w:themeColor="accent5" w:themeShade="BF"/>
          <w:sz w:val="22"/>
          <w:szCs w:val="22"/>
          <w:lang w:eastAsia="en-US"/>
        </w:rPr>
        <w:t>ou</w:t>
      </w:r>
      <w:r>
        <w:rPr>
          <w:rFonts w:ascii="Avenir Next LT Pro" w:eastAsiaTheme="minorHAnsi" w:hAnsi="Avenir Next LT Pro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Délégué régional ou interdépartemental du C.N.F.P.T,</w:t>
      </w:r>
    </w:p>
    <w:p w14:paraId="71AFE631" w14:textId="77777777" w:rsidR="00BC7469" w:rsidRDefault="00966E62">
      <w:pPr>
        <w:pStyle w:val="notifi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- Comptable de la collectivité/établissement.</w:t>
      </w:r>
    </w:p>
    <w:p w14:paraId="041EC989" w14:textId="77777777" w:rsidR="00BC7469" w:rsidRDefault="00BC7469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2C263741" w14:textId="77777777" w:rsidR="00BC7469" w:rsidRDefault="00966E62">
      <w:pPr>
        <w:pStyle w:val="Signature"/>
        <w:tabs>
          <w:tab w:val="clear" w:pos="6663"/>
          <w:tab w:val="clear" w:pos="9923"/>
        </w:tabs>
        <w:ind w:left="540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 xml:space="preserve">Fait à …… le </w:t>
      </w: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…….</w:t>
      </w:r>
      <w:proofErr w:type="gramEnd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,</w:t>
      </w:r>
    </w:p>
    <w:p w14:paraId="51229214" w14:textId="77777777" w:rsidR="00BC7469" w:rsidRDefault="00966E62">
      <w:pPr>
        <w:pStyle w:val="Signature"/>
        <w:tabs>
          <w:tab w:val="clear" w:pos="6663"/>
          <w:tab w:val="clear" w:pos="9923"/>
        </w:tabs>
        <w:ind w:left="5400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Le Maire (ou le Président),</w:t>
      </w:r>
    </w:p>
    <w:p w14:paraId="364ADE76" w14:textId="77777777" w:rsidR="00BC7469" w:rsidRDefault="00966E6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prénom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, nom lisibles et signature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</w:t>
      </w:r>
    </w:p>
    <w:p w14:paraId="71451C7F" w14:textId="77777777" w:rsidR="00BC7469" w:rsidRDefault="00966E6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proofErr w:type="gramStart"/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ou</w:t>
      </w:r>
      <w:proofErr w:type="gramEnd"/>
    </w:p>
    <w:p w14:paraId="036326DB" w14:textId="77777777" w:rsidR="00BC7469" w:rsidRDefault="00966E6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Par délégation,</w:t>
      </w:r>
    </w:p>
    <w:p w14:paraId="0DD656A2" w14:textId="77777777" w:rsidR="00BC7469" w:rsidRDefault="00966E6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(</w:t>
      </w:r>
      <w:proofErr w:type="gramStart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prénom</w:t>
      </w:r>
      <w:proofErr w:type="gramEnd"/>
      <w:r>
        <w:rPr>
          <w:rFonts w:ascii="Avenir Next LT Pro" w:eastAsiaTheme="minorHAnsi" w:hAnsi="Avenir Next LT Pro"/>
          <w:i/>
          <w:iCs/>
          <w:color w:val="0070C0"/>
          <w:sz w:val="22"/>
          <w:szCs w:val="22"/>
          <w:lang w:eastAsia="en-US"/>
        </w:rPr>
        <w:t>, nom, qualité lisibles et signature</w:t>
      </w:r>
      <w:r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  <w:t>)</w:t>
      </w:r>
    </w:p>
    <w:p w14:paraId="72C64BBB" w14:textId="77777777" w:rsidR="00BC7469" w:rsidRDefault="00BC7469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3C543EB1" w14:textId="77777777" w:rsidR="00BC7469" w:rsidRDefault="00BC7469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06F5EC96" w14:textId="77777777" w:rsidR="00BC7469" w:rsidRDefault="00BC7469">
      <w:pPr>
        <w:pStyle w:val="Signature"/>
        <w:rPr>
          <w:rFonts w:ascii="Avenir Next LT Pro" w:eastAsiaTheme="minorHAnsi" w:hAnsi="Avenir Next LT Pro"/>
          <w:color w:val="203242"/>
          <w:sz w:val="22"/>
          <w:szCs w:val="22"/>
          <w:lang w:eastAsia="en-US"/>
        </w:rPr>
      </w:pPr>
    </w:p>
    <w:p w14:paraId="2381F9A1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Le Maire (ou le Président),</w:t>
      </w:r>
    </w:p>
    <w:p w14:paraId="4C5265BC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- certifie sous sa responsabilité le caractère exécutoire de cet acte,</w:t>
      </w:r>
    </w:p>
    <w:p w14:paraId="1015CBBF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- informe que le présent arrêté peut faire l’objet d’un recours pour excès de pouvoir devant le Tribunal Administratif de ……………………… dans un délai de deux mois à compter de la présente notification.</w:t>
      </w:r>
    </w:p>
    <w:p w14:paraId="2F3607D3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1" w:tooltip="http://www.telerecours.fr/" w:history="1">
        <w:r>
          <w:rPr>
            <w:rFonts w:ascii="Avenir Next LT Pro" w:eastAsiaTheme="minorHAnsi" w:hAnsi="Avenir Next LT Pro"/>
            <w:color w:val="203242"/>
            <w:sz w:val="20"/>
            <w:szCs w:val="20"/>
            <w:lang w:eastAsia="en-US"/>
          </w:rPr>
          <w:t>www.telerecours.fr</w:t>
        </w:r>
      </w:hyperlink>
    </w:p>
    <w:p w14:paraId="46D6EE49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Notifié le ...........................</w:t>
      </w:r>
    </w:p>
    <w:p w14:paraId="3E804F0B" w14:textId="77777777" w:rsidR="00BC7469" w:rsidRDefault="00BC7469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</w:p>
    <w:p w14:paraId="5B6541BF" w14:textId="77777777" w:rsidR="00BC7469" w:rsidRDefault="00966E62">
      <w:pPr>
        <w:pStyle w:val="recours"/>
        <w:ind w:right="5812"/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</w:pPr>
      <w:r>
        <w:rPr>
          <w:rFonts w:ascii="Avenir Next LT Pro" w:eastAsiaTheme="minorHAnsi" w:hAnsi="Avenir Next LT Pro"/>
          <w:color w:val="203242"/>
          <w:sz w:val="20"/>
          <w:szCs w:val="20"/>
          <w:lang w:eastAsia="en-US"/>
        </w:rPr>
        <w:t>Signature de l’agent :</w:t>
      </w:r>
    </w:p>
    <w:sectPr w:rsidR="00BC7469">
      <w:pgSz w:w="11906" w:h="16838"/>
      <w:pgMar w:top="1134" w:right="849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074F" w14:textId="77777777" w:rsidR="00966E62" w:rsidRDefault="00966E62">
      <w:pPr>
        <w:spacing w:after="0"/>
      </w:pPr>
      <w:r>
        <w:separator/>
      </w:r>
    </w:p>
  </w:endnote>
  <w:endnote w:type="continuationSeparator" w:id="0">
    <w:p w14:paraId="31806C38" w14:textId="77777777" w:rsidR="00966E62" w:rsidRDefault="00966E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lix Medium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Wingdings 2">
    <w:panose1 w:val="05020102010507070707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85DD" w14:textId="77777777" w:rsidR="00966E62" w:rsidRDefault="00966E62">
      <w:pPr>
        <w:spacing w:after="0"/>
      </w:pPr>
      <w:r>
        <w:separator/>
      </w:r>
    </w:p>
  </w:footnote>
  <w:footnote w:type="continuationSeparator" w:id="0">
    <w:p w14:paraId="440BE64A" w14:textId="77777777" w:rsidR="00966E62" w:rsidRDefault="00966E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CAB"/>
    <w:multiLevelType w:val="multilevel"/>
    <w:tmpl w:val="7BA4A6B8"/>
    <w:lvl w:ilvl="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  <w:color w:val="B52D5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2CE"/>
    <w:multiLevelType w:val="multilevel"/>
    <w:tmpl w:val="A1605D3E"/>
    <w:lvl w:ilvl="0">
      <w:start w:val="2"/>
      <w:numFmt w:val="bullet"/>
      <w:lvlText w:val="-"/>
      <w:lvlJc w:val="left"/>
      <w:pPr>
        <w:ind w:left="720" w:hanging="360"/>
      </w:pPr>
      <w:rPr>
        <w:rFonts w:ascii="Gellix Medium" w:eastAsia="Lucida Sans Unicode" w:hAnsi="Gellix Medium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32AA"/>
    <w:multiLevelType w:val="multilevel"/>
    <w:tmpl w:val="E86AD398"/>
    <w:lvl w:ilvl="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0F8"/>
    <w:multiLevelType w:val="multilevel"/>
    <w:tmpl w:val="523A0D9A"/>
    <w:lvl w:ilvl="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775"/>
    <w:multiLevelType w:val="multilevel"/>
    <w:tmpl w:val="33E08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24C2"/>
    <w:multiLevelType w:val="multilevel"/>
    <w:tmpl w:val="FC8064CA"/>
    <w:lvl w:ilvl="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5266">
    <w:abstractNumId w:val="1"/>
  </w:num>
  <w:num w:numId="2" w16cid:durableId="64960988">
    <w:abstractNumId w:val="3"/>
  </w:num>
  <w:num w:numId="3" w16cid:durableId="1508403965">
    <w:abstractNumId w:val="2"/>
  </w:num>
  <w:num w:numId="4" w16cid:durableId="494347269">
    <w:abstractNumId w:val="2"/>
  </w:num>
  <w:num w:numId="5" w16cid:durableId="1573200620">
    <w:abstractNumId w:val="5"/>
  </w:num>
  <w:num w:numId="6" w16cid:durableId="762651241">
    <w:abstractNumId w:val="4"/>
  </w:num>
  <w:num w:numId="7" w16cid:durableId="140510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69"/>
    <w:rsid w:val="001C29F8"/>
    <w:rsid w:val="00966E62"/>
    <w:rsid w:val="00BC7469"/>
    <w:rsid w:val="00F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561"/>
  <w15:docId w15:val="{A9D1F05D-C0EE-4656-ABC8-FB00FD5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orpsdetexte">
    <w:name w:val="Body Text"/>
    <w:basedOn w:val="Normal"/>
    <w:link w:val="CorpsdetexteCar"/>
    <w:pPr>
      <w:widowControl w:val="0"/>
      <w:spacing w:after="12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pPr>
      <w:spacing w:after="0"/>
      <w:jc w:val="center"/>
    </w:pPr>
    <w:rPr>
      <w:rFonts w:eastAsia="Times New Roman" w:cs="Arial"/>
      <w:b/>
      <w:bCs/>
      <w:lang w:eastAsia="fr-FR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customStyle="1" w:styleId="texteNacoop">
    <w:name w:val="texte Nacoopé"/>
    <w:basedOn w:val="Normal"/>
    <w:link w:val="texteNacoopCar"/>
    <w:qFormat/>
    <w:pPr>
      <w:spacing w:after="0"/>
      <w:jc w:val="both"/>
    </w:pPr>
    <w:rPr>
      <w:rFonts w:ascii="Avenir Next LT Pro" w:hAnsi="Avenir Next LT Pro" w:cs="Arial"/>
      <w:color w:val="203242"/>
    </w:rPr>
  </w:style>
  <w:style w:type="character" w:customStyle="1" w:styleId="texteNacoopCar">
    <w:name w:val="texte Nacoopé Car"/>
    <w:basedOn w:val="Policepardfaut"/>
    <w:link w:val="texteNacoop"/>
    <w:rPr>
      <w:rFonts w:ascii="Avenir Next LT Pro" w:hAnsi="Avenir Next LT Pro" w:cs="Arial"/>
      <w:color w:val="203242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d'arrêté de fin de détachement sur emploi fonctionnel - volet collectivité d'accueil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1F3B9-6D75-4EF7-85B3-3105670375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0EDA9E-5C32-4B4D-99B5-5ED0E124F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A08F6-3442-4A57-BCA5-C7EC45CE0B95}">
  <ds:schemaRefs>
    <ds:schemaRef ds:uri="http://schemas.microsoft.com/office/2006/metadata/properties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4E933578-A569-4F49-9185-A0DF56C5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fin de détachement sur emploi fonctionnel - collectivité d'accueil</dc:title>
  <dc:subject/>
  <dc:creator>Yann VASSEAU</dc:creator>
  <cp:keywords/>
  <dc:description/>
  <cp:lastModifiedBy>CDG16 ADELINE TRILLAUD</cp:lastModifiedBy>
  <cp:revision>2</cp:revision>
  <dcterms:created xsi:type="dcterms:W3CDTF">2026-04-07T09:32:00Z</dcterms:created>
  <dcterms:modified xsi:type="dcterms:W3CDTF">2026-04-07T09:32:00Z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