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69A8" w14:textId="10E046BC" w:rsidR="00B220BF" w:rsidRPr="00541EA1" w:rsidRDefault="00B220BF" w:rsidP="008856D2">
      <w:pPr>
        <w:spacing w:after="0" w:line="240" w:lineRule="auto"/>
        <w:jc w:val="center"/>
        <w:rPr>
          <w:rFonts w:cstheme="minorHAnsi"/>
          <w:b/>
          <w:bCs/>
          <w:sz w:val="21"/>
          <w:szCs w:val="21"/>
        </w:rPr>
      </w:pPr>
    </w:p>
    <w:p w14:paraId="34179B7C" w14:textId="77777777" w:rsidR="00B220BF" w:rsidRPr="00541EA1" w:rsidRDefault="00B220BF" w:rsidP="008856D2">
      <w:pPr>
        <w:spacing w:after="0" w:line="240" w:lineRule="auto"/>
        <w:jc w:val="center"/>
        <w:rPr>
          <w:rFonts w:cstheme="minorHAnsi"/>
          <w:b/>
          <w:bCs/>
          <w:sz w:val="21"/>
          <w:szCs w:val="21"/>
        </w:rPr>
      </w:pPr>
    </w:p>
    <w:p w14:paraId="4F899BE8" w14:textId="53F91674" w:rsidR="008856D2" w:rsidRPr="00993B65" w:rsidRDefault="006A4418" w:rsidP="008856D2">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36"/>
          <w:szCs w:val="36"/>
        </w:rPr>
      </w:pPr>
      <w:r w:rsidRPr="00993B65">
        <w:rPr>
          <w:rFonts w:cstheme="minorHAnsi"/>
          <w:b/>
          <w:bCs/>
          <w:sz w:val="36"/>
          <w:szCs w:val="36"/>
        </w:rPr>
        <w:t>ORGANISATION DES ÉLECTIONS PROFESSIONNELLES</w:t>
      </w:r>
    </w:p>
    <w:p w14:paraId="01CA2BAE" w14:textId="18F2B2CB" w:rsidR="00541EA1" w:rsidRPr="00541EA1" w:rsidRDefault="00541EA1" w:rsidP="008856D2">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i/>
          <w:iCs/>
          <w:sz w:val="28"/>
          <w:szCs w:val="28"/>
        </w:rPr>
      </w:pPr>
      <w:r w:rsidRPr="00541EA1">
        <w:rPr>
          <w:rFonts w:cstheme="minorHAnsi"/>
          <w:b/>
          <w:bCs/>
          <w:i/>
          <w:iCs/>
          <w:sz w:val="28"/>
          <w:szCs w:val="28"/>
        </w:rPr>
        <w:t xml:space="preserve">Collectivités et établissements publics de 50 agents ou </w:t>
      </w:r>
      <w:r>
        <w:rPr>
          <w:rFonts w:cstheme="minorHAnsi"/>
          <w:b/>
          <w:bCs/>
          <w:i/>
          <w:iCs/>
          <w:sz w:val="28"/>
          <w:szCs w:val="28"/>
        </w:rPr>
        <w:t>plus</w:t>
      </w:r>
    </w:p>
    <w:p w14:paraId="7000E5D8" w14:textId="2468672C" w:rsidR="002B7BF5" w:rsidRDefault="006A4418" w:rsidP="008856D2">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32"/>
          <w:szCs w:val="32"/>
        </w:rPr>
      </w:pPr>
      <w:r>
        <w:rPr>
          <w:rFonts w:cstheme="minorHAnsi"/>
          <w:b/>
          <w:bCs/>
          <w:sz w:val="32"/>
          <w:szCs w:val="32"/>
        </w:rPr>
        <w:t>RÉUNION DE CONSULTATION DES ORGANISATIONS SYNDICALES</w:t>
      </w:r>
    </w:p>
    <w:p w14:paraId="544AD0D5" w14:textId="516A3BC6" w:rsidR="006A4418" w:rsidRPr="00E6102D" w:rsidRDefault="00E6102D" w:rsidP="008856D2">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i/>
          <w:iCs/>
          <w:sz w:val="32"/>
          <w:szCs w:val="32"/>
        </w:rPr>
      </w:pPr>
      <w:r>
        <w:rPr>
          <w:rFonts w:cstheme="minorHAnsi"/>
          <w:b/>
          <w:bCs/>
          <w:i/>
          <w:iCs/>
          <w:sz w:val="32"/>
          <w:szCs w:val="32"/>
        </w:rPr>
        <w:t>Date</w:t>
      </w:r>
    </w:p>
    <w:p w14:paraId="68090434" w14:textId="6DEA577D" w:rsidR="008856D2" w:rsidRDefault="008856D2" w:rsidP="008856D2">
      <w:pPr>
        <w:spacing w:after="0" w:line="240" w:lineRule="auto"/>
        <w:rPr>
          <w:rFonts w:cstheme="minorHAnsi"/>
          <w:sz w:val="21"/>
          <w:szCs w:val="21"/>
        </w:rPr>
      </w:pPr>
    </w:p>
    <w:p w14:paraId="522B51BE" w14:textId="77777777" w:rsidR="00D54246" w:rsidRPr="002B7BF5" w:rsidRDefault="00D54246" w:rsidP="008856D2">
      <w:pPr>
        <w:spacing w:after="0" w:line="240" w:lineRule="auto"/>
        <w:rPr>
          <w:rFonts w:cstheme="minorHAnsi"/>
          <w:sz w:val="21"/>
          <w:szCs w:val="21"/>
        </w:rPr>
      </w:pPr>
    </w:p>
    <w:p w14:paraId="151BF1D0" w14:textId="352157A0" w:rsidR="002B7BF5" w:rsidRDefault="006A4418" w:rsidP="002B7BF5">
      <w:pPr>
        <w:shd w:val="clear" w:color="auto" w:fill="FFFFFF"/>
        <w:spacing w:after="0" w:line="240" w:lineRule="auto"/>
        <w:jc w:val="both"/>
        <w:rPr>
          <w:rFonts w:eastAsia="Times New Roman" w:cstheme="minorHAnsi"/>
          <w:b/>
          <w:bCs/>
          <w:color w:val="303030"/>
          <w:sz w:val="21"/>
          <w:szCs w:val="21"/>
          <w:lang w:eastAsia="fr-FR"/>
        </w:rPr>
      </w:pPr>
      <w:r>
        <w:rPr>
          <w:rFonts w:eastAsia="Times New Roman" w:cstheme="minorHAnsi"/>
          <w:b/>
          <w:bCs/>
          <w:color w:val="303030"/>
          <w:sz w:val="21"/>
          <w:szCs w:val="21"/>
          <w:u w:val="single"/>
          <w:lang w:eastAsia="fr-FR"/>
        </w:rPr>
        <w:t>ORDRE DU JOUR</w:t>
      </w:r>
      <w:r>
        <w:rPr>
          <w:rFonts w:eastAsia="Times New Roman" w:cstheme="minorHAnsi"/>
          <w:b/>
          <w:bCs/>
          <w:color w:val="303030"/>
          <w:sz w:val="21"/>
          <w:szCs w:val="21"/>
          <w:lang w:eastAsia="fr-FR"/>
        </w:rPr>
        <w:t> :</w:t>
      </w:r>
    </w:p>
    <w:p w14:paraId="72EDD5D6" w14:textId="77777777" w:rsidR="001870DC" w:rsidRPr="001870DC" w:rsidRDefault="001870DC" w:rsidP="002B7BF5">
      <w:pPr>
        <w:shd w:val="clear" w:color="auto" w:fill="FFFFFF"/>
        <w:spacing w:after="0" w:line="240" w:lineRule="auto"/>
        <w:jc w:val="both"/>
        <w:rPr>
          <w:rFonts w:eastAsia="Times New Roman" w:cstheme="minorHAnsi"/>
          <w:color w:val="303030"/>
          <w:sz w:val="21"/>
          <w:szCs w:val="21"/>
          <w:lang w:eastAsia="fr-FR"/>
        </w:rPr>
      </w:pPr>
    </w:p>
    <w:p w14:paraId="11D81D38" w14:textId="06808528" w:rsidR="00E6102D" w:rsidRDefault="00E6102D" w:rsidP="00E6102D">
      <w:pPr>
        <w:pStyle w:val="Paragraphedeliste"/>
        <w:numPr>
          <w:ilvl w:val="0"/>
          <w:numId w:val="8"/>
        </w:numPr>
        <w:shd w:val="clear" w:color="auto" w:fill="FFFFFF"/>
        <w:spacing w:after="0" w:line="240" w:lineRule="auto"/>
        <w:jc w:val="both"/>
        <w:rPr>
          <w:rFonts w:eastAsia="Times New Roman" w:cstheme="minorHAnsi"/>
          <w:color w:val="303030"/>
          <w:sz w:val="21"/>
          <w:szCs w:val="21"/>
          <w:lang w:eastAsia="fr-FR"/>
        </w:rPr>
      </w:pPr>
      <w:r w:rsidRPr="006A4418">
        <w:rPr>
          <w:rFonts w:eastAsia="Times New Roman" w:cstheme="minorHAnsi"/>
          <w:color w:val="303030"/>
          <w:sz w:val="21"/>
          <w:szCs w:val="21"/>
          <w:lang w:eastAsia="fr-FR"/>
        </w:rPr>
        <w:t xml:space="preserve">Communication des </w:t>
      </w:r>
      <w:r>
        <w:rPr>
          <w:rFonts w:eastAsia="Times New Roman" w:cstheme="minorHAnsi"/>
          <w:color w:val="303030"/>
          <w:sz w:val="21"/>
          <w:szCs w:val="21"/>
          <w:lang w:eastAsia="fr-FR"/>
        </w:rPr>
        <w:t>effectifs au 1</w:t>
      </w:r>
      <w:r w:rsidRPr="006A4418">
        <w:rPr>
          <w:rFonts w:eastAsia="Times New Roman" w:cstheme="minorHAnsi"/>
          <w:color w:val="303030"/>
          <w:sz w:val="21"/>
          <w:szCs w:val="21"/>
          <w:vertAlign w:val="superscript"/>
          <w:lang w:eastAsia="fr-FR"/>
        </w:rPr>
        <w:t>er</w:t>
      </w:r>
      <w:r>
        <w:rPr>
          <w:rFonts w:eastAsia="Times New Roman" w:cstheme="minorHAnsi"/>
          <w:color w:val="303030"/>
          <w:sz w:val="21"/>
          <w:szCs w:val="21"/>
          <w:lang w:eastAsia="fr-FR"/>
        </w:rPr>
        <w:t xml:space="preserve"> janvier 2026 des agents relevant du CST, comportant la proportion d’hommes et de femmes</w:t>
      </w:r>
    </w:p>
    <w:p w14:paraId="24482318" w14:textId="1E80D981" w:rsidR="00A02873" w:rsidRDefault="00A02873" w:rsidP="00A02873">
      <w:pPr>
        <w:pStyle w:val="Paragraphedeliste"/>
        <w:numPr>
          <w:ilvl w:val="0"/>
          <w:numId w:val="8"/>
        </w:numPr>
        <w:shd w:val="clear" w:color="auto" w:fill="FFFFFF"/>
        <w:spacing w:after="0" w:line="240" w:lineRule="auto"/>
        <w:jc w:val="both"/>
        <w:rPr>
          <w:rFonts w:eastAsia="Times New Roman" w:cstheme="minorHAnsi"/>
          <w:color w:val="303030"/>
          <w:sz w:val="21"/>
          <w:szCs w:val="21"/>
          <w:lang w:eastAsia="fr-FR"/>
        </w:rPr>
      </w:pPr>
      <w:r>
        <w:rPr>
          <w:rFonts w:eastAsia="Times New Roman" w:cstheme="minorHAnsi"/>
          <w:color w:val="303030"/>
          <w:sz w:val="21"/>
          <w:szCs w:val="21"/>
          <w:lang w:eastAsia="fr-FR"/>
        </w:rPr>
        <w:t>Détermination du nombre de représentants titulaires du personnel</w:t>
      </w:r>
    </w:p>
    <w:p w14:paraId="159C9BC9" w14:textId="77777777" w:rsidR="00A02873" w:rsidRDefault="00A02873" w:rsidP="00A02873">
      <w:pPr>
        <w:pStyle w:val="Paragraphedeliste"/>
        <w:numPr>
          <w:ilvl w:val="0"/>
          <w:numId w:val="8"/>
        </w:numPr>
        <w:shd w:val="clear" w:color="auto" w:fill="FFFFFF"/>
        <w:spacing w:after="0" w:line="240" w:lineRule="auto"/>
        <w:jc w:val="both"/>
        <w:rPr>
          <w:rFonts w:eastAsia="Times New Roman" w:cstheme="minorHAnsi"/>
          <w:color w:val="303030"/>
          <w:sz w:val="21"/>
          <w:szCs w:val="21"/>
          <w:lang w:eastAsia="fr-FR"/>
        </w:rPr>
      </w:pPr>
      <w:r>
        <w:rPr>
          <w:rFonts w:eastAsia="Times New Roman" w:cstheme="minorHAnsi"/>
          <w:color w:val="303030"/>
          <w:sz w:val="21"/>
          <w:szCs w:val="21"/>
          <w:lang w:eastAsia="fr-FR"/>
        </w:rPr>
        <w:t>Question du paritarisme entre les 2 collèges du CST</w:t>
      </w:r>
    </w:p>
    <w:p w14:paraId="30AAB907" w14:textId="77777777" w:rsidR="00A02873" w:rsidRDefault="00A02873" w:rsidP="00A02873">
      <w:pPr>
        <w:pStyle w:val="Paragraphedeliste"/>
        <w:numPr>
          <w:ilvl w:val="0"/>
          <w:numId w:val="8"/>
        </w:numPr>
        <w:shd w:val="clear" w:color="auto" w:fill="FFFFFF"/>
        <w:spacing w:after="0" w:line="240" w:lineRule="auto"/>
        <w:jc w:val="both"/>
        <w:rPr>
          <w:rFonts w:eastAsia="Times New Roman" w:cstheme="minorHAnsi"/>
          <w:color w:val="303030"/>
          <w:sz w:val="21"/>
          <w:szCs w:val="21"/>
          <w:lang w:eastAsia="fr-FR"/>
        </w:rPr>
      </w:pPr>
      <w:r>
        <w:rPr>
          <w:rFonts w:eastAsia="Times New Roman" w:cstheme="minorHAnsi"/>
          <w:color w:val="303030"/>
          <w:sz w:val="21"/>
          <w:szCs w:val="21"/>
          <w:lang w:eastAsia="fr-FR"/>
        </w:rPr>
        <w:t>Question du recueil de l’avis des représentants des collectivités sur tout ou partie des questions sur lesquelles le CST émet un avis</w:t>
      </w:r>
    </w:p>
    <w:p w14:paraId="32060612" w14:textId="77777777" w:rsidR="004418D7" w:rsidRDefault="0080561B" w:rsidP="00A5594A">
      <w:pPr>
        <w:pStyle w:val="Paragraphedeliste"/>
        <w:numPr>
          <w:ilvl w:val="0"/>
          <w:numId w:val="8"/>
        </w:numPr>
        <w:shd w:val="clear" w:color="auto" w:fill="FFFFFF"/>
        <w:spacing w:after="0" w:line="240" w:lineRule="auto"/>
        <w:jc w:val="both"/>
        <w:rPr>
          <w:rFonts w:eastAsia="Times New Roman" w:cstheme="minorHAnsi"/>
          <w:sz w:val="21"/>
          <w:szCs w:val="21"/>
          <w:lang w:eastAsia="fr-FR"/>
        </w:rPr>
      </w:pPr>
      <w:r>
        <w:rPr>
          <w:rFonts w:eastAsia="Times New Roman" w:cstheme="minorHAnsi"/>
          <w:sz w:val="21"/>
          <w:szCs w:val="21"/>
          <w:lang w:eastAsia="fr-FR"/>
        </w:rPr>
        <w:t>Mise en place de la formation spécialisée</w:t>
      </w:r>
    </w:p>
    <w:p w14:paraId="6B94B02C" w14:textId="4CAA081C" w:rsidR="004418D7" w:rsidRPr="004418D7" w:rsidRDefault="0080561B" w:rsidP="004418D7">
      <w:pPr>
        <w:pStyle w:val="Paragraphedeliste"/>
        <w:shd w:val="clear" w:color="auto" w:fill="FFFFFF"/>
        <w:spacing w:after="0" w:line="240" w:lineRule="auto"/>
        <w:jc w:val="both"/>
        <w:rPr>
          <w:rFonts w:eastAsia="Times New Roman" w:cstheme="minorHAnsi"/>
          <w:sz w:val="21"/>
          <w:szCs w:val="21"/>
          <w:lang w:eastAsia="fr-FR"/>
        </w:rPr>
      </w:pPr>
      <w:r w:rsidRPr="0080561B">
        <w:rPr>
          <w:rFonts w:eastAsia="Times New Roman" w:cstheme="minorHAnsi"/>
          <w:i/>
          <w:iCs/>
          <w:sz w:val="21"/>
          <w:szCs w:val="21"/>
          <w:lang w:eastAsia="fr-FR"/>
        </w:rPr>
        <w:t>(</w:t>
      </w:r>
      <w:proofErr w:type="gramStart"/>
      <w:r w:rsidRPr="0080561B">
        <w:rPr>
          <w:rFonts w:eastAsia="Times New Roman" w:cstheme="minorHAnsi"/>
          <w:i/>
          <w:iCs/>
          <w:sz w:val="21"/>
          <w:szCs w:val="21"/>
          <w:lang w:eastAsia="fr-FR"/>
        </w:rPr>
        <w:t>uniquement</w:t>
      </w:r>
      <w:proofErr w:type="gramEnd"/>
      <w:r w:rsidRPr="0080561B">
        <w:rPr>
          <w:rFonts w:eastAsia="Times New Roman" w:cstheme="minorHAnsi"/>
          <w:i/>
          <w:iCs/>
          <w:sz w:val="21"/>
          <w:szCs w:val="21"/>
          <w:lang w:eastAsia="fr-FR"/>
        </w:rPr>
        <w:t xml:space="preserve"> pour</w:t>
      </w:r>
      <w:r w:rsidR="004418D7">
        <w:rPr>
          <w:rFonts w:eastAsia="Times New Roman" w:cstheme="minorHAnsi"/>
          <w:i/>
          <w:iCs/>
          <w:sz w:val="21"/>
          <w:szCs w:val="21"/>
          <w:lang w:eastAsia="fr-FR"/>
        </w:rPr>
        <w:t> :</w:t>
      </w:r>
    </w:p>
    <w:p w14:paraId="747CAE8C" w14:textId="77777777" w:rsidR="004418D7" w:rsidRPr="004418D7" w:rsidRDefault="0080561B" w:rsidP="004418D7">
      <w:pPr>
        <w:pStyle w:val="Paragraphedeliste"/>
        <w:numPr>
          <w:ilvl w:val="1"/>
          <w:numId w:val="8"/>
        </w:numPr>
        <w:shd w:val="clear" w:color="auto" w:fill="FFFFFF"/>
        <w:spacing w:after="0" w:line="240" w:lineRule="auto"/>
        <w:jc w:val="both"/>
        <w:rPr>
          <w:rFonts w:eastAsia="Times New Roman" w:cstheme="minorHAnsi"/>
          <w:sz w:val="21"/>
          <w:szCs w:val="21"/>
          <w:lang w:eastAsia="fr-FR"/>
        </w:rPr>
      </w:pPr>
      <w:proofErr w:type="gramStart"/>
      <w:r w:rsidRPr="0080561B">
        <w:rPr>
          <w:rFonts w:eastAsia="Times New Roman" w:cstheme="minorHAnsi"/>
          <w:i/>
          <w:iCs/>
          <w:sz w:val="21"/>
          <w:szCs w:val="21"/>
          <w:lang w:eastAsia="fr-FR"/>
        </w:rPr>
        <w:t>les</w:t>
      </w:r>
      <w:proofErr w:type="gramEnd"/>
      <w:r w:rsidRPr="0080561B">
        <w:rPr>
          <w:rFonts w:eastAsia="Times New Roman" w:cstheme="minorHAnsi"/>
          <w:i/>
          <w:iCs/>
          <w:sz w:val="21"/>
          <w:szCs w:val="21"/>
          <w:lang w:eastAsia="fr-FR"/>
        </w:rPr>
        <w:t xml:space="preserve"> collectivités et établissements publics employant au moins 200 agents,</w:t>
      </w:r>
    </w:p>
    <w:p w14:paraId="69EA9421" w14:textId="2C23A998" w:rsidR="004418D7" w:rsidRPr="004418D7" w:rsidRDefault="004418D7" w:rsidP="004418D7">
      <w:pPr>
        <w:pStyle w:val="Paragraphedeliste"/>
        <w:numPr>
          <w:ilvl w:val="1"/>
          <w:numId w:val="8"/>
        </w:numPr>
        <w:shd w:val="clear" w:color="auto" w:fill="FFFFFF"/>
        <w:spacing w:after="0" w:line="240" w:lineRule="auto"/>
        <w:jc w:val="both"/>
        <w:rPr>
          <w:rFonts w:eastAsia="Times New Roman" w:cstheme="minorHAnsi"/>
          <w:sz w:val="21"/>
          <w:szCs w:val="21"/>
          <w:lang w:eastAsia="fr-FR"/>
        </w:rPr>
      </w:pPr>
      <w:proofErr w:type="gramStart"/>
      <w:r>
        <w:rPr>
          <w:rFonts w:eastAsia="Times New Roman" w:cstheme="minorHAnsi"/>
          <w:i/>
          <w:iCs/>
          <w:sz w:val="21"/>
          <w:szCs w:val="21"/>
          <w:lang w:eastAsia="fr-FR"/>
        </w:rPr>
        <w:t>les</w:t>
      </w:r>
      <w:proofErr w:type="gramEnd"/>
      <w:r>
        <w:rPr>
          <w:rFonts w:eastAsia="Times New Roman" w:cstheme="minorHAnsi"/>
          <w:i/>
          <w:iCs/>
          <w:sz w:val="21"/>
          <w:szCs w:val="21"/>
          <w:lang w:eastAsia="fr-FR"/>
        </w:rPr>
        <w:t xml:space="preserve"> SDIS, quel que soit l’effectif,</w:t>
      </w:r>
    </w:p>
    <w:p w14:paraId="2B201F0E" w14:textId="50022769" w:rsidR="00FA56FB" w:rsidRPr="00DA7AD4" w:rsidRDefault="0080561B" w:rsidP="004418D7">
      <w:pPr>
        <w:pStyle w:val="Paragraphedeliste"/>
        <w:numPr>
          <w:ilvl w:val="1"/>
          <w:numId w:val="8"/>
        </w:numPr>
        <w:shd w:val="clear" w:color="auto" w:fill="FFFFFF"/>
        <w:spacing w:after="0" w:line="240" w:lineRule="auto"/>
        <w:jc w:val="both"/>
        <w:rPr>
          <w:rFonts w:eastAsia="Times New Roman" w:cstheme="minorHAnsi"/>
          <w:sz w:val="21"/>
          <w:szCs w:val="21"/>
          <w:lang w:eastAsia="fr-FR"/>
        </w:rPr>
      </w:pPr>
      <w:proofErr w:type="gramStart"/>
      <w:r w:rsidRPr="0080561B">
        <w:rPr>
          <w:rFonts w:eastAsia="Times New Roman" w:cstheme="minorHAnsi"/>
          <w:i/>
          <w:iCs/>
          <w:sz w:val="21"/>
          <w:szCs w:val="21"/>
          <w:lang w:eastAsia="fr-FR"/>
        </w:rPr>
        <w:t>éventuellement</w:t>
      </w:r>
      <w:proofErr w:type="gramEnd"/>
      <w:r w:rsidRPr="0080561B">
        <w:rPr>
          <w:rFonts w:eastAsia="Times New Roman" w:cstheme="minorHAnsi"/>
          <w:i/>
          <w:iCs/>
          <w:sz w:val="21"/>
          <w:szCs w:val="21"/>
          <w:lang w:eastAsia="fr-FR"/>
        </w:rPr>
        <w:t xml:space="preserve">, </w:t>
      </w:r>
      <w:r w:rsidR="004418D7">
        <w:rPr>
          <w:rFonts w:eastAsia="Times New Roman" w:cstheme="minorHAnsi"/>
          <w:i/>
          <w:iCs/>
          <w:sz w:val="21"/>
          <w:szCs w:val="21"/>
          <w:lang w:eastAsia="fr-FR"/>
        </w:rPr>
        <w:t>les collectivités et établissements</w:t>
      </w:r>
      <w:r w:rsidR="005A3DCF">
        <w:rPr>
          <w:rFonts w:eastAsia="Times New Roman" w:cstheme="minorHAnsi"/>
          <w:i/>
          <w:iCs/>
          <w:sz w:val="21"/>
          <w:szCs w:val="21"/>
          <w:lang w:eastAsia="fr-FR"/>
        </w:rPr>
        <w:t xml:space="preserve"> publics</w:t>
      </w:r>
      <w:r w:rsidR="004418D7">
        <w:rPr>
          <w:rFonts w:eastAsia="Times New Roman" w:cstheme="minorHAnsi"/>
          <w:i/>
          <w:iCs/>
          <w:sz w:val="21"/>
          <w:szCs w:val="21"/>
          <w:lang w:eastAsia="fr-FR"/>
        </w:rPr>
        <w:t xml:space="preserve"> </w:t>
      </w:r>
      <w:r w:rsidRPr="0080561B">
        <w:rPr>
          <w:rFonts w:eastAsia="Times New Roman" w:cstheme="minorHAnsi"/>
          <w:i/>
          <w:iCs/>
          <w:sz w:val="21"/>
          <w:szCs w:val="21"/>
          <w:lang w:eastAsia="fr-FR"/>
        </w:rPr>
        <w:t>présentant des risques professionnels particuliers justifiant la mise en place d’une formation spécialisée)</w:t>
      </w:r>
    </w:p>
    <w:p w14:paraId="2D8C65F0" w14:textId="68505738" w:rsidR="006A4418" w:rsidRDefault="00823CD7" w:rsidP="006A4418">
      <w:pPr>
        <w:pStyle w:val="Paragraphedeliste"/>
        <w:numPr>
          <w:ilvl w:val="0"/>
          <w:numId w:val="8"/>
        </w:numPr>
        <w:shd w:val="clear" w:color="auto" w:fill="FFFFFF"/>
        <w:spacing w:after="0" w:line="240" w:lineRule="auto"/>
        <w:jc w:val="both"/>
        <w:rPr>
          <w:rFonts w:eastAsia="Times New Roman" w:cstheme="minorHAnsi"/>
          <w:sz w:val="21"/>
          <w:szCs w:val="21"/>
          <w:lang w:eastAsia="fr-FR"/>
        </w:rPr>
      </w:pPr>
      <w:r>
        <w:rPr>
          <w:rFonts w:eastAsia="Times New Roman" w:cstheme="minorHAnsi"/>
          <w:sz w:val="21"/>
          <w:szCs w:val="21"/>
          <w:lang w:eastAsia="fr-FR"/>
        </w:rPr>
        <w:t>Calendrier prévisionnel</w:t>
      </w:r>
    </w:p>
    <w:p w14:paraId="7DA139EC" w14:textId="00546BC6" w:rsidR="00823CD7" w:rsidRPr="00DA7AD4" w:rsidRDefault="00823CD7" w:rsidP="006A4418">
      <w:pPr>
        <w:pStyle w:val="Paragraphedeliste"/>
        <w:numPr>
          <w:ilvl w:val="0"/>
          <w:numId w:val="8"/>
        </w:numPr>
        <w:shd w:val="clear" w:color="auto" w:fill="FFFFFF"/>
        <w:spacing w:after="0" w:line="240" w:lineRule="auto"/>
        <w:jc w:val="both"/>
        <w:rPr>
          <w:rFonts w:eastAsia="Times New Roman" w:cstheme="minorHAnsi"/>
          <w:sz w:val="21"/>
          <w:szCs w:val="21"/>
          <w:lang w:eastAsia="fr-FR"/>
        </w:rPr>
      </w:pPr>
      <w:r>
        <w:rPr>
          <w:rFonts w:eastAsia="Times New Roman" w:cstheme="minorHAnsi"/>
          <w:sz w:val="21"/>
          <w:szCs w:val="21"/>
          <w:lang w:eastAsia="fr-FR"/>
        </w:rPr>
        <w:t>Questions diverses</w:t>
      </w:r>
    </w:p>
    <w:p w14:paraId="3E3D8DEC" w14:textId="50975AD5" w:rsidR="006A4418" w:rsidRDefault="006A4418" w:rsidP="006A4418">
      <w:pPr>
        <w:shd w:val="clear" w:color="auto" w:fill="FFFFFF"/>
        <w:spacing w:after="0" w:line="240" w:lineRule="auto"/>
        <w:jc w:val="both"/>
        <w:rPr>
          <w:rFonts w:eastAsia="Times New Roman" w:cstheme="minorHAnsi"/>
          <w:sz w:val="21"/>
          <w:szCs w:val="21"/>
          <w:lang w:eastAsia="fr-FR"/>
        </w:rPr>
      </w:pPr>
    </w:p>
    <w:p w14:paraId="2F2004E0" w14:textId="77777777" w:rsidR="00E6102D" w:rsidRPr="00DA7AD4" w:rsidRDefault="00E6102D" w:rsidP="006A4418">
      <w:pPr>
        <w:shd w:val="clear" w:color="auto" w:fill="FFFFFF"/>
        <w:spacing w:after="0" w:line="240" w:lineRule="auto"/>
        <w:jc w:val="both"/>
        <w:rPr>
          <w:rFonts w:eastAsia="Times New Roman" w:cstheme="minorHAnsi"/>
          <w:sz w:val="21"/>
          <w:szCs w:val="21"/>
          <w:lang w:eastAsia="fr-FR"/>
        </w:rPr>
      </w:pPr>
    </w:p>
    <w:p w14:paraId="598474D2" w14:textId="22B6E9CF" w:rsidR="006A4418" w:rsidRDefault="00FA56FB" w:rsidP="006A4418">
      <w:pPr>
        <w:shd w:val="clear" w:color="auto" w:fill="FFFFFF"/>
        <w:spacing w:after="0" w:line="240" w:lineRule="auto"/>
        <w:jc w:val="both"/>
        <w:rPr>
          <w:rFonts w:eastAsia="Times New Roman" w:cstheme="minorHAnsi"/>
          <w:b/>
          <w:bCs/>
          <w:sz w:val="21"/>
          <w:szCs w:val="21"/>
          <w:lang w:eastAsia="fr-FR"/>
        </w:rPr>
      </w:pPr>
      <w:r>
        <w:rPr>
          <w:rFonts w:eastAsia="Times New Roman" w:cstheme="minorHAnsi"/>
          <w:b/>
          <w:bCs/>
          <w:sz w:val="21"/>
          <w:szCs w:val="21"/>
          <w:u w:val="single"/>
          <w:lang w:eastAsia="fr-FR"/>
        </w:rPr>
        <w:t>ORGANISATIONS SYNDICALES INVITÉES</w:t>
      </w:r>
      <w:r w:rsidR="006A4418" w:rsidRPr="00DA7AD4">
        <w:rPr>
          <w:rFonts w:eastAsia="Times New Roman" w:cstheme="minorHAnsi"/>
          <w:b/>
          <w:bCs/>
          <w:sz w:val="21"/>
          <w:szCs w:val="21"/>
          <w:lang w:eastAsia="fr-FR"/>
        </w:rPr>
        <w:t> :</w:t>
      </w:r>
    </w:p>
    <w:p w14:paraId="662B0114" w14:textId="77777777" w:rsidR="001870DC" w:rsidRPr="001870DC" w:rsidRDefault="001870DC" w:rsidP="006A4418">
      <w:pPr>
        <w:shd w:val="clear" w:color="auto" w:fill="FFFFFF"/>
        <w:spacing w:after="0" w:line="240" w:lineRule="auto"/>
        <w:jc w:val="both"/>
        <w:rPr>
          <w:rFonts w:eastAsia="Times New Roman" w:cstheme="minorHAnsi"/>
          <w:sz w:val="21"/>
          <w:szCs w:val="21"/>
          <w:lang w:eastAsia="fr-FR"/>
        </w:rPr>
      </w:pPr>
    </w:p>
    <w:p w14:paraId="5FEDA60D" w14:textId="23240BD9" w:rsidR="00980021" w:rsidRDefault="00E6102D" w:rsidP="00823CD7">
      <w:pPr>
        <w:pStyle w:val="Paragraphedeliste"/>
        <w:numPr>
          <w:ilvl w:val="0"/>
          <w:numId w:val="18"/>
        </w:numPr>
        <w:shd w:val="clear" w:color="auto" w:fill="FFFFFF"/>
        <w:spacing w:after="0" w:line="240" w:lineRule="auto"/>
        <w:jc w:val="both"/>
        <w:rPr>
          <w:rFonts w:eastAsia="Times New Roman" w:cstheme="minorHAnsi"/>
          <w:sz w:val="21"/>
          <w:szCs w:val="21"/>
          <w:lang w:eastAsia="fr-FR"/>
        </w:rPr>
      </w:pPr>
      <w:r>
        <w:rPr>
          <w:rFonts w:eastAsia="Times New Roman" w:cstheme="minorHAnsi"/>
          <w:sz w:val="21"/>
          <w:szCs w:val="21"/>
          <w:lang w:eastAsia="fr-FR"/>
        </w:rPr>
        <w:t>…………….</w:t>
      </w:r>
    </w:p>
    <w:p w14:paraId="1E15ABC3" w14:textId="04A32FFC" w:rsidR="00E6102D" w:rsidRDefault="00E6102D" w:rsidP="00E6102D">
      <w:pPr>
        <w:pStyle w:val="Paragraphedeliste"/>
        <w:numPr>
          <w:ilvl w:val="0"/>
          <w:numId w:val="18"/>
        </w:numPr>
        <w:shd w:val="clear" w:color="auto" w:fill="FFFFFF"/>
        <w:spacing w:after="0" w:line="240" w:lineRule="auto"/>
        <w:jc w:val="both"/>
        <w:rPr>
          <w:rFonts w:eastAsia="Times New Roman" w:cstheme="minorHAnsi"/>
          <w:sz w:val="21"/>
          <w:szCs w:val="21"/>
          <w:lang w:eastAsia="fr-FR"/>
        </w:rPr>
      </w:pPr>
      <w:r>
        <w:rPr>
          <w:rFonts w:eastAsia="Times New Roman" w:cstheme="minorHAnsi"/>
          <w:sz w:val="21"/>
          <w:szCs w:val="21"/>
          <w:lang w:eastAsia="fr-FR"/>
        </w:rPr>
        <w:t>…………….</w:t>
      </w:r>
    </w:p>
    <w:p w14:paraId="378B05B4" w14:textId="77777777" w:rsidR="00E6102D" w:rsidRPr="00E6102D" w:rsidRDefault="00E6102D" w:rsidP="00E6102D">
      <w:pPr>
        <w:shd w:val="clear" w:color="auto" w:fill="FFFFFF"/>
        <w:spacing w:after="0" w:line="240" w:lineRule="auto"/>
        <w:jc w:val="both"/>
        <w:rPr>
          <w:rFonts w:eastAsia="Times New Roman" w:cstheme="minorHAnsi"/>
          <w:sz w:val="21"/>
          <w:szCs w:val="21"/>
          <w:lang w:eastAsia="fr-FR"/>
        </w:rPr>
      </w:pPr>
    </w:p>
    <w:p w14:paraId="54C60645" w14:textId="4BEB6905" w:rsidR="00E67BA2" w:rsidRDefault="00E67BA2" w:rsidP="00E67BA2">
      <w:pPr>
        <w:shd w:val="clear" w:color="auto" w:fill="FFFFFF"/>
        <w:spacing w:after="0" w:line="240" w:lineRule="auto"/>
        <w:jc w:val="both"/>
        <w:rPr>
          <w:rFonts w:eastAsia="Times New Roman" w:cstheme="minorHAnsi"/>
          <w:sz w:val="21"/>
          <w:szCs w:val="21"/>
          <w:lang w:eastAsia="fr-FR"/>
        </w:rPr>
      </w:pPr>
    </w:p>
    <w:p w14:paraId="752D8363" w14:textId="29A290D7" w:rsidR="00FA56FB" w:rsidRDefault="00FA56FB" w:rsidP="00FA56FB">
      <w:pPr>
        <w:shd w:val="clear" w:color="auto" w:fill="FFFFFF"/>
        <w:spacing w:after="0" w:line="240" w:lineRule="auto"/>
        <w:jc w:val="both"/>
        <w:rPr>
          <w:rFonts w:eastAsia="Times New Roman" w:cstheme="minorHAnsi"/>
          <w:b/>
          <w:bCs/>
          <w:sz w:val="21"/>
          <w:szCs w:val="21"/>
          <w:lang w:eastAsia="fr-FR"/>
        </w:rPr>
      </w:pPr>
      <w:r>
        <w:rPr>
          <w:rFonts w:eastAsia="Times New Roman" w:cstheme="minorHAnsi"/>
          <w:b/>
          <w:bCs/>
          <w:sz w:val="21"/>
          <w:szCs w:val="21"/>
          <w:u w:val="single"/>
          <w:lang w:eastAsia="fr-FR"/>
        </w:rPr>
        <w:t>PARTICIPANTS</w:t>
      </w:r>
      <w:r w:rsidRPr="00DA7AD4">
        <w:rPr>
          <w:rFonts w:eastAsia="Times New Roman" w:cstheme="minorHAnsi"/>
          <w:b/>
          <w:bCs/>
          <w:sz w:val="21"/>
          <w:szCs w:val="21"/>
          <w:lang w:eastAsia="fr-FR"/>
        </w:rPr>
        <w:t> :</w:t>
      </w:r>
    </w:p>
    <w:p w14:paraId="053265D0" w14:textId="77777777" w:rsidR="001870DC" w:rsidRPr="001870DC" w:rsidRDefault="001870DC" w:rsidP="00FA56FB">
      <w:pPr>
        <w:shd w:val="clear" w:color="auto" w:fill="FFFFFF"/>
        <w:spacing w:after="0" w:line="240" w:lineRule="auto"/>
        <w:jc w:val="both"/>
        <w:rPr>
          <w:rFonts w:eastAsia="Times New Roman" w:cstheme="minorHAnsi"/>
          <w:sz w:val="21"/>
          <w:szCs w:val="21"/>
          <w:lang w:eastAsia="fr-FR"/>
        </w:rPr>
      </w:pPr>
    </w:p>
    <w:p w14:paraId="49463780" w14:textId="769122BF" w:rsidR="00825CAE" w:rsidRDefault="00E6102D" w:rsidP="00E6102D">
      <w:pPr>
        <w:pStyle w:val="Paragraphedeliste"/>
        <w:numPr>
          <w:ilvl w:val="0"/>
          <w:numId w:val="18"/>
        </w:numPr>
        <w:shd w:val="clear" w:color="auto" w:fill="FFFFFF"/>
        <w:spacing w:after="0" w:line="240" w:lineRule="auto"/>
        <w:jc w:val="both"/>
        <w:rPr>
          <w:rFonts w:eastAsia="Times New Roman" w:cstheme="minorHAnsi"/>
          <w:sz w:val="21"/>
          <w:szCs w:val="21"/>
          <w:lang w:eastAsia="fr-FR"/>
        </w:rPr>
      </w:pPr>
      <w:r>
        <w:rPr>
          <w:rFonts w:eastAsia="Times New Roman" w:cstheme="minorHAnsi"/>
          <w:sz w:val="21"/>
          <w:szCs w:val="21"/>
          <w:lang w:eastAsia="fr-FR"/>
        </w:rPr>
        <w:t xml:space="preserve">  </w:t>
      </w:r>
    </w:p>
    <w:p w14:paraId="407D0389" w14:textId="172DD1A5" w:rsidR="00E6102D" w:rsidRDefault="00E6102D" w:rsidP="00E6102D">
      <w:pPr>
        <w:pStyle w:val="Paragraphedeliste"/>
        <w:numPr>
          <w:ilvl w:val="0"/>
          <w:numId w:val="18"/>
        </w:numPr>
        <w:shd w:val="clear" w:color="auto" w:fill="FFFFFF"/>
        <w:spacing w:after="0" w:line="240" w:lineRule="auto"/>
        <w:jc w:val="both"/>
        <w:rPr>
          <w:rFonts w:eastAsia="Times New Roman" w:cstheme="minorHAnsi"/>
          <w:sz w:val="21"/>
          <w:szCs w:val="21"/>
          <w:lang w:eastAsia="fr-FR"/>
        </w:rPr>
      </w:pPr>
      <w:r>
        <w:rPr>
          <w:rFonts w:eastAsia="Times New Roman" w:cstheme="minorHAnsi"/>
          <w:sz w:val="21"/>
          <w:szCs w:val="21"/>
          <w:lang w:eastAsia="fr-FR"/>
        </w:rPr>
        <w:t xml:space="preserve">  </w:t>
      </w:r>
    </w:p>
    <w:p w14:paraId="71261F4F" w14:textId="77777777" w:rsidR="00FA56FB" w:rsidRDefault="00FA56FB" w:rsidP="00E67BA2">
      <w:pPr>
        <w:shd w:val="clear" w:color="auto" w:fill="FFFFFF"/>
        <w:spacing w:after="0" w:line="240" w:lineRule="auto"/>
        <w:jc w:val="both"/>
        <w:rPr>
          <w:rFonts w:eastAsia="Times New Roman" w:cstheme="minorHAnsi"/>
          <w:sz w:val="21"/>
          <w:szCs w:val="21"/>
          <w:lang w:eastAsia="fr-FR"/>
        </w:rPr>
      </w:pPr>
    </w:p>
    <w:p w14:paraId="3C7D6AB0" w14:textId="77777777" w:rsidR="00FA56FB" w:rsidRPr="00DA7AD4" w:rsidRDefault="00FA56FB" w:rsidP="00E67BA2">
      <w:pPr>
        <w:shd w:val="clear" w:color="auto" w:fill="FFFFFF"/>
        <w:spacing w:after="0" w:line="240" w:lineRule="auto"/>
        <w:jc w:val="both"/>
        <w:rPr>
          <w:rFonts w:eastAsia="Times New Roman" w:cstheme="minorHAnsi"/>
          <w:sz w:val="21"/>
          <w:szCs w:val="21"/>
          <w:lang w:eastAsia="fr-FR"/>
        </w:rPr>
      </w:pPr>
    </w:p>
    <w:p w14:paraId="2128CA7F" w14:textId="5CB6576B" w:rsidR="00E67BA2" w:rsidRPr="002F7887" w:rsidRDefault="00E67BA2" w:rsidP="00E67BA2">
      <w:pPr>
        <w:shd w:val="clear" w:color="auto" w:fill="FFFFFF"/>
        <w:spacing w:after="0" w:line="240" w:lineRule="auto"/>
        <w:jc w:val="both"/>
        <w:rPr>
          <w:rFonts w:eastAsia="Times New Roman" w:cstheme="minorHAnsi"/>
          <w:b/>
          <w:bCs/>
          <w:color w:val="303030"/>
          <w:sz w:val="24"/>
          <w:szCs w:val="24"/>
          <w:u w:val="single"/>
          <w:lang w:eastAsia="fr-FR"/>
        </w:rPr>
      </w:pPr>
      <w:r w:rsidRPr="002F7887">
        <w:rPr>
          <w:rFonts w:eastAsia="Times New Roman" w:cstheme="minorHAnsi"/>
          <w:b/>
          <w:bCs/>
          <w:color w:val="303030"/>
          <w:sz w:val="24"/>
          <w:szCs w:val="24"/>
          <w:u w:val="single"/>
          <w:lang w:eastAsia="fr-FR"/>
        </w:rPr>
        <w:t>INTRODUCTION</w:t>
      </w:r>
    </w:p>
    <w:p w14:paraId="5A449264" w14:textId="77777777" w:rsidR="00E67BA2" w:rsidRPr="00E67BA2" w:rsidRDefault="00E67BA2" w:rsidP="00E67BA2">
      <w:pPr>
        <w:shd w:val="clear" w:color="auto" w:fill="FFFFFF"/>
        <w:spacing w:after="0" w:line="240" w:lineRule="auto"/>
        <w:jc w:val="both"/>
        <w:rPr>
          <w:rFonts w:eastAsia="Times New Roman" w:cstheme="minorHAnsi"/>
          <w:b/>
          <w:bCs/>
          <w:color w:val="303030"/>
          <w:sz w:val="21"/>
          <w:szCs w:val="21"/>
          <w:u w:val="single"/>
          <w:lang w:eastAsia="fr-FR"/>
        </w:rPr>
      </w:pPr>
    </w:p>
    <w:p w14:paraId="1CCCE715" w14:textId="36875786" w:rsidR="00E67BA2" w:rsidRPr="00E67BA2" w:rsidRDefault="00E67BA2" w:rsidP="00E67BA2">
      <w:pPr>
        <w:shd w:val="clear" w:color="auto" w:fill="FFFFFF"/>
        <w:spacing w:after="0" w:line="240" w:lineRule="auto"/>
        <w:jc w:val="both"/>
        <w:rPr>
          <w:rFonts w:eastAsia="Times New Roman" w:cstheme="minorHAnsi"/>
          <w:color w:val="303030"/>
          <w:sz w:val="21"/>
          <w:szCs w:val="21"/>
          <w:lang w:eastAsia="fr-FR"/>
        </w:rPr>
      </w:pPr>
      <w:r w:rsidRPr="00E67BA2">
        <w:rPr>
          <w:rFonts w:eastAsia="Times New Roman" w:cstheme="minorHAnsi"/>
          <w:color w:val="303030"/>
          <w:sz w:val="21"/>
          <w:szCs w:val="21"/>
          <w:lang w:eastAsia="fr-FR"/>
        </w:rPr>
        <w:t xml:space="preserve">L’article </w:t>
      </w:r>
      <w:r w:rsidR="00BB7D28">
        <w:rPr>
          <w:rFonts w:eastAsia="Times New Roman" w:cstheme="minorHAnsi"/>
          <w:color w:val="303030"/>
          <w:sz w:val="21"/>
          <w:szCs w:val="21"/>
          <w:lang w:eastAsia="fr-FR"/>
        </w:rPr>
        <w:t>L112-1 du Code Général de la Fonction Publique</w:t>
      </w:r>
      <w:r w:rsidRPr="00E67BA2">
        <w:rPr>
          <w:rFonts w:eastAsia="Times New Roman" w:cstheme="minorHAnsi"/>
          <w:color w:val="303030"/>
          <w:sz w:val="21"/>
          <w:szCs w:val="21"/>
          <w:lang w:eastAsia="fr-FR"/>
        </w:rPr>
        <w:t xml:space="preserve"> </w:t>
      </w:r>
      <w:r w:rsidR="00AC563B">
        <w:rPr>
          <w:rFonts w:eastAsia="Times New Roman" w:cstheme="minorHAnsi"/>
          <w:color w:val="303030"/>
          <w:sz w:val="21"/>
          <w:szCs w:val="21"/>
          <w:lang w:eastAsia="fr-FR"/>
        </w:rPr>
        <w:t xml:space="preserve">(CGFP) </w:t>
      </w:r>
      <w:r w:rsidRPr="00E67BA2">
        <w:rPr>
          <w:rFonts w:eastAsia="Times New Roman" w:cstheme="minorHAnsi"/>
          <w:color w:val="303030"/>
          <w:sz w:val="21"/>
          <w:szCs w:val="21"/>
          <w:lang w:eastAsia="fr-FR"/>
        </w:rPr>
        <w:t>consacre le droit des fonctionnaires à la participation :</w:t>
      </w:r>
    </w:p>
    <w:p w14:paraId="031EC899" w14:textId="166364BE" w:rsidR="00E67BA2" w:rsidRDefault="00BB7D28" w:rsidP="00E67BA2">
      <w:pPr>
        <w:shd w:val="clear" w:color="auto" w:fill="FFFFFF"/>
        <w:spacing w:after="0" w:line="240" w:lineRule="auto"/>
        <w:jc w:val="both"/>
        <w:rPr>
          <w:rFonts w:eastAsia="Times New Roman" w:cstheme="minorHAnsi"/>
          <w:color w:val="303030"/>
          <w:sz w:val="21"/>
          <w:szCs w:val="21"/>
          <w:lang w:eastAsia="fr-FR"/>
        </w:rPr>
      </w:pPr>
      <w:r>
        <w:rPr>
          <w:rFonts w:eastAsia="Times New Roman" w:cstheme="minorHAnsi"/>
          <w:i/>
          <w:iCs/>
          <w:color w:val="303030"/>
          <w:sz w:val="21"/>
          <w:szCs w:val="21"/>
          <w:lang w:eastAsia="fr-FR"/>
        </w:rPr>
        <w:t>« </w:t>
      </w:r>
      <w:proofErr w:type="gramStart"/>
      <w:r w:rsidRPr="00BB7D28">
        <w:rPr>
          <w:rFonts w:eastAsia="Times New Roman" w:cstheme="minorHAnsi"/>
          <w:i/>
          <w:iCs/>
          <w:color w:val="303030"/>
          <w:sz w:val="21"/>
          <w:szCs w:val="21"/>
          <w:lang w:eastAsia="fr-FR"/>
        </w:rPr>
        <w:t>les</w:t>
      </w:r>
      <w:proofErr w:type="gramEnd"/>
      <w:r w:rsidRPr="00BB7D28">
        <w:rPr>
          <w:rFonts w:eastAsia="Times New Roman" w:cstheme="minorHAnsi"/>
          <w:i/>
          <w:iCs/>
          <w:color w:val="303030"/>
          <w:sz w:val="21"/>
          <w:szCs w:val="21"/>
          <w:lang w:eastAsia="fr-FR"/>
        </w:rPr>
        <w:t xml:space="preserve"> agents publics participent, par l'intermédiaire de leurs délégués siégeant dans des organismes consultatifs, à l'organisation et au fonctionnement des services publics, à l'élaboration des règles statutaires régissant les fonctionnaires et des règles relatives aux conditions d'emploi des agents contractuels, à la définition des orientations en matière de politique de ressources humaines et à l'examen de certaines décisions individuelles.</w:t>
      </w:r>
      <w:r>
        <w:rPr>
          <w:rFonts w:eastAsia="Times New Roman" w:cstheme="minorHAnsi"/>
          <w:i/>
          <w:iCs/>
          <w:color w:val="303030"/>
          <w:sz w:val="21"/>
          <w:szCs w:val="21"/>
          <w:lang w:eastAsia="fr-FR"/>
        </w:rPr>
        <w:t> »</w:t>
      </w:r>
    </w:p>
    <w:p w14:paraId="4B07B2C8" w14:textId="5EAC3E69" w:rsidR="00BB7D28" w:rsidRDefault="00E67BA2" w:rsidP="00E67BA2">
      <w:pPr>
        <w:shd w:val="clear" w:color="auto" w:fill="FFFFFF"/>
        <w:spacing w:after="0" w:line="240" w:lineRule="auto"/>
        <w:jc w:val="both"/>
        <w:rPr>
          <w:rFonts w:eastAsia="Times New Roman" w:cstheme="minorHAnsi"/>
          <w:color w:val="303030"/>
          <w:sz w:val="21"/>
          <w:szCs w:val="21"/>
          <w:lang w:eastAsia="fr-FR"/>
        </w:rPr>
      </w:pPr>
      <w:r w:rsidRPr="00E67BA2">
        <w:rPr>
          <w:rFonts w:eastAsia="Times New Roman" w:cstheme="minorHAnsi"/>
          <w:color w:val="303030"/>
          <w:sz w:val="21"/>
          <w:szCs w:val="21"/>
          <w:lang w:eastAsia="fr-FR"/>
        </w:rPr>
        <w:t xml:space="preserve">Pour la fonction publique territoriale, </w:t>
      </w:r>
      <w:r w:rsidR="00AC563B">
        <w:rPr>
          <w:rFonts w:eastAsia="Times New Roman" w:cstheme="minorHAnsi"/>
          <w:color w:val="303030"/>
          <w:sz w:val="21"/>
          <w:szCs w:val="21"/>
          <w:lang w:eastAsia="fr-FR"/>
        </w:rPr>
        <w:t xml:space="preserve">le CGFP organise le fonctionnement des instances suivantes : </w:t>
      </w:r>
    </w:p>
    <w:p w14:paraId="10E3274D" w14:textId="0585921B" w:rsidR="00AC563B" w:rsidRDefault="00893152" w:rsidP="00E67BA2">
      <w:pPr>
        <w:shd w:val="clear" w:color="auto" w:fill="FFFFFF"/>
        <w:spacing w:after="0" w:line="240" w:lineRule="auto"/>
        <w:jc w:val="both"/>
        <w:rPr>
          <w:rFonts w:eastAsia="Times New Roman" w:cstheme="minorHAnsi"/>
          <w:color w:val="303030"/>
          <w:sz w:val="21"/>
          <w:szCs w:val="21"/>
          <w:lang w:eastAsia="fr-FR"/>
        </w:rPr>
      </w:pPr>
      <w:r>
        <w:rPr>
          <w:rFonts w:eastAsia="Times New Roman" w:cstheme="minorHAnsi"/>
          <w:color w:val="303030"/>
          <w:sz w:val="21"/>
          <w:szCs w:val="21"/>
          <w:lang w:eastAsia="fr-FR"/>
        </w:rPr>
        <w:t>-</w:t>
      </w:r>
      <w:r w:rsidR="002C3642">
        <w:rPr>
          <w:rFonts w:eastAsia="Times New Roman" w:cstheme="minorHAnsi"/>
          <w:color w:val="303030"/>
          <w:sz w:val="21"/>
          <w:szCs w:val="21"/>
          <w:lang w:eastAsia="fr-FR"/>
        </w:rPr>
        <w:t xml:space="preserve"> </w:t>
      </w:r>
      <w:r w:rsidR="00AC563B" w:rsidRPr="00F92181">
        <w:rPr>
          <w:rFonts w:eastAsia="Times New Roman" w:cstheme="minorHAnsi"/>
          <w:b/>
          <w:bCs/>
          <w:color w:val="303030"/>
          <w:sz w:val="21"/>
          <w:szCs w:val="21"/>
          <w:lang w:eastAsia="fr-FR"/>
        </w:rPr>
        <w:t>Commission Administrative Paritaire</w:t>
      </w:r>
      <w:r w:rsidR="00AC563B">
        <w:rPr>
          <w:rFonts w:eastAsia="Times New Roman" w:cstheme="minorHAnsi"/>
          <w:color w:val="303030"/>
          <w:sz w:val="21"/>
          <w:szCs w:val="21"/>
          <w:lang w:eastAsia="fr-FR"/>
        </w:rPr>
        <w:t> </w:t>
      </w:r>
      <w:r w:rsidR="00F92181">
        <w:rPr>
          <w:rFonts w:eastAsia="Times New Roman" w:cstheme="minorHAnsi"/>
          <w:color w:val="303030"/>
          <w:sz w:val="21"/>
          <w:szCs w:val="21"/>
          <w:lang w:eastAsia="fr-FR"/>
        </w:rPr>
        <w:t xml:space="preserve">(CAP) </w:t>
      </w:r>
      <w:r w:rsidR="00AC563B">
        <w:rPr>
          <w:rFonts w:eastAsia="Times New Roman" w:cstheme="minorHAnsi"/>
          <w:color w:val="303030"/>
          <w:sz w:val="21"/>
          <w:szCs w:val="21"/>
          <w:lang w:eastAsia="fr-FR"/>
        </w:rPr>
        <w:t>: a</w:t>
      </w:r>
      <w:r w:rsidR="00AC563B" w:rsidRPr="00AC563B">
        <w:rPr>
          <w:rFonts w:eastAsia="Times New Roman" w:cstheme="minorHAnsi"/>
          <w:color w:val="303030"/>
          <w:sz w:val="21"/>
          <w:szCs w:val="21"/>
          <w:lang w:eastAsia="fr-FR"/>
        </w:rPr>
        <w:t>rticles L261-</w:t>
      </w:r>
      <w:r w:rsidR="00F92181">
        <w:rPr>
          <w:rFonts w:eastAsia="Times New Roman" w:cstheme="minorHAnsi"/>
          <w:color w:val="303030"/>
          <w:sz w:val="21"/>
          <w:szCs w:val="21"/>
          <w:lang w:eastAsia="fr-FR"/>
        </w:rPr>
        <w:t>1</w:t>
      </w:r>
      <w:r w:rsidR="00AC563B" w:rsidRPr="00AC563B">
        <w:rPr>
          <w:rFonts w:eastAsia="Times New Roman" w:cstheme="minorHAnsi"/>
          <w:color w:val="303030"/>
          <w:sz w:val="21"/>
          <w:szCs w:val="21"/>
          <w:lang w:eastAsia="fr-FR"/>
        </w:rPr>
        <w:t xml:space="preserve"> à L264-</w:t>
      </w:r>
      <w:r w:rsidR="00F92181">
        <w:rPr>
          <w:rFonts w:eastAsia="Times New Roman" w:cstheme="minorHAnsi"/>
          <w:color w:val="303030"/>
          <w:sz w:val="21"/>
          <w:szCs w:val="21"/>
          <w:lang w:eastAsia="fr-FR"/>
        </w:rPr>
        <w:t>4</w:t>
      </w:r>
      <w:r>
        <w:rPr>
          <w:rFonts w:eastAsia="Times New Roman" w:cstheme="minorHAnsi"/>
          <w:color w:val="303030"/>
          <w:sz w:val="21"/>
          <w:szCs w:val="21"/>
          <w:lang w:eastAsia="fr-FR"/>
        </w:rPr>
        <w:t>.</w:t>
      </w:r>
    </w:p>
    <w:p w14:paraId="294FE198" w14:textId="1FF01634" w:rsidR="00AC563B" w:rsidRDefault="00893152" w:rsidP="00E67BA2">
      <w:pPr>
        <w:shd w:val="clear" w:color="auto" w:fill="FFFFFF"/>
        <w:spacing w:after="0" w:line="240" w:lineRule="auto"/>
        <w:jc w:val="both"/>
        <w:rPr>
          <w:rFonts w:eastAsia="Times New Roman" w:cstheme="minorHAnsi"/>
          <w:color w:val="303030"/>
          <w:sz w:val="21"/>
          <w:szCs w:val="21"/>
          <w:lang w:eastAsia="fr-FR"/>
        </w:rPr>
      </w:pPr>
      <w:r>
        <w:rPr>
          <w:rFonts w:eastAsia="Times New Roman" w:cstheme="minorHAnsi"/>
          <w:color w:val="303030"/>
          <w:sz w:val="21"/>
          <w:szCs w:val="21"/>
          <w:lang w:eastAsia="fr-FR"/>
        </w:rPr>
        <w:t>-</w:t>
      </w:r>
      <w:r w:rsidR="002C3642">
        <w:rPr>
          <w:rFonts w:eastAsia="Times New Roman" w:cstheme="minorHAnsi"/>
          <w:color w:val="303030"/>
          <w:sz w:val="21"/>
          <w:szCs w:val="21"/>
          <w:lang w:eastAsia="fr-FR"/>
        </w:rPr>
        <w:t xml:space="preserve"> </w:t>
      </w:r>
      <w:r w:rsidR="00AC563B" w:rsidRPr="00F92181">
        <w:rPr>
          <w:rFonts w:eastAsia="Times New Roman" w:cstheme="minorHAnsi"/>
          <w:b/>
          <w:bCs/>
          <w:color w:val="303030"/>
          <w:sz w:val="21"/>
          <w:szCs w:val="21"/>
          <w:lang w:eastAsia="fr-FR"/>
        </w:rPr>
        <w:t>Commission Consultative Paritaire</w:t>
      </w:r>
      <w:r w:rsidR="00AC563B">
        <w:rPr>
          <w:rFonts w:eastAsia="Times New Roman" w:cstheme="minorHAnsi"/>
          <w:color w:val="303030"/>
          <w:sz w:val="21"/>
          <w:szCs w:val="21"/>
          <w:lang w:eastAsia="fr-FR"/>
        </w:rPr>
        <w:t> </w:t>
      </w:r>
      <w:r w:rsidR="00F92181">
        <w:rPr>
          <w:rFonts w:eastAsia="Times New Roman" w:cstheme="minorHAnsi"/>
          <w:color w:val="303030"/>
          <w:sz w:val="21"/>
          <w:szCs w:val="21"/>
          <w:lang w:eastAsia="fr-FR"/>
        </w:rPr>
        <w:t xml:space="preserve">(CCP) </w:t>
      </w:r>
      <w:r w:rsidR="00AC563B">
        <w:rPr>
          <w:rFonts w:eastAsia="Times New Roman" w:cstheme="minorHAnsi"/>
          <w:color w:val="303030"/>
          <w:sz w:val="21"/>
          <w:szCs w:val="21"/>
          <w:lang w:eastAsia="fr-FR"/>
        </w:rPr>
        <w:t xml:space="preserve">: </w:t>
      </w:r>
      <w:r w:rsidR="00A21106">
        <w:rPr>
          <w:rFonts w:eastAsia="Times New Roman" w:cstheme="minorHAnsi"/>
          <w:color w:val="303030"/>
          <w:sz w:val="21"/>
          <w:szCs w:val="21"/>
          <w:lang w:eastAsia="fr-FR"/>
        </w:rPr>
        <w:t>a</w:t>
      </w:r>
      <w:r w:rsidR="00A21106" w:rsidRPr="00A21106">
        <w:rPr>
          <w:rFonts w:eastAsia="Times New Roman" w:cstheme="minorHAnsi"/>
          <w:color w:val="303030"/>
          <w:sz w:val="21"/>
          <w:szCs w:val="21"/>
          <w:lang w:eastAsia="fr-FR"/>
        </w:rPr>
        <w:t>rticle</w:t>
      </w:r>
      <w:r w:rsidR="00A21106">
        <w:rPr>
          <w:rFonts w:eastAsia="Times New Roman" w:cstheme="minorHAnsi"/>
          <w:color w:val="303030"/>
          <w:sz w:val="21"/>
          <w:szCs w:val="21"/>
          <w:lang w:eastAsia="fr-FR"/>
        </w:rPr>
        <w:t>s</w:t>
      </w:r>
      <w:r w:rsidR="00A21106" w:rsidRPr="00A21106">
        <w:rPr>
          <w:rFonts w:eastAsia="Times New Roman" w:cstheme="minorHAnsi"/>
          <w:color w:val="303030"/>
          <w:sz w:val="21"/>
          <w:szCs w:val="21"/>
          <w:lang w:eastAsia="fr-FR"/>
        </w:rPr>
        <w:t xml:space="preserve"> L272-1</w:t>
      </w:r>
      <w:r w:rsidR="00F92181">
        <w:rPr>
          <w:rFonts w:eastAsia="Times New Roman" w:cstheme="minorHAnsi"/>
          <w:color w:val="303030"/>
          <w:sz w:val="21"/>
          <w:szCs w:val="21"/>
          <w:lang w:eastAsia="fr-FR"/>
        </w:rPr>
        <w:t xml:space="preserve"> à</w:t>
      </w:r>
      <w:r w:rsidR="00A21106">
        <w:rPr>
          <w:rFonts w:eastAsia="Times New Roman" w:cstheme="minorHAnsi"/>
          <w:color w:val="303030"/>
          <w:sz w:val="21"/>
          <w:szCs w:val="21"/>
          <w:lang w:eastAsia="fr-FR"/>
        </w:rPr>
        <w:t xml:space="preserve"> </w:t>
      </w:r>
      <w:r w:rsidR="00A21106" w:rsidRPr="00A21106">
        <w:rPr>
          <w:rFonts w:eastAsia="Times New Roman" w:cstheme="minorHAnsi"/>
          <w:color w:val="303030"/>
          <w:sz w:val="21"/>
          <w:szCs w:val="21"/>
          <w:lang w:eastAsia="fr-FR"/>
        </w:rPr>
        <w:t>L272-2</w:t>
      </w:r>
      <w:r>
        <w:rPr>
          <w:rFonts w:eastAsia="Times New Roman" w:cstheme="minorHAnsi"/>
          <w:color w:val="303030"/>
          <w:sz w:val="21"/>
          <w:szCs w:val="21"/>
          <w:lang w:eastAsia="fr-FR"/>
        </w:rPr>
        <w:t>.</w:t>
      </w:r>
    </w:p>
    <w:p w14:paraId="24F09366" w14:textId="7904C252" w:rsidR="002C3642" w:rsidRDefault="002C3642" w:rsidP="00E67BA2">
      <w:pPr>
        <w:shd w:val="clear" w:color="auto" w:fill="FFFFFF"/>
        <w:spacing w:after="0" w:line="240" w:lineRule="auto"/>
        <w:jc w:val="both"/>
        <w:rPr>
          <w:rFonts w:eastAsia="Times New Roman" w:cstheme="minorHAnsi"/>
          <w:color w:val="303030"/>
          <w:sz w:val="21"/>
          <w:szCs w:val="21"/>
          <w:lang w:eastAsia="fr-FR"/>
        </w:rPr>
      </w:pPr>
      <w:r>
        <w:rPr>
          <w:rFonts w:eastAsia="Times New Roman" w:cstheme="minorHAnsi"/>
          <w:color w:val="303030"/>
          <w:sz w:val="21"/>
          <w:szCs w:val="21"/>
          <w:lang w:eastAsia="fr-FR"/>
        </w:rPr>
        <w:t xml:space="preserve">- </w:t>
      </w:r>
      <w:r w:rsidRPr="00F92181">
        <w:rPr>
          <w:rFonts w:eastAsia="Times New Roman" w:cstheme="minorHAnsi"/>
          <w:b/>
          <w:bCs/>
          <w:color w:val="303030"/>
          <w:sz w:val="21"/>
          <w:szCs w:val="21"/>
          <w:lang w:eastAsia="fr-FR"/>
        </w:rPr>
        <w:t>Comités Sociaux Territoriaux</w:t>
      </w:r>
      <w:r>
        <w:rPr>
          <w:rFonts w:eastAsia="Times New Roman" w:cstheme="minorHAnsi"/>
          <w:color w:val="303030"/>
          <w:sz w:val="21"/>
          <w:szCs w:val="21"/>
          <w:lang w:eastAsia="fr-FR"/>
        </w:rPr>
        <w:t> </w:t>
      </w:r>
      <w:r w:rsidR="00F92181">
        <w:rPr>
          <w:rFonts w:eastAsia="Times New Roman" w:cstheme="minorHAnsi"/>
          <w:color w:val="303030"/>
          <w:sz w:val="21"/>
          <w:szCs w:val="21"/>
          <w:lang w:eastAsia="fr-FR"/>
        </w:rPr>
        <w:t xml:space="preserve">(CST) </w:t>
      </w:r>
      <w:r>
        <w:rPr>
          <w:rFonts w:eastAsia="Times New Roman" w:cstheme="minorHAnsi"/>
          <w:color w:val="303030"/>
          <w:sz w:val="21"/>
          <w:szCs w:val="21"/>
          <w:lang w:eastAsia="fr-FR"/>
        </w:rPr>
        <w:t>: articles L251-</w:t>
      </w:r>
      <w:r w:rsidR="00F92181">
        <w:rPr>
          <w:rFonts w:eastAsia="Times New Roman" w:cstheme="minorHAnsi"/>
          <w:color w:val="303030"/>
          <w:sz w:val="21"/>
          <w:szCs w:val="21"/>
          <w:lang w:eastAsia="fr-FR"/>
        </w:rPr>
        <w:t>1</w:t>
      </w:r>
      <w:r>
        <w:rPr>
          <w:rFonts w:eastAsia="Times New Roman" w:cstheme="minorHAnsi"/>
          <w:color w:val="303030"/>
          <w:sz w:val="21"/>
          <w:szCs w:val="21"/>
          <w:lang w:eastAsia="fr-FR"/>
        </w:rPr>
        <w:t xml:space="preserve"> à L254-</w:t>
      </w:r>
      <w:r w:rsidR="00F92181">
        <w:rPr>
          <w:rFonts w:eastAsia="Times New Roman" w:cstheme="minorHAnsi"/>
          <w:color w:val="303030"/>
          <w:sz w:val="21"/>
          <w:szCs w:val="21"/>
          <w:lang w:eastAsia="fr-FR"/>
        </w:rPr>
        <w:t>6.</w:t>
      </w:r>
    </w:p>
    <w:p w14:paraId="54A5F41A" w14:textId="67DDEC01" w:rsidR="00E520CE" w:rsidRDefault="00E520CE" w:rsidP="00E67BA2">
      <w:pPr>
        <w:shd w:val="clear" w:color="auto" w:fill="FFFFFF"/>
        <w:spacing w:after="0" w:line="240" w:lineRule="auto"/>
        <w:jc w:val="both"/>
        <w:rPr>
          <w:rFonts w:eastAsia="Times New Roman" w:cstheme="minorHAnsi"/>
          <w:color w:val="303030"/>
          <w:sz w:val="21"/>
          <w:szCs w:val="21"/>
          <w:lang w:eastAsia="fr-FR"/>
        </w:rPr>
      </w:pPr>
      <w:r>
        <w:rPr>
          <w:rFonts w:eastAsia="Times New Roman" w:cstheme="minorHAnsi"/>
          <w:color w:val="303030"/>
          <w:sz w:val="21"/>
          <w:szCs w:val="21"/>
          <w:lang w:eastAsia="fr-FR"/>
        </w:rPr>
        <w:br w:type="page"/>
      </w:r>
    </w:p>
    <w:p w14:paraId="47B3C139" w14:textId="77777777" w:rsidR="00893152" w:rsidRDefault="00893152" w:rsidP="00E67BA2">
      <w:pPr>
        <w:shd w:val="clear" w:color="auto" w:fill="FFFFFF"/>
        <w:spacing w:after="0" w:line="240" w:lineRule="auto"/>
        <w:jc w:val="both"/>
        <w:rPr>
          <w:rFonts w:eastAsia="Times New Roman" w:cstheme="minorHAnsi"/>
          <w:color w:val="303030"/>
          <w:sz w:val="21"/>
          <w:szCs w:val="21"/>
          <w:lang w:eastAsia="fr-FR"/>
        </w:rPr>
      </w:pPr>
    </w:p>
    <w:p w14:paraId="66B3A06D" w14:textId="16D1EFA6" w:rsidR="00E67BA2" w:rsidRDefault="00E67BA2" w:rsidP="00E67BA2">
      <w:pPr>
        <w:shd w:val="clear" w:color="auto" w:fill="FFFFFF"/>
        <w:spacing w:after="0" w:line="240" w:lineRule="auto"/>
        <w:jc w:val="both"/>
        <w:rPr>
          <w:rFonts w:eastAsia="Times New Roman" w:cstheme="minorHAnsi"/>
          <w:color w:val="303030"/>
          <w:sz w:val="21"/>
          <w:szCs w:val="21"/>
          <w:lang w:eastAsia="fr-FR"/>
        </w:rPr>
      </w:pPr>
      <w:r w:rsidRPr="00E67BA2">
        <w:rPr>
          <w:rFonts w:eastAsia="Times New Roman" w:cstheme="minorHAnsi"/>
          <w:color w:val="303030"/>
          <w:sz w:val="21"/>
          <w:szCs w:val="21"/>
          <w:lang w:eastAsia="fr-FR"/>
        </w:rPr>
        <w:t xml:space="preserve">Outre les dispositions législatives déjà mentionnées, ces organismes paritaires sont régis </w:t>
      </w:r>
      <w:r w:rsidR="00A5594A">
        <w:rPr>
          <w:rFonts w:eastAsia="Times New Roman" w:cstheme="minorHAnsi"/>
          <w:color w:val="303030"/>
          <w:sz w:val="21"/>
          <w:szCs w:val="21"/>
          <w:lang w:eastAsia="fr-FR"/>
        </w:rPr>
        <w:t xml:space="preserve">notamment </w:t>
      </w:r>
      <w:r w:rsidRPr="00E67BA2">
        <w:rPr>
          <w:rFonts w:eastAsia="Times New Roman" w:cstheme="minorHAnsi"/>
          <w:color w:val="303030"/>
          <w:sz w:val="21"/>
          <w:szCs w:val="21"/>
          <w:lang w:eastAsia="fr-FR"/>
        </w:rPr>
        <w:t>par :</w:t>
      </w:r>
    </w:p>
    <w:p w14:paraId="43E54419" w14:textId="7445908C" w:rsidR="00A5594A" w:rsidRPr="00E67BA2" w:rsidRDefault="00A5594A" w:rsidP="00E67BA2">
      <w:pPr>
        <w:shd w:val="clear" w:color="auto" w:fill="FFFFFF"/>
        <w:spacing w:after="0" w:line="240" w:lineRule="auto"/>
        <w:jc w:val="both"/>
        <w:rPr>
          <w:rFonts w:eastAsia="Times New Roman" w:cstheme="minorHAnsi"/>
          <w:color w:val="303030"/>
          <w:sz w:val="21"/>
          <w:szCs w:val="21"/>
          <w:lang w:eastAsia="fr-FR"/>
        </w:rPr>
      </w:pPr>
      <w:r>
        <w:rPr>
          <w:rFonts w:eastAsia="Times New Roman" w:cstheme="minorHAnsi"/>
          <w:color w:val="303030"/>
          <w:sz w:val="21"/>
          <w:szCs w:val="21"/>
          <w:lang w:eastAsia="fr-FR"/>
        </w:rPr>
        <w:t>- l</w:t>
      </w:r>
      <w:r w:rsidR="004418D7">
        <w:rPr>
          <w:rFonts w:eastAsia="Times New Roman" w:cstheme="minorHAnsi"/>
          <w:color w:val="303030"/>
          <w:sz w:val="21"/>
          <w:szCs w:val="21"/>
          <w:lang w:eastAsia="fr-FR"/>
        </w:rPr>
        <w:t>a partie réglementaire du</w:t>
      </w:r>
      <w:r>
        <w:rPr>
          <w:rFonts w:eastAsia="Times New Roman" w:cstheme="minorHAnsi"/>
          <w:color w:val="303030"/>
          <w:sz w:val="21"/>
          <w:szCs w:val="21"/>
          <w:lang w:eastAsia="fr-FR"/>
        </w:rPr>
        <w:t xml:space="preserve"> Code </w:t>
      </w:r>
      <w:r w:rsidR="004418D7">
        <w:rPr>
          <w:rFonts w:eastAsia="Times New Roman" w:cstheme="minorHAnsi"/>
          <w:color w:val="303030"/>
          <w:sz w:val="21"/>
          <w:szCs w:val="21"/>
          <w:lang w:eastAsia="fr-FR"/>
        </w:rPr>
        <w:t>G</w:t>
      </w:r>
      <w:r>
        <w:rPr>
          <w:rFonts w:eastAsia="Times New Roman" w:cstheme="minorHAnsi"/>
          <w:color w:val="303030"/>
          <w:sz w:val="21"/>
          <w:szCs w:val="21"/>
          <w:lang w:eastAsia="fr-FR"/>
        </w:rPr>
        <w:t xml:space="preserve">énéral de la </w:t>
      </w:r>
      <w:r w:rsidR="004418D7">
        <w:rPr>
          <w:rFonts w:eastAsia="Times New Roman" w:cstheme="minorHAnsi"/>
          <w:color w:val="303030"/>
          <w:sz w:val="21"/>
          <w:szCs w:val="21"/>
          <w:lang w:eastAsia="fr-FR"/>
        </w:rPr>
        <w:t>F</w:t>
      </w:r>
      <w:r>
        <w:rPr>
          <w:rFonts w:eastAsia="Times New Roman" w:cstheme="minorHAnsi"/>
          <w:color w:val="303030"/>
          <w:sz w:val="21"/>
          <w:szCs w:val="21"/>
          <w:lang w:eastAsia="fr-FR"/>
        </w:rPr>
        <w:t xml:space="preserve">onction </w:t>
      </w:r>
      <w:r w:rsidR="004418D7">
        <w:rPr>
          <w:rFonts w:eastAsia="Times New Roman" w:cstheme="minorHAnsi"/>
          <w:color w:val="303030"/>
          <w:sz w:val="21"/>
          <w:szCs w:val="21"/>
          <w:lang w:eastAsia="fr-FR"/>
        </w:rPr>
        <w:t>P</w:t>
      </w:r>
      <w:r>
        <w:rPr>
          <w:rFonts w:eastAsia="Times New Roman" w:cstheme="minorHAnsi"/>
          <w:color w:val="303030"/>
          <w:sz w:val="21"/>
          <w:szCs w:val="21"/>
          <w:lang w:eastAsia="fr-FR"/>
        </w:rPr>
        <w:t>ublique</w:t>
      </w:r>
      <w:r w:rsidR="004418D7">
        <w:rPr>
          <w:rFonts w:eastAsia="Times New Roman" w:cstheme="minorHAnsi"/>
          <w:color w:val="303030"/>
          <w:sz w:val="21"/>
          <w:szCs w:val="21"/>
          <w:lang w:eastAsia="fr-FR"/>
        </w:rPr>
        <w:t>,</w:t>
      </w:r>
    </w:p>
    <w:p w14:paraId="141E59DB" w14:textId="7B85EE2E" w:rsidR="00E67BA2" w:rsidRPr="00E67BA2" w:rsidRDefault="00893152" w:rsidP="00E67BA2">
      <w:pPr>
        <w:shd w:val="clear" w:color="auto" w:fill="FFFFFF"/>
        <w:spacing w:after="0" w:line="240" w:lineRule="auto"/>
        <w:jc w:val="both"/>
        <w:rPr>
          <w:rFonts w:eastAsia="Times New Roman" w:cstheme="minorHAnsi"/>
          <w:color w:val="303030"/>
          <w:sz w:val="21"/>
          <w:szCs w:val="21"/>
          <w:lang w:eastAsia="fr-FR"/>
        </w:rPr>
      </w:pPr>
      <w:r>
        <w:rPr>
          <w:rFonts w:eastAsia="Times New Roman" w:cstheme="minorHAnsi"/>
          <w:color w:val="303030"/>
          <w:sz w:val="21"/>
          <w:szCs w:val="21"/>
          <w:lang w:eastAsia="fr-FR"/>
        </w:rPr>
        <w:t xml:space="preserve">- </w:t>
      </w:r>
      <w:r w:rsidR="00E67BA2" w:rsidRPr="00E67BA2">
        <w:rPr>
          <w:rFonts w:eastAsia="Times New Roman" w:cstheme="minorHAnsi"/>
          <w:color w:val="303030"/>
          <w:sz w:val="21"/>
          <w:szCs w:val="21"/>
          <w:lang w:eastAsia="fr-FR"/>
        </w:rPr>
        <w:t>le décret n°85-397 du 3 avril 1985 relatif à l’exercice du droit syndical dans la fonction publique territoriale,</w:t>
      </w:r>
    </w:p>
    <w:p w14:paraId="6B69DB61" w14:textId="5C0F4DCD" w:rsidR="00E67BA2" w:rsidRPr="00E67BA2" w:rsidRDefault="00893152" w:rsidP="00E67BA2">
      <w:pPr>
        <w:shd w:val="clear" w:color="auto" w:fill="FFFFFF"/>
        <w:spacing w:after="0" w:line="240" w:lineRule="auto"/>
        <w:jc w:val="both"/>
        <w:rPr>
          <w:rFonts w:eastAsia="Times New Roman" w:cstheme="minorHAnsi"/>
          <w:color w:val="303030"/>
          <w:sz w:val="21"/>
          <w:szCs w:val="21"/>
          <w:lang w:eastAsia="fr-FR"/>
        </w:rPr>
      </w:pPr>
      <w:r>
        <w:rPr>
          <w:rFonts w:eastAsia="Times New Roman" w:cstheme="minorHAnsi"/>
          <w:color w:val="303030"/>
          <w:sz w:val="21"/>
          <w:szCs w:val="21"/>
          <w:lang w:eastAsia="fr-FR"/>
        </w:rPr>
        <w:t>-</w:t>
      </w:r>
      <w:r w:rsidR="00E67BA2" w:rsidRPr="00E67BA2">
        <w:rPr>
          <w:rFonts w:eastAsia="Times New Roman" w:cstheme="minorHAnsi"/>
          <w:color w:val="303030"/>
          <w:sz w:val="21"/>
          <w:szCs w:val="21"/>
          <w:lang w:eastAsia="fr-FR"/>
        </w:rPr>
        <w:t xml:space="preserve"> le décret n°85-643 du 26 juin 1985 relatif aux centres de gestion</w:t>
      </w:r>
      <w:r>
        <w:rPr>
          <w:rFonts w:eastAsia="Times New Roman" w:cstheme="minorHAnsi"/>
          <w:color w:val="303030"/>
          <w:sz w:val="21"/>
          <w:szCs w:val="21"/>
          <w:lang w:eastAsia="fr-FR"/>
        </w:rPr>
        <w:t>,</w:t>
      </w:r>
    </w:p>
    <w:p w14:paraId="1F42D0C9" w14:textId="77777777" w:rsidR="00893152" w:rsidRDefault="00893152" w:rsidP="00E67BA2">
      <w:pPr>
        <w:shd w:val="clear" w:color="auto" w:fill="FFFFFF"/>
        <w:spacing w:after="0" w:line="240" w:lineRule="auto"/>
        <w:jc w:val="both"/>
        <w:rPr>
          <w:rFonts w:eastAsia="Times New Roman" w:cstheme="minorHAnsi"/>
          <w:color w:val="303030"/>
          <w:sz w:val="21"/>
          <w:szCs w:val="21"/>
          <w:lang w:eastAsia="fr-FR"/>
        </w:rPr>
      </w:pPr>
      <w:r>
        <w:rPr>
          <w:rFonts w:eastAsia="Times New Roman" w:cstheme="minorHAnsi"/>
          <w:color w:val="303030"/>
          <w:sz w:val="21"/>
          <w:szCs w:val="21"/>
          <w:lang w:eastAsia="fr-FR"/>
        </w:rPr>
        <w:t>- le décret n°88-145 du 15 février 1989 relatif aux agents non-titulaires de la fonction publique territoriale,</w:t>
      </w:r>
    </w:p>
    <w:p w14:paraId="64E36FFB" w14:textId="044BD8F0" w:rsidR="00E67BA2" w:rsidRDefault="00E67BA2" w:rsidP="002B7BF5">
      <w:pPr>
        <w:shd w:val="clear" w:color="auto" w:fill="FFFFFF"/>
        <w:spacing w:after="0" w:line="240" w:lineRule="auto"/>
        <w:jc w:val="both"/>
        <w:rPr>
          <w:rFonts w:eastAsia="Times New Roman" w:cstheme="minorHAnsi"/>
          <w:color w:val="303030"/>
          <w:sz w:val="21"/>
          <w:szCs w:val="21"/>
          <w:lang w:eastAsia="fr-FR"/>
        </w:rPr>
      </w:pPr>
    </w:p>
    <w:p w14:paraId="15721664" w14:textId="1A0E1C4A" w:rsidR="00E6102D" w:rsidRDefault="00E6102D" w:rsidP="00E6102D">
      <w:pPr>
        <w:shd w:val="clear" w:color="auto" w:fill="FFFFFF"/>
        <w:spacing w:after="0" w:line="240" w:lineRule="auto"/>
        <w:jc w:val="both"/>
        <w:rPr>
          <w:rFonts w:eastAsia="Times New Roman" w:cstheme="minorHAnsi"/>
          <w:color w:val="303030"/>
          <w:sz w:val="21"/>
          <w:szCs w:val="21"/>
          <w:lang w:eastAsia="fr-FR"/>
        </w:rPr>
      </w:pPr>
      <w:r>
        <w:rPr>
          <w:rFonts w:eastAsia="Times New Roman" w:cstheme="minorHAnsi"/>
          <w:color w:val="303030"/>
          <w:sz w:val="21"/>
          <w:szCs w:val="21"/>
          <w:lang w:eastAsia="fr-FR"/>
        </w:rPr>
        <w:t xml:space="preserve">Notre collectivité comportant moins de 350 agents, elle relève des CAP et de la CCP placées auprès du Centre de Gestion. En revanche, disposant d’au moins 50 agents (ou ayant décidé de créer un CST commun avec ...) elle doit </w:t>
      </w:r>
      <w:r w:rsidRPr="00E6102D">
        <w:rPr>
          <w:rFonts w:eastAsia="Times New Roman" w:cstheme="minorHAnsi"/>
          <w:color w:val="303030"/>
          <w:sz w:val="21"/>
          <w:szCs w:val="21"/>
          <w:lang w:eastAsia="fr-FR"/>
        </w:rPr>
        <w:t>procéder à l’élection de son CST.</w:t>
      </w:r>
    </w:p>
    <w:p w14:paraId="0E7801CF" w14:textId="77777777" w:rsidR="00E6102D" w:rsidRDefault="00E6102D" w:rsidP="002B7BF5">
      <w:pPr>
        <w:shd w:val="clear" w:color="auto" w:fill="FFFFFF"/>
        <w:spacing w:after="0" w:line="240" w:lineRule="auto"/>
        <w:jc w:val="both"/>
        <w:rPr>
          <w:rFonts w:eastAsia="Times New Roman" w:cstheme="minorHAnsi"/>
          <w:color w:val="303030"/>
          <w:sz w:val="21"/>
          <w:szCs w:val="21"/>
          <w:lang w:eastAsia="fr-FR"/>
        </w:rPr>
      </w:pPr>
    </w:p>
    <w:p w14:paraId="733D1DD2" w14:textId="77777777" w:rsidR="00E6102D" w:rsidRPr="00E14CED" w:rsidRDefault="00E6102D" w:rsidP="00E6102D">
      <w:pPr>
        <w:shd w:val="clear" w:color="auto" w:fill="FFFFFF"/>
        <w:spacing w:after="0" w:line="240" w:lineRule="auto"/>
        <w:jc w:val="both"/>
        <w:rPr>
          <w:rFonts w:eastAsia="Times New Roman" w:cstheme="minorHAnsi"/>
          <w:color w:val="303030"/>
          <w:sz w:val="21"/>
          <w:szCs w:val="21"/>
          <w:lang w:eastAsia="fr-FR"/>
        </w:rPr>
      </w:pPr>
      <w:r>
        <w:rPr>
          <w:rFonts w:eastAsia="Times New Roman" w:cstheme="minorHAnsi"/>
          <w:color w:val="303030"/>
          <w:sz w:val="21"/>
          <w:szCs w:val="21"/>
          <w:lang w:eastAsia="fr-FR"/>
        </w:rPr>
        <w:t>L’a</w:t>
      </w:r>
      <w:r w:rsidRPr="00E14CED">
        <w:rPr>
          <w:rFonts w:eastAsia="Times New Roman" w:cstheme="minorHAnsi"/>
          <w:color w:val="303030"/>
          <w:sz w:val="21"/>
          <w:szCs w:val="21"/>
          <w:lang w:eastAsia="fr-FR"/>
        </w:rPr>
        <w:t>rrêté du 2 juillet 2025 fix</w:t>
      </w:r>
      <w:r>
        <w:rPr>
          <w:rFonts w:eastAsia="Times New Roman" w:cstheme="minorHAnsi"/>
          <w:color w:val="303030"/>
          <w:sz w:val="21"/>
          <w:szCs w:val="21"/>
          <w:lang w:eastAsia="fr-FR"/>
        </w:rPr>
        <w:t>e</w:t>
      </w:r>
      <w:r w:rsidRPr="00E14CED">
        <w:rPr>
          <w:rFonts w:eastAsia="Times New Roman" w:cstheme="minorHAnsi"/>
          <w:color w:val="303030"/>
          <w:sz w:val="21"/>
          <w:szCs w:val="21"/>
          <w:lang w:eastAsia="fr-FR"/>
        </w:rPr>
        <w:t xml:space="preserve"> la date des prochaines élections professionnelles dans</w:t>
      </w:r>
      <w:r>
        <w:rPr>
          <w:rFonts w:eastAsia="Times New Roman" w:cstheme="minorHAnsi"/>
          <w:color w:val="303030"/>
          <w:sz w:val="21"/>
          <w:szCs w:val="21"/>
          <w:lang w:eastAsia="fr-FR"/>
        </w:rPr>
        <w:t xml:space="preserve"> </w:t>
      </w:r>
      <w:r w:rsidRPr="00E14CED">
        <w:rPr>
          <w:rFonts w:eastAsia="Times New Roman" w:cstheme="minorHAnsi"/>
          <w:color w:val="303030"/>
          <w:sz w:val="21"/>
          <w:szCs w:val="21"/>
          <w:lang w:eastAsia="fr-FR"/>
        </w:rPr>
        <w:t>la fonction publique</w:t>
      </w:r>
      <w:r>
        <w:rPr>
          <w:rFonts w:eastAsia="Times New Roman" w:cstheme="minorHAnsi"/>
          <w:color w:val="303030"/>
          <w:sz w:val="21"/>
          <w:szCs w:val="21"/>
          <w:lang w:eastAsia="fr-FR"/>
        </w:rPr>
        <w:t xml:space="preserve"> soit </w:t>
      </w:r>
      <w:r w:rsidRPr="00E14CED">
        <w:rPr>
          <w:rFonts w:eastAsia="Times New Roman" w:cstheme="minorHAnsi"/>
          <w:b/>
          <w:bCs/>
          <w:color w:val="303030"/>
          <w:sz w:val="21"/>
          <w:szCs w:val="21"/>
          <w:u w:val="single"/>
          <w:lang w:eastAsia="fr-FR"/>
        </w:rPr>
        <w:t>le 10 décembre 2026</w:t>
      </w:r>
    </w:p>
    <w:p w14:paraId="4047AEE3" w14:textId="77777777" w:rsidR="00E6102D" w:rsidRDefault="00E6102D" w:rsidP="00E6102D">
      <w:pPr>
        <w:shd w:val="clear" w:color="auto" w:fill="FFFFFF"/>
        <w:spacing w:after="0" w:line="240" w:lineRule="auto"/>
        <w:jc w:val="both"/>
        <w:rPr>
          <w:rFonts w:eastAsia="Times New Roman" w:cstheme="minorHAnsi"/>
          <w:color w:val="303030"/>
          <w:sz w:val="21"/>
          <w:szCs w:val="21"/>
          <w:lang w:eastAsia="fr-FR"/>
        </w:rPr>
      </w:pPr>
      <w:r>
        <w:rPr>
          <w:rFonts w:eastAsia="Times New Roman" w:cstheme="minorHAnsi"/>
          <w:color w:val="303030"/>
          <w:sz w:val="21"/>
          <w:szCs w:val="21"/>
          <w:lang w:eastAsia="fr-FR"/>
        </w:rPr>
        <w:t>L</w:t>
      </w:r>
      <w:r w:rsidRPr="00F823D4">
        <w:rPr>
          <w:rFonts w:eastAsia="Times New Roman" w:cstheme="minorHAnsi"/>
          <w:color w:val="303030"/>
          <w:sz w:val="21"/>
          <w:szCs w:val="21"/>
          <w:lang w:eastAsia="fr-FR"/>
        </w:rPr>
        <w:t>a généralisation du vote électronique d</w:t>
      </w:r>
      <w:r>
        <w:rPr>
          <w:rFonts w:eastAsia="Times New Roman" w:cstheme="minorHAnsi"/>
          <w:color w:val="303030"/>
          <w:sz w:val="21"/>
          <w:szCs w:val="21"/>
          <w:lang w:eastAsia="fr-FR"/>
        </w:rPr>
        <w:t xml:space="preserve">evait devenir </w:t>
      </w:r>
      <w:r w:rsidRPr="00F823D4">
        <w:rPr>
          <w:rFonts w:eastAsia="Times New Roman" w:cstheme="minorHAnsi"/>
          <w:color w:val="303030"/>
          <w:sz w:val="21"/>
          <w:szCs w:val="21"/>
          <w:lang w:eastAsia="fr-FR"/>
        </w:rPr>
        <w:t xml:space="preserve">la règle </w:t>
      </w:r>
      <w:r>
        <w:rPr>
          <w:rFonts w:eastAsia="Times New Roman" w:cstheme="minorHAnsi"/>
          <w:color w:val="303030"/>
          <w:sz w:val="21"/>
          <w:szCs w:val="21"/>
          <w:lang w:eastAsia="fr-FR"/>
        </w:rPr>
        <w:t>avec la transposition de la partie réglementaire du CGFP, mais le recours au vote à l’une et par correspondance reste finalement possible</w:t>
      </w:r>
      <w:r w:rsidRPr="00F823D4">
        <w:rPr>
          <w:rFonts w:eastAsia="Times New Roman" w:cstheme="minorHAnsi"/>
          <w:color w:val="303030"/>
          <w:sz w:val="21"/>
          <w:szCs w:val="21"/>
          <w:lang w:eastAsia="fr-FR"/>
        </w:rPr>
        <w:t xml:space="preserve">. </w:t>
      </w:r>
    </w:p>
    <w:p w14:paraId="3FB0BCD1" w14:textId="77777777" w:rsidR="00E6102D" w:rsidRDefault="00E6102D" w:rsidP="00E6102D">
      <w:pPr>
        <w:shd w:val="clear" w:color="auto" w:fill="FFFFFF"/>
        <w:spacing w:after="0" w:line="240" w:lineRule="auto"/>
        <w:jc w:val="both"/>
        <w:rPr>
          <w:rFonts w:eastAsia="Times New Roman" w:cstheme="minorHAnsi"/>
          <w:color w:val="303030"/>
          <w:sz w:val="21"/>
          <w:szCs w:val="21"/>
          <w:lang w:eastAsia="fr-FR"/>
        </w:rPr>
      </w:pPr>
    </w:p>
    <w:p w14:paraId="693400B7" w14:textId="4F0B2954" w:rsidR="00E07CCA" w:rsidRDefault="00E14CED" w:rsidP="00F823D4">
      <w:pPr>
        <w:shd w:val="clear" w:color="auto" w:fill="FFFFFF"/>
        <w:spacing w:after="0" w:line="240" w:lineRule="auto"/>
        <w:jc w:val="both"/>
        <w:rPr>
          <w:rFonts w:eastAsia="Times New Roman" w:cstheme="minorHAnsi"/>
          <w:color w:val="303030"/>
          <w:sz w:val="21"/>
          <w:szCs w:val="21"/>
          <w:lang w:eastAsia="fr-FR"/>
        </w:rPr>
      </w:pPr>
      <w:r>
        <w:rPr>
          <w:rFonts w:eastAsia="Times New Roman" w:cstheme="minorHAnsi"/>
          <w:color w:val="303030"/>
          <w:sz w:val="21"/>
          <w:szCs w:val="21"/>
          <w:lang w:eastAsia="fr-FR"/>
        </w:rPr>
        <w:t>L</w:t>
      </w:r>
      <w:r w:rsidR="00E07CCA">
        <w:rPr>
          <w:rFonts w:eastAsia="Times New Roman" w:cstheme="minorHAnsi"/>
          <w:color w:val="303030"/>
          <w:sz w:val="21"/>
          <w:szCs w:val="21"/>
          <w:lang w:eastAsia="fr-FR"/>
        </w:rPr>
        <w:t>a parution de l’arrêté ministériel</w:t>
      </w:r>
      <w:r>
        <w:rPr>
          <w:rFonts w:eastAsia="Times New Roman" w:cstheme="minorHAnsi"/>
          <w:color w:val="303030"/>
          <w:sz w:val="21"/>
          <w:szCs w:val="21"/>
          <w:lang w:eastAsia="fr-FR"/>
        </w:rPr>
        <w:t xml:space="preserve"> a permis d’établir</w:t>
      </w:r>
      <w:r w:rsidR="00E07CCA">
        <w:rPr>
          <w:rFonts w:eastAsia="Times New Roman" w:cstheme="minorHAnsi"/>
          <w:color w:val="303030"/>
          <w:sz w:val="21"/>
          <w:szCs w:val="21"/>
          <w:lang w:eastAsia="fr-FR"/>
        </w:rPr>
        <w:t xml:space="preserve"> le calendrier </w:t>
      </w:r>
      <w:r>
        <w:rPr>
          <w:rFonts w:eastAsia="Times New Roman" w:cstheme="minorHAnsi"/>
          <w:color w:val="303030"/>
          <w:sz w:val="21"/>
          <w:szCs w:val="21"/>
          <w:lang w:eastAsia="fr-FR"/>
        </w:rPr>
        <w:t>électoral</w:t>
      </w:r>
      <w:r w:rsidR="0081204D">
        <w:rPr>
          <w:rFonts w:eastAsia="Times New Roman" w:cstheme="minorHAnsi"/>
          <w:color w:val="303030"/>
          <w:sz w:val="21"/>
          <w:szCs w:val="21"/>
          <w:lang w:eastAsia="fr-FR"/>
        </w:rPr>
        <w:t xml:space="preserve"> prévisionnel. Aussi</w:t>
      </w:r>
      <w:r w:rsidR="00E07CCA">
        <w:rPr>
          <w:rFonts w:eastAsia="Times New Roman" w:cstheme="minorHAnsi"/>
          <w:color w:val="303030"/>
          <w:sz w:val="21"/>
          <w:szCs w:val="21"/>
          <w:lang w:eastAsia="fr-FR"/>
        </w:rPr>
        <w:t xml:space="preserve"> </w:t>
      </w:r>
      <w:r w:rsidR="00E6102D">
        <w:rPr>
          <w:rFonts w:eastAsia="Times New Roman" w:cstheme="minorHAnsi"/>
          <w:color w:val="303030"/>
          <w:sz w:val="21"/>
          <w:szCs w:val="21"/>
          <w:lang w:eastAsia="fr-FR"/>
        </w:rPr>
        <w:t>l’assemblée délibérante</w:t>
      </w:r>
      <w:r w:rsidR="00E07CCA">
        <w:rPr>
          <w:rFonts w:eastAsia="Times New Roman" w:cstheme="minorHAnsi"/>
          <w:color w:val="303030"/>
          <w:sz w:val="21"/>
          <w:szCs w:val="21"/>
          <w:lang w:eastAsia="fr-FR"/>
        </w:rPr>
        <w:t xml:space="preserve"> d</w:t>
      </w:r>
      <w:r w:rsidR="0081204D">
        <w:rPr>
          <w:rFonts w:eastAsia="Times New Roman" w:cstheme="minorHAnsi"/>
          <w:color w:val="303030"/>
          <w:sz w:val="21"/>
          <w:szCs w:val="21"/>
          <w:lang w:eastAsia="fr-FR"/>
        </w:rPr>
        <w:t>oit</w:t>
      </w:r>
      <w:r w:rsidR="00E07CCA">
        <w:rPr>
          <w:rFonts w:eastAsia="Times New Roman" w:cstheme="minorHAnsi"/>
          <w:color w:val="303030"/>
          <w:sz w:val="21"/>
          <w:szCs w:val="21"/>
          <w:lang w:eastAsia="fr-FR"/>
        </w:rPr>
        <w:t xml:space="preserve"> délibérer </w:t>
      </w:r>
      <w:r w:rsidR="00E07CCA" w:rsidRPr="00E6102D">
        <w:rPr>
          <w:rFonts w:eastAsia="Times New Roman" w:cstheme="minorHAnsi"/>
          <w:b/>
          <w:bCs/>
          <w:color w:val="303030"/>
          <w:sz w:val="21"/>
          <w:szCs w:val="21"/>
          <w:lang w:eastAsia="fr-FR"/>
        </w:rPr>
        <w:t xml:space="preserve">avant le </w:t>
      </w:r>
      <w:r w:rsidR="0081204D" w:rsidRPr="00E6102D">
        <w:rPr>
          <w:rFonts w:eastAsia="Times New Roman" w:cstheme="minorHAnsi"/>
          <w:b/>
          <w:bCs/>
          <w:color w:val="303030"/>
          <w:sz w:val="21"/>
          <w:szCs w:val="21"/>
          <w:lang w:eastAsia="fr-FR"/>
        </w:rPr>
        <w:t>10</w:t>
      </w:r>
      <w:r w:rsidR="00E07CCA" w:rsidRPr="00E6102D">
        <w:rPr>
          <w:rFonts w:eastAsia="Times New Roman" w:cstheme="minorHAnsi"/>
          <w:b/>
          <w:bCs/>
          <w:color w:val="303030"/>
          <w:sz w:val="21"/>
          <w:szCs w:val="21"/>
          <w:lang w:eastAsia="fr-FR"/>
        </w:rPr>
        <w:t xml:space="preserve"> juin prochain</w:t>
      </w:r>
      <w:r w:rsidR="004418D7">
        <w:rPr>
          <w:rFonts w:eastAsia="Times New Roman" w:cstheme="minorHAnsi"/>
          <w:b/>
          <w:bCs/>
          <w:color w:val="303030"/>
          <w:sz w:val="21"/>
          <w:szCs w:val="21"/>
          <w:lang w:eastAsia="fr-FR"/>
        </w:rPr>
        <w:t xml:space="preserve"> </w:t>
      </w:r>
      <w:r w:rsidR="004418D7" w:rsidRPr="004418D7">
        <w:rPr>
          <w:rFonts w:eastAsia="Times New Roman" w:cstheme="minorHAnsi"/>
          <w:i/>
          <w:iCs/>
          <w:sz w:val="21"/>
          <w:szCs w:val="21"/>
          <w:lang w:eastAsia="fr-FR"/>
        </w:rPr>
        <w:t xml:space="preserve">(ou 6 mois avant la date d’ouverture du scrutin pour les collectivités </w:t>
      </w:r>
      <w:r w:rsidR="005A3DCF">
        <w:rPr>
          <w:rFonts w:eastAsia="Times New Roman" w:cstheme="minorHAnsi"/>
          <w:i/>
          <w:iCs/>
          <w:sz w:val="21"/>
          <w:szCs w:val="21"/>
          <w:lang w:eastAsia="fr-FR"/>
        </w:rPr>
        <w:t>et</w:t>
      </w:r>
      <w:r w:rsidR="004418D7">
        <w:rPr>
          <w:rFonts w:eastAsia="Times New Roman" w:cstheme="minorHAnsi"/>
          <w:i/>
          <w:iCs/>
          <w:sz w:val="21"/>
          <w:szCs w:val="21"/>
          <w:lang w:eastAsia="fr-FR"/>
        </w:rPr>
        <w:t xml:space="preserve"> établissements publics </w:t>
      </w:r>
      <w:r w:rsidR="004418D7" w:rsidRPr="004418D7">
        <w:rPr>
          <w:rFonts w:eastAsia="Times New Roman" w:cstheme="minorHAnsi"/>
          <w:i/>
          <w:iCs/>
          <w:sz w:val="21"/>
          <w:szCs w:val="21"/>
          <w:lang w:eastAsia="fr-FR"/>
        </w:rPr>
        <w:t>ayant opté pour le vote électronique</w:t>
      </w:r>
      <w:r w:rsidR="004418D7" w:rsidRPr="004418D7">
        <w:rPr>
          <w:rFonts w:eastAsia="Times New Roman" w:cstheme="minorHAnsi"/>
          <w:i/>
          <w:iCs/>
          <w:sz w:val="21"/>
          <w:szCs w:val="21"/>
          <w:lang w:eastAsia="fr-FR"/>
        </w:rPr>
        <w:t>)</w:t>
      </w:r>
      <w:r w:rsidR="00E6102D">
        <w:rPr>
          <w:rFonts w:eastAsia="Times New Roman" w:cstheme="minorHAnsi"/>
          <w:color w:val="303030"/>
          <w:sz w:val="21"/>
          <w:szCs w:val="21"/>
          <w:lang w:eastAsia="fr-FR"/>
        </w:rPr>
        <w:t>,</w:t>
      </w:r>
      <w:r w:rsidR="00E07CCA">
        <w:rPr>
          <w:rFonts w:eastAsia="Times New Roman" w:cstheme="minorHAnsi"/>
          <w:color w:val="303030"/>
          <w:sz w:val="21"/>
          <w:szCs w:val="21"/>
          <w:lang w:eastAsia="fr-FR"/>
        </w:rPr>
        <w:t xml:space="preserve"> pour déterminer</w:t>
      </w:r>
      <w:r w:rsidR="00E6102D">
        <w:rPr>
          <w:rFonts w:eastAsia="Times New Roman" w:cstheme="minorHAnsi"/>
          <w:color w:val="303030"/>
          <w:sz w:val="21"/>
          <w:szCs w:val="21"/>
          <w:lang w:eastAsia="fr-FR"/>
        </w:rPr>
        <w:t xml:space="preserve"> notamment</w:t>
      </w:r>
      <w:r w:rsidR="00E07CCA">
        <w:rPr>
          <w:rFonts w:eastAsia="Times New Roman" w:cstheme="minorHAnsi"/>
          <w:color w:val="303030"/>
          <w:sz w:val="21"/>
          <w:szCs w:val="21"/>
          <w:lang w:eastAsia="fr-FR"/>
        </w:rPr>
        <w:t xml:space="preserve"> le nombre de représentants </w:t>
      </w:r>
      <w:r w:rsidR="00E6102D">
        <w:rPr>
          <w:rFonts w:eastAsia="Times New Roman" w:cstheme="minorHAnsi"/>
          <w:color w:val="303030"/>
          <w:sz w:val="21"/>
          <w:szCs w:val="21"/>
          <w:lang w:eastAsia="fr-FR"/>
        </w:rPr>
        <w:t>au sein de l’instance</w:t>
      </w:r>
      <w:r w:rsidR="00E07CCA">
        <w:rPr>
          <w:rFonts w:eastAsia="Times New Roman" w:cstheme="minorHAnsi"/>
          <w:color w:val="303030"/>
          <w:sz w:val="21"/>
          <w:szCs w:val="21"/>
          <w:lang w:eastAsia="fr-FR"/>
        </w:rPr>
        <w:t>.</w:t>
      </w:r>
    </w:p>
    <w:p w14:paraId="3342DDBB" w14:textId="24005A49" w:rsidR="00E07CCA" w:rsidRDefault="00E07CCA" w:rsidP="00F823D4">
      <w:pPr>
        <w:shd w:val="clear" w:color="auto" w:fill="FFFFFF"/>
        <w:spacing w:after="0" w:line="240" w:lineRule="auto"/>
        <w:jc w:val="both"/>
        <w:rPr>
          <w:rFonts w:eastAsia="Times New Roman" w:cstheme="minorHAnsi"/>
          <w:color w:val="303030"/>
          <w:sz w:val="21"/>
          <w:szCs w:val="21"/>
          <w:lang w:eastAsia="fr-FR"/>
        </w:rPr>
      </w:pPr>
      <w:r>
        <w:rPr>
          <w:rFonts w:eastAsia="Times New Roman" w:cstheme="minorHAnsi"/>
          <w:color w:val="303030"/>
          <w:sz w:val="21"/>
          <w:szCs w:val="21"/>
          <w:lang w:eastAsia="fr-FR"/>
        </w:rPr>
        <w:t>C’est dans cet objectif que cette première réunion de consultation des organisations syndicales représent</w:t>
      </w:r>
      <w:r w:rsidR="00E6102D">
        <w:rPr>
          <w:rFonts w:eastAsia="Times New Roman" w:cstheme="minorHAnsi"/>
          <w:color w:val="303030"/>
          <w:sz w:val="21"/>
          <w:szCs w:val="21"/>
          <w:lang w:eastAsia="fr-FR"/>
        </w:rPr>
        <w:t>atives</w:t>
      </w:r>
      <w:r>
        <w:rPr>
          <w:rFonts w:eastAsia="Times New Roman" w:cstheme="minorHAnsi"/>
          <w:color w:val="303030"/>
          <w:sz w:val="21"/>
          <w:szCs w:val="21"/>
          <w:lang w:eastAsia="fr-FR"/>
        </w:rPr>
        <w:t xml:space="preserve"> est organisée aujourd’hui.</w:t>
      </w:r>
    </w:p>
    <w:p w14:paraId="6AD32B5F" w14:textId="77777777" w:rsidR="00712DA1" w:rsidRDefault="00712DA1" w:rsidP="00F823D4">
      <w:pPr>
        <w:shd w:val="clear" w:color="auto" w:fill="FFFFFF"/>
        <w:spacing w:after="0" w:line="240" w:lineRule="auto"/>
        <w:jc w:val="both"/>
        <w:rPr>
          <w:rFonts w:eastAsia="Times New Roman" w:cstheme="minorHAnsi"/>
          <w:color w:val="303030"/>
          <w:sz w:val="21"/>
          <w:szCs w:val="21"/>
          <w:lang w:eastAsia="fr-FR"/>
        </w:rPr>
      </w:pPr>
    </w:p>
    <w:p w14:paraId="009AC181" w14:textId="4BFE0FD6" w:rsidR="00980021" w:rsidRDefault="00980021" w:rsidP="002B7BF5">
      <w:pPr>
        <w:shd w:val="clear" w:color="auto" w:fill="FFFFFF"/>
        <w:spacing w:after="0" w:line="240" w:lineRule="auto"/>
        <w:jc w:val="both"/>
        <w:rPr>
          <w:rFonts w:eastAsia="Times New Roman" w:cstheme="minorHAnsi"/>
          <w:color w:val="303030"/>
          <w:sz w:val="21"/>
          <w:szCs w:val="21"/>
          <w:lang w:eastAsia="fr-FR"/>
        </w:rPr>
      </w:pPr>
    </w:p>
    <w:p w14:paraId="6CB25165" w14:textId="6F860AB9" w:rsidR="00980021" w:rsidRPr="00EB4677" w:rsidRDefault="00E6102D" w:rsidP="00980021">
      <w:pPr>
        <w:pStyle w:val="Paragraphedeliste"/>
        <w:numPr>
          <w:ilvl w:val="0"/>
          <w:numId w:val="9"/>
        </w:numPr>
        <w:shd w:val="clear" w:color="auto" w:fill="FFFFFF"/>
        <w:spacing w:after="0" w:line="240" w:lineRule="auto"/>
        <w:jc w:val="both"/>
        <w:rPr>
          <w:rFonts w:eastAsia="Times New Roman" w:cstheme="minorHAnsi"/>
          <w:b/>
          <w:bCs/>
          <w:color w:val="303030"/>
          <w:sz w:val="21"/>
          <w:szCs w:val="21"/>
          <w:u w:val="single"/>
          <w:lang w:eastAsia="fr-FR"/>
        </w:rPr>
      </w:pPr>
      <w:r w:rsidRPr="00EB4677">
        <w:rPr>
          <w:rFonts w:eastAsia="Times New Roman" w:cstheme="minorHAnsi"/>
          <w:b/>
          <w:bCs/>
          <w:color w:val="303030"/>
          <w:sz w:val="21"/>
          <w:szCs w:val="21"/>
          <w:u w:val="single"/>
          <w:lang w:eastAsia="fr-FR"/>
        </w:rPr>
        <w:t>COMMUNICATION DES EFFECTIFS RELEVANT DU CST</w:t>
      </w:r>
    </w:p>
    <w:p w14:paraId="1F1AA421" w14:textId="32DB5D34" w:rsidR="00DD5E8E" w:rsidRDefault="00DD5E8E" w:rsidP="00DD5E8E">
      <w:pPr>
        <w:shd w:val="clear" w:color="auto" w:fill="FFFFFF"/>
        <w:spacing w:after="0" w:line="240" w:lineRule="auto"/>
        <w:jc w:val="both"/>
        <w:rPr>
          <w:rFonts w:eastAsia="Times New Roman" w:cstheme="minorHAnsi"/>
          <w:color w:val="303030"/>
          <w:sz w:val="21"/>
          <w:szCs w:val="21"/>
          <w:lang w:eastAsia="fr-FR"/>
        </w:rPr>
      </w:pPr>
    </w:p>
    <w:p w14:paraId="25010ED7" w14:textId="773BD60D" w:rsidR="002B7BF5" w:rsidRDefault="00D654B1" w:rsidP="007A1CA0">
      <w:pPr>
        <w:spacing w:after="0" w:line="240" w:lineRule="auto"/>
        <w:jc w:val="both"/>
        <w:rPr>
          <w:rFonts w:cstheme="minorHAnsi"/>
          <w:sz w:val="21"/>
          <w:szCs w:val="21"/>
        </w:rPr>
      </w:pPr>
      <w:r>
        <w:rPr>
          <w:rFonts w:cstheme="minorHAnsi"/>
          <w:sz w:val="21"/>
          <w:szCs w:val="21"/>
        </w:rPr>
        <w:t>La création du CST est obligatoire dans toutes les collectivités et établissements publics employant au moins 50 agents. En-deçà, il est placé auprès du CDG.</w:t>
      </w:r>
    </w:p>
    <w:p w14:paraId="21C14449" w14:textId="77777777" w:rsidR="00973690" w:rsidRDefault="00973690" w:rsidP="007A1CA0">
      <w:pPr>
        <w:spacing w:after="0" w:line="240" w:lineRule="auto"/>
        <w:jc w:val="both"/>
        <w:rPr>
          <w:rFonts w:cstheme="minorHAnsi"/>
          <w:sz w:val="21"/>
          <w:szCs w:val="21"/>
        </w:rPr>
      </w:pPr>
    </w:p>
    <w:p w14:paraId="4D8FAA2E" w14:textId="4B0BE0F0" w:rsidR="00D654B1" w:rsidRDefault="00D654B1" w:rsidP="007A1CA0">
      <w:pPr>
        <w:spacing w:after="0" w:line="240" w:lineRule="auto"/>
        <w:jc w:val="both"/>
        <w:rPr>
          <w:rFonts w:cstheme="minorHAnsi"/>
          <w:sz w:val="21"/>
          <w:szCs w:val="21"/>
        </w:rPr>
      </w:pPr>
      <w:r>
        <w:rPr>
          <w:rFonts w:cstheme="minorHAnsi"/>
          <w:sz w:val="21"/>
          <w:szCs w:val="21"/>
        </w:rPr>
        <w:t>Un CST commun peut être créé, par délibérations concordantes, à condition que l’effectif global des collectivités et établissements concernés soit d’au moins 50 agents.</w:t>
      </w:r>
    </w:p>
    <w:p w14:paraId="4976A0FC" w14:textId="77777777" w:rsidR="007F4736" w:rsidRDefault="007F4736" w:rsidP="007933F1">
      <w:pPr>
        <w:shd w:val="clear" w:color="auto" w:fill="FFFFFF"/>
        <w:spacing w:after="0" w:line="240" w:lineRule="auto"/>
        <w:jc w:val="both"/>
        <w:rPr>
          <w:rFonts w:eastAsia="Times New Roman" w:cstheme="minorHAnsi"/>
          <w:color w:val="303030"/>
          <w:sz w:val="21"/>
          <w:szCs w:val="21"/>
          <w:lang w:eastAsia="fr-FR"/>
        </w:rPr>
      </w:pPr>
    </w:p>
    <w:p w14:paraId="48B9B5A0" w14:textId="77777777" w:rsidR="00D654B1" w:rsidRPr="009809E4" w:rsidRDefault="00D654B1" w:rsidP="00D654B1">
      <w:pPr>
        <w:pStyle w:val="Paragraphedeliste"/>
        <w:numPr>
          <w:ilvl w:val="1"/>
          <w:numId w:val="9"/>
        </w:numPr>
        <w:shd w:val="clear" w:color="auto" w:fill="FFFFFF"/>
        <w:spacing w:after="0" w:line="240" w:lineRule="auto"/>
        <w:jc w:val="both"/>
        <w:rPr>
          <w:rFonts w:eastAsia="Times New Roman" w:cstheme="minorHAnsi"/>
          <w:color w:val="303030"/>
          <w:sz w:val="21"/>
          <w:szCs w:val="21"/>
          <w:u w:val="single"/>
          <w:lang w:eastAsia="fr-FR"/>
        </w:rPr>
      </w:pPr>
      <w:r>
        <w:rPr>
          <w:rFonts w:eastAsia="Times New Roman" w:cstheme="minorHAnsi"/>
          <w:color w:val="303030"/>
          <w:sz w:val="21"/>
          <w:szCs w:val="21"/>
          <w:u w:val="single"/>
          <w:lang w:eastAsia="fr-FR"/>
        </w:rPr>
        <w:t xml:space="preserve">Conditions à remplir pour être </w:t>
      </w:r>
      <w:r w:rsidRPr="009809E4">
        <w:rPr>
          <w:rFonts w:eastAsia="Times New Roman" w:cstheme="minorHAnsi"/>
          <w:color w:val="303030"/>
          <w:sz w:val="21"/>
          <w:szCs w:val="21"/>
          <w:u w:val="single"/>
          <w:lang w:eastAsia="fr-FR"/>
        </w:rPr>
        <w:t>électeur</w:t>
      </w:r>
    </w:p>
    <w:p w14:paraId="177986CE" w14:textId="77777777" w:rsidR="00D654B1" w:rsidRDefault="00D654B1" w:rsidP="00D654B1">
      <w:pPr>
        <w:shd w:val="clear" w:color="auto" w:fill="FFFFFF"/>
        <w:spacing w:after="0" w:line="240" w:lineRule="auto"/>
        <w:jc w:val="both"/>
        <w:rPr>
          <w:rFonts w:eastAsia="Times New Roman" w:cstheme="minorHAnsi"/>
          <w:color w:val="303030"/>
          <w:sz w:val="21"/>
          <w:szCs w:val="21"/>
          <w:lang w:eastAsia="fr-FR"/>
        </w:rPr>
      </w:pPr>
    </w:p>
    <w:p w14:paraId="7D7ECA6A" w14:textId="26E488A3" w:rsidR="00E9317F" w:rsidRPr="00E9317F" w:rsidRDefault="00E9317F" w:rsidP="00E9317F">
      <w:pPr>
        <w:pStyle w:val="Standard"/>
        <w:jc w:val="both"/>
        <w:rPr>
          <w:rFonts w:asciiTheme="minorHAnsi" w:hAnsiTheme="minorHAnsi" w:cstheme="minorHAnsi"/>
          <w:sz w:val="21"/>
          <w:szCs w:val="21"/>
        </w:rPr>
      </w:pPr>
      <w:r w:rsidRPr="00E9317F">
        <w:rPr>
          <w:rFonts w:asciiTheme="minorHAnsi" w:hAnsiTheme="minorHAnsi" w:cstheme="minorHAnsi"/>
          <w:sz w:val="21"/>
          <w:szCs w:val="21"/>
        </w:rPr>
        <w:t>- Les titulaires qui sont en position d'activité, en congé parental, accueillis en détachement, mis à disposition de la collectivité ou</w:t>
      </w:r>
      <w:r>
        <w:rPr>
          <w:rFonts w:asciiTheme="minorHAnsi" w:hAnsiTheme="minorHAnsi" w:cstheme="minorHAnsi"/>
          <w:sz w:val="21"/>
          <w:szCs w:val="21"/>
        </w:rPr>
        <w:t xml:space="preserve"> </w:t>
      </w:r>
      <w:r w:rsidRPr="00E9317F">
        <w:rPr>
          <w:rFonts w:asciiTheme="minorHAnsi" w:hAnsiTheme="minorHAnsi" w:cstheme="minorHAnsi"/>
          <w:sz w:val="21"/>
          <w:szCs w:val="21"/>
        </w:rPr>
        <w:t>de l'établissement.</w:t>
      </w:r>
    </w:p>
    <w:p w14:paraId="0428314F" w14:textId="77777777" w:rsidR="00E9317F" w:rsidRPr="00E9317F" w:rsidRDefault="00E9317F" w:rsidP="00E9317F">
      <w:pPr>
        <w:pStyle w:val="Standard"/>
        <w:jc w:val="both"/>
        <w:rPr>
          <w:rFonts w:asciiTheme="minorHAnsi" w:hAnsiTheme="minorHAnsi" w:cstheme="minorHAnsi"/>
          <w:sz w:val="21"/>
          <w:szCs w:val="21"/>
        </w:rPr>
      </w:pPr>
      <w:r w:rsidRPr="00E9317F">
        <w:rPr>
          <w:rFonts w:asciiTheme="minorHAnsi" w:hAnsiTheme="minorHAnsi" w:cstheme="minorHAnsi"/>
          <w:sz w:val="21"/>
          <w:szCs w:val="21"/>
        </w:rPr>
        <w:t>- Les stagiaires qui sont en position d'activité, en congé parental.</w:t>
      </w:r>
    </w:p>
    <w:p w14:paraId="14B9BC18" w14:textId="39FD5DA1" w:rsidR="00E9317F" w:rsidRPr="00E9317F" w:rsidRDefault="00E9317F" w:rsidP="00E9317F">
      <w:pPr>
        <w:pStyle w:val="Standard"/>
        <w:jc w:val="both"/>
        <w:rPr>
          <w:rFonts w:asciiTheme="minorHAnsi" w:hAnsiTheme="minorHAnsi" w:cstheme="minorHAnsi"/>
          <w:sz w:val="21"/>
          <w:szCs w:val="21"/>
        </w:rPr>
      </w:pPr>
      <w:r w:rsidRPr="00E9317F">
        <w:rPr>
          <w:rFonts w:asciiTheme="minorHAnsi" w:hAnsiTheme="minorHAnsi" w:cstheme="minorHAnsi"/>
          <w:sz w:val="21"/>
          <w:szCs w:val="21"/>
        </w:rPr>
        <w:t xml:space="preserve">- Les agents contractuels de droit public ou de droit privé (CAE, contrats PEC, contrat d’apprentissage, assistants </w:t>
      </w:r>
      <w:proofErr w:type="gramStart"/>
      <w:r w:rsidRPr="00E9317F">
        <w:rPr>
          <w:rFonts w:asciiTheme="minorHAnsi" w:hAnsiTheme="minorHAnsi" w:cstheme="minorHAnsi"/>
          <w:sz w:val="21"/>
          <w:szCs w:val="21"/>
        </w:rPr>
        <w:t>maternels,…</w:t>
      </w:r>
      <w:proofErr w:type="gramEnd"/>
      <w:r w:rsidRPr="00E9317F">
        <w:rPr>
          <w:rFonts w:asciiTheme="minorHAnsi" w:hAnsiTheme="minorHAnsi" w:cstheme="minorHAnsi"/>
          <w:sz w:val="21"/>
          <w:szCs w:val="21"/>
        </w:rPr>
        <w:t>) qui</w:t>
      </w:r>
      <w:r>
        <w:rPr>
          <w:rFonts w:asciiTheme="minorHAnsi" w:hAnsiTheme="minorHAnsi" w:cstheme="minorHAnsi"/>
          <w:sz w:val="21"/>
          <w:szCs w:val="21"/>
        </w:rPr>
        <w:t xml:space="preserve"> </w:t>
      </w:r>
      <w:r w:rsidRPr="00E9317F">
        <w:rPr>
          <w:rFonts w:asciiTheme="minorHAnsi" w:hAnsiTheme="minorHAnsi" w:cstheme="minorHAnsi"/>
          <w:sz w:val="21"/>
          <w:szCs w:val="21"/>
        </w:rPr>
        <w:t>bénéficient :</w:t>
      </w:r>
    </w:p>
    <w:p w14:paraId="34719EA4" w14:textId="4E2CB27F" w:rsidR="00E9317F" w:rsidRPr="00E9317F" w:rsidRDefault="00E9317F" w:rsidP="00E9317F">
      <w:pPr>
        <w:pStyle w:val="Standard"/>
        <w:ind w:firstLine="708"/>
        <w:jc w:val="both"/>
        <w:rPr>
          <w:rFonts w:asciiTheme="minorHAnsi" w:hAnsiTheme="minorHAnsi" w:cstheme="minorHAnsi"/>
          <w:sz w:val="21"/>
          <w:szCs w:val="21"/>
        </w:rPr>
      </w:pPr>
      <w:r>
        <w:rPr>
          <w:rFonts w:asciiTheme="minorHAnsi" w:hAnsiTheme="minorHAnsi" w:cstheme="minorHAnsi"/>
          <w:sz w:val="21"/>
          <w:szCs w:val="21"/>
        </w:rPr>
        <w:t xml:space="preserve">. </w:t>
      </w:r>
      <w:r w:rsidRPr="00E9317F">
        <w:rPr>
          <w:rFonts w:asciiTheme="minorHAnsi" w:hAnsiTheme="minorHAnsi" w:cstheme="minorHAnsi"/>
          <w:sz w:val="21"/>
          <w:szCs w:val="21"/>
        </w:rPr>
        <w:t xml:space="preserve"> </w:t>
      </w:r>
      <w:proofErr w:type="gramStart"/>
      <w:r w:rsidRPr="00E9317F">
        <w:rPr>
          <w:rFonts w:asciiTheme="minorHAnsi" w:hAnsiTheme="minorHAnsi" w:cstheme="minorHAnsi"/>
          <w:sz w:val="21"/>
          <w:szCs w:val="21"/>
        </w:rPr>
        <w:t>d'un</w:t>
      </w:r>
      <w:proofErr w:type="gramEnd"/>
      <w:r w:rsidRPr="00E9317F">
        <w:rPr>
          <w:rFonts w:asciiTheme="minorHAnsi" w:hAnsiTheme="minorHAnsi" w:cstheme="minorHAnsi"/>
          <w:sz w:val="21"/>
          <w:szCs w:val="21"/>
        </w:rPr>
        <w:t xml:space="preserve"> contrat à durée indéterminée,</w:t>
      </w:r>
    </w:p>
    <w:p w14:paraId="05DFBCB8" w14:textId="13A31A57" w:rsidR="00E9317F" w:rsidRPr="00E9317F" w:rsidRDefault="00E9317F" w:rsidP="00E9317F">
      <w:pPr>
        <w:pStyle w:val="Standard"/>
        <w:ind w:firstLine="708"/>
        <w:jc w:val="both"/>
        <w:rPr>
          <w:rFonts w:asciiTheme="minorHAnsi" w:hAnsiTheme="minorHAnsi" w:cstheme="minorHAnsi"/>
          <w:sz w:val="21"/>
          <w:szCs w:val="21"/>
        </w:rPr>
      </w:pPr>
      <w:r>
        <w:rPr>
          <w:rFonts w:asciiTheme="minorHAnsi" w:hAnsiTheme="minorHAnsi" w:cstheme="minorHAnsi"/>
          <w:sz w:val="21"/>
          <w:szCs w:val="21"/>
        </w:rPr>
        <w:t>.</w:t>
      </w:r>
      <w:r w:rsidRPr="00E9317F">
        <w:rPr>
          <w:rFonts w:asciiTheme="minorHAnsi" w:hAnsiTheme="minorHAnsi" w:cstheme="minorHAnsi"/>
          <w:sz w:val="21"/>
          <w:szCs w:val="21"/>
        </w:rPr>
        <w:t xml:space="preserve"> </w:t>
      </w:r>
      <w:proofErr w:type="gramStart"/>
      <w:r w:rsidRPr="00E9317F">
        <w:rPr>
          <w:rFonts w:asciiTheme="minorHAnsi" w:hAnsiTheme="minorHAnsi" w:cstheme="minorHAnsi"/>
          <w:sz w:val="21"/>
          <w:szCs w:val="21"/>
        </w:rPr>
        <w:t>d'un</w:t>
      </w:r>
      <w:proofErr w:type="gramEnd"/>
      <w:r w:rsidRPr="00E9317F">
        <w:rPr>
          <w:rFonts w:asciiTheme="minorHAnsi" w:hAnsiTheme="minorHAnsi" w:cstheme="minorHAnsi"/>
          <w:sz w:val="21"/>
          <w:szCs w:val="21"/>
        </w:rPr>
        <w:t xml:space="preserve"> contrat d'une durée minimale de six mois et qui sont en poste depuis au moins 2 mois (soit depuis le 01/11/202</w:t>
      </w:r>
      <w:r w:rsidR="00FD1F22">
        <w:rPr>
          <w:rFonts w:asciiTheme="minorHAnsi" w:hAnsiTheme="minorHAnsi" w:cstheme="minorHAnsi"/>
          <w:sz w:val="21"/>
          <w:szCs w:val="21"/>
        </w:rPr>
        <w:t>5</w:t>
      </w:r>
      <w:r w:rsidRPr="00E9317F">
        <w:rPr>
          <w:rFonts w:asciiTheme="minorHAnsi" w:hAnsiTheme="minorHAnsi" w:cstheme="minorHAnsi"/>
          <w:sz w:val="21"/>
          <w:szCs w:val="21"/>
        </w:rPr>
        <w:t>),</w:t>
      </w:r>
    </w:p>
    <w:p w14:paraId="735788BA" w14:textId="79019206" w:rsidR="00E9317F" w:rsidRPr="00E9317F" w:rsidRDefault="00E9317F" w:rsidP="00E9317F">
      <w:pPr>
        <w:pStyle w:val="Standard"/>
        <w:ind w:firstLine="708"/>
        <w:jc w:val="both"/>
        <w:rPr>
          <w:rFonts w:asciiTheme="minorHAnsi" w:hAnsiTheme="minorHAnsi" w:cstheme="minorHAnsi"/>
          <w:sz w:val="21"/>
          <w:szCs w:val="21"/>
        </w:rPr>
      </w:pPr>
      <w:r>
        <w:rPr>
          <w:rFonts w:asciiTheme="minorHAnsi" w:hAnsiTheme="minorHAnsi" w:cstheme="minorHAnsi"/>
          <w:sz w:val="21"/>
          <w:szCs w:val="21"/>
        </w:rPr>
        <w:t>.</w:t>
      </w:r>
      <w:r w:rsidRPr="00E9317F">
        <w:rPr>
          <w:rFonts w:asciiTheme="minorHAnsi" w:hAnsiTheme="minorHAnsi" w:cstheme="minorHAnsi"/>
          <w:sz w:val="21"/>
          <w:szCs w:val="21"/>
        </w:rPr>
        <w:t xml:space="preserve"> </w:t>
      </w:r>
      <w:proofErr w:type="gramStart"/>
      <w:r w:rsidRPr="00E9317F">
        <w:rPr>
          <w:rFonts w:asciiTheme="minorHAnsi" w:hAnsiTheme="minorHAnsi" w:cstheme="minorHAnsi"/>
          <w:sz w:val="21"/>
          <w:szCs w:val="21"/>
        </w:rPr>
        <w:t>d'un</w:t>
      </w:r>
      <w:proofErr w:type="gramEnd"/>
      <w:r w:rsidRPr="00E9317F">
        <w:rPr>
          <w:rFonts w:asciiTheme="minorHAnsi" w:hAnsiTheme="minorHAnsi" w:cstheme="minorHAnsi"/>
          <w:sz w:val="21"/>
          <w:szCs w:val="21"/>
        </w:rPr>
        <w:t xml:space="preserve"> contrat reconduit successivement depuis au moins six mois.</w:t>
      </w:r>
    </w:p>
    <w:p w14:paraId="00253605" w14:textId="77777777" w:rsidR="00E9317F" w:rsidRPr="00E9317F" w:rsidRDefault="00E9317F" w:rsidP="00E9317F">
      <w:pPr>
        <w:pStyle w:val="Standard"/>
        <w:jc w:val="both"/>
        <w:rPr>
          <w:rFonts w:asciiTheme="minorHAnsi" w:hAnsiTheme="minorHAnsi" w:cstheme="minorHAnsi"/>
          <w:sz w:val="21"/>
          <w:szCs w:val="21"/>
        </w:rPr>
      </w:pPr>
      <w:r w:rsidRPr="00E9317F">
        <w:rPr>
          <w:rFonts w:asciiTheme="minorHAnsi" w:hAnsiTheme="minorHAnsi" w:cstheme="minorHAnsi"/>
          <w:sz w:val="21"/>
          <w:szCs w:val="21"/>
        </w:rPr>
        <w:t>En outre, ils doivent exercer leurs fonctions ou être en congé rémunéré ou en congé parental.</w:t>
      </w:r>
    </w:p>
    <w:p w14:paraId="2E960767" w14:textId="77777777" w:rsidR="00E9317F" w:rsidRPr="00E9317F" w:rsidRDefault="00E9317F" w:rsidP="00E9317F">
      <w:pPr>
        <w:pStyle w:val="Standard"/>
        <w:jc w:val="both"/>
        <w:rPr>
          <w:rFonts w:asciiTheme="minorHAnsi" w:hAnsiTheme="minorHAnsi" w:cstheme="minorHAnsi"/>
          <w:sz w:val="21"/>
          <w:szCs w:val="21"/>
        </w:rPr>
      </w:pPr>
      <w:r w:rsidRPr="00E9317F">
        <w:rPr>
          <w:rFonts w:asciiTheme="minorHAnsi" w:hAnsiTheme="minorHAnsi" w:cstheme="minorHAnsi"/>
          <w:sz w:val="21"/>
          <w:szCs w:val="21"/>
        </w:rPr>
        <w:t>- Les agents mis à disposition des organisations syndicales sont électeurs dans leur collectivité ou établissement d'origine.</w:t>
      </w:r>
    </w:p>
    <w:p w14:paraId="3612F495" w14:textId="1782BAAA" w:rsidR="00E9317F" w:rsidRPr="00E9317F" w:rsidRDefault="00E9317F" w:rsidP="00E9317F">
      <w:pPr>
        <w:pStyle w:val="Standard"/>
        <w:jc w:val="both"/>
        <w:rPr>
          <w:rFonts w:asciiTheme="minorHAnsi" w:hAnsiTheme="minorHAnsi" w:cstheme="minorHAnsi"/>
          <w:sz w:val="21"/>
          <w:szCs w:val="21"/>
        </w:rPr>
      </w:pPr>
      <w:r w:rsidRPr="00E9317F">
        <w:rPr>
          <w:rFonts w:asciiTheme="minorHAnsi" w:hAnsiTheme="minorHAnsi" w:cstheme="minorHAnsi"/>
          <w:sz w:val="21"/>
          <w:szCs w:val="21"/>
        </w:rPr>
        <w:t>- Les agents mis à disposition ou détachés auprès d’un groupement d’intérêt public ou d’une autorité publique indépendante sont</w:t>
      </w:r>
      <w:r>
        <w:rPr>
          <w:rFonts w:asciiTheme="minorHAnsi" w:hAnsiTheme="minorHAnsi" w:cstheme="minorHAnsi"/>
          <w:sz w:val="21"/>
          <w:szCs w:val="21"/>
        </w:rPr>
        <w:t xml:space="preserve"> </w:t>
      </w:r>
      <w:r w:rsidRPr="00E9317F">
        <w:rPr>
          <w:rFonts w:asciiTheme="minorHAnsi" w:hAnsiTheme="minorHAnsi" w:cstheme="minorHAnsi"/>
          <w:sz w:val="21"/>
          <w:szCs w:val="21"/>
        </w:rPr>
        <w:t>électeurs dans leur collectivité ou établissement d'origine.</w:t>
      </w:r>
    </w:p>
    <w:p w14:paraId="610B58CE" w14:textId="77777777" w:rsidR="00E9317F" w:rsidRDefault="00E9317F" w:rsidP="00E9317F">
      <w:pPr>
        <w:pStyle w:val="Standard"/>
        <w:jc w:val="both"/>
        <w:rPr>
          <w:rFonts w:asciiTheme="minorHAnsi" w:hAnsiTheme="minorHAnsi" w:cstheme="minorHAnsi"/>
          <w:sz w:val="21"/>
          <w:szCs w:val="21"/>
        </w:rPr>
      </w:pPr>
    </w:p>
    <w:p w14:paraId="681FA196" w14:textId="4D054123" w:rsidR="00E9317F" w:rsidRPr="00E9317F" w:rsidRDefault="00E9317F" w:rsidP="00E9317F">
      <w:pPr>
        <w:pStyle w:val="Standard"/>
        <w:jc w:val="both"/>
        <w:rPr>
          <w:rFonts w:asciiTheme="minorHAnsi" w:hAnsiTheme="minorHAnsi" w:cstheme="minorHAnsi"/>
          <w:sz w:val="21"/>
          <w:szCs w:val="21"/>
        </w:rPr>
      </w:pPr>
      <w:r w:rsidRPr="00E9317F">
        <w:rPr>
          <w:rFonts w:asciiTheme="minorHAnsi" w:hAnsiTheme="minorHAnsi" w:cstheme="minorHAnsi"/>
          <w:sz w:val="21"/>
          <w:szCs w:val="21"/>
        </w:rPr>
        <w:t>Sont donc exclus les fonctionnaires en disponibilité ou en congé spécial, les agents contractuels en congé non rémunéré, les</w:t>
      </w:r>
      <w:r>
        <w:rPr>
          <w:rFonts w:asciiTheme="minorHAnsi" w:hAnsiTheme="minorHAnsi" w:cstheme="minorHAnsi"/>
          <w:sz w:val="21"/>
          <w:szCs w:val="21"/>
        </w:rPr>
        <w:t xml:space="preserve"> </w:t>
      </w:r>
      <w:r w:rsidRPr="00E9317F">
        <w:rPr>
          <w:rFonts w:asciiTheme="minorHAnsi" w:hAnsiTheme="minorHAnsi" w:cstheme="minorHAnsi"/>
          <w:sz w:val="21"/>
          <w:szCs w:val="21"/>
        </w:rPr>
        <w:t>fonctionnaires et contractuels mis à disposition auprès d’un autre organisme, les fonctionnaires en détachement, ainsi que les agents</w:t>
      </w:r>
      <w:r>
        <w:rPr>
          <w:rFonts w:asciiTheme="minorHAnsi" w:hAnsiTheme="minorHAnsi" w:cstheme="minorHAnsi"/>
          <w:sz w:val="21"/>
          <w:szCs w:val="21"/>
        </w:rPr>
        <w:t xml:space="preserve"> </w:t>
      </w:r>
      <w:r w:rsidRPr="00E9317F">
        <w:rPr>
          <w:rFonts w:asciiTheme="minorHAnsi" w:hAnsiTheme="minorHAnsi" w:cstheme="minorHAnsi"/>
          <w:sz w:val="21"/>
          <w:szCs w:val="21"/>
        </w:rPr>
        <w:t>(fonctionnaires et contractuels) accomplissant le service national ou des activités de réserve.</w:t>
      </w:r>
    </w:p>
    <w:p w14:paraId="783127F7" w14:textId="77777777" w:rsidR="00E9317F" w:rsidRDefault="00E9317F" w:rsidP="00E9317F">
      <w:pPr>
        <w:pStyle w:val="Standard"/>
        <w:jc w:val="both"/>
        <w:rPr>
          <w:rFonts w:asciiTheme="minorHAnsi" w:hAnsiTheme="minorHAnsi" w:cstheme="minorHAnsi"/>
          <w:sz w:val="21"/>
          <w:szCs w:val="21"/>
        </w:rPr>
      </w:pPr>
    </w:p>
    <w:p w14:paraId="6B5692D2" w14:textId="6CDE492E" w:rsidR="00A02873" w:rsidRDefault="00A02873" w:rsidP="00E9317F">
      <w:pPr>
        <w:pStyle w:val="Standard"/>
        <w:jc w:val="both"/>
        <w:rPr>
          <w:rFonts w:asciiTheme="minorHAnsi" w:hAnsiTheme="minorHAnsi" w:cstheme="minorHAnsi"/>
          <w:sz w:val="21"/>
          <w:szCs w:val="21"/>
        </w:rPr>
      </w:pPr>
      <w:r>
        <w:rPr>
          <w:rFonts w:asciiTheme="minorHAnsi" w:hAnsiTheme="minorHAnsi" w:cstheme="minorHAnsi"/>
          <w:sz w:val="21"/>
          <w:szCs w:val="21"/>
        </w:rPr>
        <w:br w:type="page"/>
      </w:r>
    </w:p>
    <w:p w14:paraId="26AA5C6E" w14:textId="77777777" w:rsidR="00001830" w:rsidRDefault="00001830" w:rsidP="00E9317F">
      <w:pPr>
        <w:pStyle w:val="Standard"/>
        <w:jc w:val="both"/>
        <w:rPr>
          <w:rFonts w:asciiTheme="minorHAnsi" w:hAnsiTheme="minorHAnsi" w:cstheme="minorHAnsi"/>
          <w:sz w:val="21"/>
          <w:szCs w:val="21"/>
        </w:rPr>
      </w:pPr>
    </w:p>
    <w:p w14:paraId="2086F84C" w14:textId="6F6D0827" w:rsidR="00E9317F" w:rsidRPr="00E9317F" w:rsidRDefault="00E9317F" w:rsidP="00E9317F">
      <w:pPr>
        <w:pStyle w:val="Standard"/>
        <w:jc w:val="both"/>
        <w:rPr>
          <w:rFonts w:asciiTheme="minorHAnsi" w:hAnsiTheme="minorHAnsi" w:cstheme="minorHAnsi"/>
          <w:sz w:val="21"/>
          <w:szCs w:val="21"/>
        </w:rPr>
      </w:pPr>
      <w:r w:rsidRPr="00A02873">
        <w:rPr>
          <w:rFonts w:asciiTheme="minorHAnsi" w:hAnsiTheme="minorHAnsi" w:cstheme="minorHAnsi"/>
          <w:sz w:val="21"/>
          <w:szCs w:val="21"/>
          <w:u w:val="single"/>
        </w:rPr>
        <w:t>Cas particuliers</w:t>
      </w:r>
      <w:r>
        <w:rPr>
          <w:rFonts w:asciiTheme="minorHAnsi" w:hAnsiTheme="minorHAnsi" w:cstheme="minorHAnsi"/>
          <w:sz w:val="21"/>
          <w:szCs w:val="21"/>
        </w:rPr>
        <w:t> :</w:t>
      </w:r>
    </w:p>
    <w:p w14:paraId="3EACC0C2" w14:textId="2F8CB970" w:rsidR="00E9317F" w:rsidRPr="00E9317F" w:rsidRDefault="00E9317F" w:rsidP="00E9317F">
      <w:pPr>
        <w:pStyle w:val="Standard"/>
        <w:jc w:val="both"/>
        <w:rPr>
          <w:rFonts w:asciiTheme="minorHAnsi" w:hAnsiTheme="minorHAnsi" w:cstheme="minorHAnsi"/>
          <w:sz w:val="21"/>
          <w:szCs w:val="21"/>
        </w:rPr>
      </w:pPr>
      <w:r w:rsidRPr="00E9317F">
        <w:rPr>
          <w:rFonts w:asciiTheme="minorHAnsi" w:hAnsiTheme="minorHAnsi" w:cstheme="minorHAnsi"/>
          <w:sz w:val="21"/>
          <w:szCs w:val="21"/>
        </w:rPr>
        <w:t>Les agents qui exercent dans plusieurs collectivités, votent une seule fois si les collectivités relèvent du même CST, et plusieurs fois si</w:t>
      </w:r>
      <w:r>
        <w:rPr>
          <w:rFonts w:asciiTheme="minorHAnsi" w:hAnsiTheme="minorHAnsi" w:cstheme="minorHAnsi"/>
          <w:sz w:val="21"/>
          <w:szCs w:val="21"/>
        </w:rPr>
        <w:t xml:space="preserve"> </w:t>
      </w:r>
      <w:r w:rsidRPr="00E9317F">
        <w:rPr>
          <w:rFonts w:asciiTheme="minorHAnsi" w:hAnsiTheme="minorHAnsi" w:cstheme="minorHAnsi"/>
          <w:sz w:val="21"/>
          <w:szCs w:val="21"/>
        </w:rPr>
        <w:t>les collectivités relèvent de CST différents :</w:t>
      </w:r>
    </w:p>
    <w:p w14:paraId="56AA7DEF" w14:textId="21BF820A" w:rsidR="00E9317F" w:rsidRPr="00E9317F" w:rsidRDefault="00E9317F" w:rsidP="00E9317F">
      <w:pPr>
        <w:pStyle w:val="Standard"/>
        <w:ind w:firstLine="708"/>
        <w:jc w:val="both"/>
        <w:rPr>
          <w:rFonts w:asciiTheme="minorHAnsi" w:hAnsiTheme="minorHAnsi" w:cstheme="minorHAnsi"/>
          <w:sz w:val="21"/>
          <w:szCs w:val="21"/>
        </w:rPr>
      </w:pPr>
      <w:r>
        <w:rPr>
          <w:rFonts w:asciiTheme="minorHAnsi" w:hAnsiTheme="minorHAnsi" w:cstheme="minorHAnsi"/>
          <w:sz w:val="21"/>
          <w:szCs w:val="21"/>
        </w:rPr>
        <w:t>.</w:t>
      </w:r>
      <w:r w:rsidRPr="00E9317F">
        <w:rPr>
          <w:rFonts w:asciiTheme="minorHAnsi" w:hAnsiTheme="minorHAnsi" w:cstheme="minorHAnsi"/>
          <w:sz w:val="21"/>
          <w:szCs w:val="21"/>
        </w:rPr>
        <w:t xml:space="preserve"> Les agents exerçant au sein de plusieurs collectivités relevant du ressort du CST placé auprès du centre de gestion sont</w:t>
      </w:r>
      <w:r>
        <w:rPr>
          <w:rFonts w:asciiTheme="minorHAnsi" w:hAnsiTheme="minorHAnsi" w:cstheme="minorHAnsi"/>
          <w:sz w:val="21"/>
          <w:szCs w:val="21"/>
        </w:rPr>
        <w:t xml:space="preserve"> </w:t>
      </w:r>
      <w:r w:rsidRPr="00E9317F">
        <w:rPr>
          <w:rFonts w:asciiTheme="minorHAnsi" w:hAnsiTheme="minorHAnsi" w:cstheme="minorHAnsi"/>
          <w:sz w:val="21"/>
          <w:szCs w:val="21"/>
        </w:rPr>
        <w:t>électeurs au sein de la collectivité qui les emploie pour le plus grand nombre d'heures. Si le nombre d’heures est égal,</w:t>
      </w:r>
      <w:r>
        <w:rPr>
          <w:rFonts w:asciiTheme="minorHAnsi" w:hAnsiTheme="minorHAnsi" w:cstheme="minorHAnsi"/>
          <w:sz w:val="21"/>
          <w:szCs w:val="21"/>
        </w:rPr>
        <w:t xml:space="preserve"> </w:t>
      </w:r>
      <w:r w:rsidRPr="00E9317F">
        <w:rPr>
          <w:rFonts w:asciiTheme="minorHAnsi" w:hAnsiTheme="minorHAnsi" w:cstheme="minorHAnsi"/>
          <w:sz w:val="21"/>
          <w:szCs w:val="21"/>
        </w:rPr>
        <w:t>ils votent dans la collectivité qui les a recrutés en premier.</w:t>
      </w:r>
    </w:p>
    <w:p w14:paraId="0C7E4276" w14:textId="2E98E3AB" w:rsidR="006D2DD2" w:rsidRDefault="00E9317F" w:rsidP="00E9317F">
      <w:pPr>
        <w:pStyle w:val="Standard"/>
        <w:ind w:firstLine="708"/>
        <w:jc w:val="both"/>
        <w:rPr>
          <w:rFonts w:asciiTheme="minorHAnsi" w:hAnsiTheme="minorHAnsi" w:cstheme="minorHAnsi"/>
          <w:sz w:val="21"/>
          <w:szCs w:val="21"/>
        </w:rPr>
      </w:pPr>
      <w:r>
        <w:rPr>
          <w:rFonts w:asciiTheme="minorHAnsi" w:hAnsiTheme="minorHAnsi" w:cstheme="minorHAnsi"/>
          <w:sz w:val="21"/>
          <w:szCs w:val="21"/>
        </w:rPr>
        <w:t>.</w:t>
      </w:r>
      <w:r w:rsidRPr="00E9317F">
        <w:rPr>
          <w:rFonts w:asciiTheme="minorHAnsi" w:hAnsiTheme="minorHAnsi" w:cstheme="minorHAnsi"/>
          <w:sz w:val="21"/>
          <w:szCs w:val="21"/>
        </w:rPr>
        <w:t xml:space="preserve"> Les agents exerçant au sein de plusieurs collectivités, dont l’une relève du ressort du CST placé auprès du</w:t>
      </w:r>
      <w:r>
        <w:rPr>
          <w:rFonts w:asciiTheme="minorHAnsi" w:hAnsiTheme="minorHAnsi" w:cstheme="minorHAnsi"/>
          <w:sz w:val="21"/>
          <w:szCs w:val="21"/>
        </w:rPr>
        <w:t xml:space="preserve"> </w:t>
      </w:r>
      <w:r w:rsidRPr="00E9317F">
        <w:rPr>
          <w:rFonts w:asciiTheme="minorHAnsi" w:hAnsiTheme="minorHAnsi" w:cstheme="minorHAnsi"/>
          <w:sz w:val="21"/>
          <w:szCs w:val="21"/>
        </w:rPr>
        <w:t>centre de</w:t>
      </w:r>
      <w:r>
        <w:rPr>
          <w:rFonts w:asciiTheme="minorHAnsi" w:hAnsiTheme="minorHAnsi" w:cstheme="minorHAnsi"/>
          <w:sz w:val="21"/>
          <w:szCs w:val="21"/>
        </w:rPr>
        <w:t xml:space="preserve"> </w:t>
      </w:r>
      <w:r w:rsidRPr="00E9317F">
        <w:rPr>
          <w:rFonts w:asciiTheme="minorHAnsi" w:hAnsiTheme="minorHAnsi" w:cstheme="minorHAnsi"/>
          <w:sz w:val="21"/>
          <w:szCs w:val="21"/>
        </w:rPr>
        <w:t>gestion et l’autre ayant son propre CST, votent dans chacune des collectivités.</w:t>
      </w:r>
    </w:p>
    <w:p w14:paraId="3A62D65C" w14:textId="7CC66CF2" w:rsidR="00692835" w:rsidRDefault="00692835" w:rsidP="007F4736">
      <w:pPr>
        <w:pStyle w:val="Standard"/>
        <w:jc w:val="both"/>
        <w:rPr>
          <w:rFonts w:asciiTheme="minorHAnsi" w:hAnsiTheme="minorHAnsi" w:cstheme="minorHAnsi"/>
          <w:sz w:val="21"/>
          <w:szCs w:val="21"/>
        </w:rPr>
      </w:pPr>
    </w:p>
    <w:p w14:paraId="564AE892" w14:textId="77777777" w:rsidR="00692835" w:rsidRDefault="00692835" w:rsidP="00692835">
      <w:pPr>
        <w:shd w:val="clear" w:color="auto" w:fill="FFFFFF"/>
        <w:spacing w:after="0" w:line="240" w:lineRule="auto"/>
        <w:jc w:val="both"/>
        <w:rPr>
          <w:rFonts w:eastAsia="Times New Roman" w:cstheme="minorHAnsi"/>
          <w:color w:val="303030"/>
          <w:sz w:val="21"/>
          <w:szCs w:val="21"/>
          <w:lang w:eastAsia="fr-FR"/>
        </w:rPr>
      </w:pPr>
    </w:p>
    <w:p w14:paraId="12C91949" w14:textId="7E4F2C0F" w:rsidR="00692835" w:rsidRPr="0066006F" w:rsidRDefault="00A02873" w:rsidP="00692835">
      <w:pPr>
        <w:pStyle w:val="Paragraphedeliste"/>
        <w:numPr>
          <w:ilvl w:val="1"/>
          <w:numId w:val="9"/>
        </w:numPr>
        <w:shd w:val="clear" w:color="auto" w:fill="FFFFFF"/>
        <w:spacing w:after="0" w:line="240" w:lineRule="auto"/>
        <w:jc w:val="both"/>
        <w:rPr>
          <w:rFonts w:eastAsia="Times New Roman" w:cstheme="minorHAnsi"/>
          <w:color w:val="303030"/>
          <w:sz w:val="21"/>
          <w:szCs w:val="21"/>
          <w:lang w:eastAsia="fr-FR"/>
        </w:rPr>
      </w:pPr>
      <w:r>
        <w:rPr>
          <w:rFonts w:eastAsia="Times New Roman" w:cstheme="minorHAnsi"/>
          <w:color w:val="303030"/>
          <w:sz w:val="21"/>
          <w:szCs w:val="21"/>
          <w:u w:val="single"/>
          <w:lang w:eastAsia="fr-FR"/>
        </w:rPr>
        <w:t>Détermination des e</w:t>
      </w:r>
      <w:r w:rsidR="00692835" w:rsidRPr="0066006F">
        <w:rPr>
          <w:rFonts w:eastAsia="Times New Roman" w:cstheme="minorHAnsi"/>
          <w:color w:val="303030"/>
          <w:sz w:val="21"/>
          <w:szCs w:val="21"/>
          <w:u w:val="single"/>
          <w:lang w:eastAsia="fr-FR"/>
        </w:rPr>
        <w:t>ffectifs au 1</w:t>
      </w:r>
      <w:r w:rsidR="00692835" w:rsidRPr="0066006F">
        <w:rPr>
          <w:rFonts w:eastAsia="Times New Roman" w:cstheme="minorHAnsi"/>
          <w:color w:val="303030"/>
          <w:sz w:val="21"/>
          <w:szCs w:val="21"/>
          <w:u w:val="single"/>
          <w:vertAlign w:val="superscript"/>
          <w:lang w:eastAsia="fr-FR"/>
        </w:rPr>
        <w:t>er</w:t>
      </w:r>
      <w:r w:rsidR="00692835" w:rsidRPr="0066006F">
        <w:rPr>
          <w:rFonts w:eastAsia="Times New Roman" w:cstheme="minorHAnsi"/>
          <w:color w:val="303030"/>
          <w:sz w:val="21"/>
          <w:szCs w:val="21"/>
          <w:u w:val="single"/>
          <w:lang w:eastAsia="fr-FR"/>
        </w:rPr>
        <w:t xml:space="preserve"> janvier 202</w:t>
      </w:r>
      <w:r w:rsidR="00FD1F22">
        <w:rPr>
          <w:rFonts w:eastAsia="Times New Roman" w:cstheme="minorHAnsi"/>
          <w:color w:val="303030"/>
          <w:sz w:val="21"/>
          <w:szCs w:val="21"/>
          <w:u w:val="single"/>
          <w:lang w:eastAsia="fr-FR"/>
        </w:rPr>
        <w:t>6</w:t>
      </w:r>
      <w:r w:rsidR="00692835" w:rsidRPr="0066006F">
        <w:rPr>
          <w:rFonts w:eastAsia="Times New Roman" w:cstheme="minorHAnsi"/>
          <w:color w:val="303030"/>
          <w:sz w:val="21"/>
          <w:szCs w:val="21"/>
          <w:u w:val="single"/>
          <w:lang w:eastAsia="fr-FR"/>
        </w:rPr>
        <w:t xml:space="preserve"> des agents relevant d</w:t>
      </w:r>
      <w:r w:rsidR="00973690">
        <w:rPr>
          <w:rFonts w:eastAsia="Times New Roman" w:cstheme="minorHAnsi"/>
          <w:color w:val="303030"/>
          <w:sz w:val="21"/>
          <w:szCs w:val="21"/>
          <w:u w:val="single"/>
          <w:lang w:eastAsia="fr-FR"/>
        </w:rPr>
        <w:t xml:space="preserve">u </w:t>
      </w:r>
      <w:r w:rsidR="00692835" w:rsidRPr="0066006F">
        <w:rPr>
          <w:rFonts w:eastAsia="Times New Roman" w:cstheme="minorHAnsi"/>
          <w:color w:val="303030"/>
          <w:sz w:val="21"/>
          <w:szCs w:val="21"/>
          <w:u w:val="single"/>
          <w:lang w:eastAsia="fr-FR"/>
        </w:rPr>
        <w:t>C</w:t>
      </w:r>
      <w:r w:rsidR="00692835">
        <w:rPr>
          <w:rFonts w:eastAsia="Times New Roman" w:cstheme="minorHAnsi"/>
          <w:color w:val="303030"/>
          <w:sz w:val="21"/>
          <w:szCs w:val="21"/>
          <w:u w:val="single"/>
          <w:lang w:eastAsia="fr-FR"/>
        </w:rPr>
        <w:t>ST</w:t>
      </w:r>
    </w:p>
    <w:p w14:paraId="47DBBCBE" w14:textId="77777777" w:rsidR="00692835" w:rsidRPr="0066006F" w:rsidRDefault="00692835" w:rsidP="00692835">
      <w:pPr>
        <w:pStyle w:val="Paragraphedeliste"/>
        <w:shd w:val="clear" w:color="auto" w:fill="FFFFFF"/>
        <w:spacing w:after="0" w:line="240" w:lineRule="auto"/>
        <w:jc w:val="both"/>
        <w:rPr>
          <w:rFonts w:eastAsia="Times New Roman" w:cstheme="minorHAnsi"/>
          <w:color w:val="303030"/>
          <w:sz w:val="21"/>
          <w:szCs w:val="21"/>
          <w:lang w:eastAsia="fr-FR"/>
        </w:rPr>
      </w:pPr>
    </w:p>
    <w:p w14:paraId="7913BAB7" w14:textId="3E8C8E43" w:rsidR="00692835" w:rsidRPr="0066006F" w:rsidRDefault="00A02873" w:rsidP="00692835">
      <w:pPr>
        <w:shd w:val="clear" w:color="auto" w:fill="FFFFFF"/>
        <w:spacing w:after="0" w:line="240" w:lineRule="auto"/>
        <w:jc w:val="both"/>
        <w:rPr>
          <w:rFonts w:eastAsia="Times New Roman" w:cstheme="minorHAnsi"/>
          <w:color w:val="303030"/>
          <w:sz w:val="21"/>
          <w:szCs w:val="21"/>
          <w:lang w:eastAsia="fr-FR"/>
        </w:rPr>
      </w:pPr>
      <w:r>
        <w:rPr>
          <w:rFonts w:eastAsia="Times New Roman" w:cstheme="minorHAnsi"/>
          <w:color w:val="303030"/>
          <w:sz w:val="21"/>
          <w:szCs w:val="21"/>
          <w:lang w:eastAsia="fr-FR"/>
        </w:rPr>
        <w:t>Les</w:t>
      </w:r>
      <w:r w:rsidR="00692835" w:rsidRPr="0066006F">
        <w:rPr>
          <w:rFonts w:eastAsia="Times New Roman" w:cstheme="minorHAnsi"/>
          <w:color w:val="303030"/>
          <w:sz w:val="21"/>
          <w:szCs w:val="21"/>
          <w:lang w:eastAsia="fr-FR"/>
        </w:rPr>
        <w:t xml:space="preserve"> effectifs des </w:t>
      </w:r>
      <w:r w:rsidR="009D2DF1">
        <w:rPr>
          <w:rFonts w:eastAsia="Times New Roman" w:cstheme="minorHAnsi"/>
          <w:color w:val="303030"/>
          <w:sz w:val="21"/>
          <w:szCs w:val="21"/>
          <w:lang w:eastAsia="fr-FR"/>
        </w:rPr>
        <w:t>agents</w:t>
      </w:r>
      <w:r w:rsidR="00692835" w:rsidRPr="0066006F">
        <w:rPr>
          <w:rFonts w:eastAsia="Times New Roman" w:cstheme="minorHAnsi"/>
          <w:color w:val="303030"/>
          <w:sz w:val="21"/>
          <w:szCs w:val="21"/>
          <w:lang w:eastAsia="fr-FR"/>
        </w:rPr>
        <w:t xml:space="preserve"> relevant d</w:t>
      </w:r>
      <w:r w:rsidR="00973690">
        <w:rPr>
          <w:rFonts w:eastAsia="Times New Roman" w:cstheme="minorHAnsi"/>
          <w:color w:val="303030"/>
          <w:sz w:val="21"/>
          <w:szCs w:val="21"/>
          <w:lang w:eastAsia="fr-FR"/>
        </w:rPr>
        <w:t>u</w:t>
      </w:r>
      <w:r w:rsidR="00692835" w:rsidRPr="0066006F">
        <w:rPr>
          <w:rFonts w:eastAsia="Times New Roman" w:cstheme="minorHAnsi"/>
          <w:color w:val="303030"/>
          <w:sz w:val="21"/>
          <w:szCs w:val="21"/>
          <w:lang w:eastAsia="fr-FR"/>
        </w:rPr>
        <w:t xml:space="preserve"> C</w:t>
      </w:r>
      <w:r w:rsidR="00692835">
        <w:rPr>
          <w:rFonts w:eastAsia="Times New Roman" w:cstheme="minorHAnsi"/>
          <w:color w:val="303030"/>
          <w:sz w:val="21"/>
          <w:szCs w:val="21"/>
          <w:lang w:eastAsia="fr-FR"/>
        </w:rPr>
        <w:t>ST</w:t>
      </w:r>
      <w:r w:rsidR="00692835" w:rsidRPr="0066006F">
        <w:rPr>
          <w:rFonts w:eastAsia="Times New Roman" w:cstheme="minorHAnsi"/>
          <w:color w:val="303030"/>
          <w:sz w:val="21"/>
          <w:szCs w:val="21"/>
          <w:lang w:eastAsia="fr-FR"/>
        </w:rPr>
        <w:t xml:space="preserve"> au 1</w:t>
      </w:r>
      <w:r w:rsidR="00692835" w:rsidRPr="0066006F">
        <w:rPr>
          <w:rFonts w:eastAsia="Times New Roman" w:cstheme="minorHAnsi"/>
          <w:color w:val="303030"/>
          <w:sz w:val="21"/>
          <w:szCs w:val="21"/>
          <w:vertAlign w:val="superscript"/>
          <w:lang w:eastAsia="fr-FR"/>
        </w:rPr>
        <w:t>er</w:t>
      </w:r>
      <w:r w:rsidR="00692835" w:rsidRPr="0066006F">
        <w:rPr>
          <w:rFonts w:eastAsia="Times New Roman" w:cstheme="minorHAnsi"/>
          <w:color w:val="303030"/>
          <w:sz w:val="21"/>
          <w:szCs w:val="21"/>
          <w:lang w:eastAsia="fr-FR"/>
        </w:rPr>
        <w:t xml:space="preserve"> janvier 202</w:t>
      </w:r>
      <w:r w:rsidR="00AA5730">
        <w:rPr>
          <w:rFonts w:eastAsia="Times New Roman" w:cstheme="minorHAnsi"/>
          <w:color w:val="303030"/>
          <w:sz w:val="21"/>
          <w:szCs w:val="21"/>
          <w:lang w:eastAsia="fr-FR"/>
        </w:rPr>
        <w:t>6</w:t>
      </w:r>
      <w:r w:rsidR="00692835" w:rsidRPr="0066006F">
        <w:rPr>
          <w:rFonts w:eastAsia="Times New Roman" w:cstheme="minorHAnsi"/>
          <w:color w:val="303030"/>
          <w:sz w:val="21"/>
          <w:szCs w:val="21"/>
          <w:lang w:eastAsia="fr-FR"/>
        </w:rPr>
        <w:t xml:space="preserve">, peuvent être fixés comme suit : </w:t>
      </w:r>
    </w:p>
    <w:p w14:paraId="04EF0056" w14:textId="77777777" w:rsidR="00692835" w:rsidRPr="0066006F" w:rsidRDefault="00692835" w:rsidP="00692835">
      <w:pPr>
        <w:pStyle w:val="Paragraphedeliste"/>
        <w:shd w:val="clear" w:color="auto" w:fill="FFFFFF"/>
        <w:spacing w:after="0" w:line="240" w:lineRule="auto"/>
        <w:jc w:val="both"/>
        <w:rPr>
          <w:rFonts w:eastAsia="Times New Roman" w:cstheme="minorHAnsi"/>
          <w:color w:val="303030"/>
          <w:sz w:val="21"/>
          <w:szCs w:val="21"/>
          <w:lang w:eastAsia="fr-FR"/>
        </w:rPr>
      </w:pPr>
    </w:p>
    <w:tbl>
      <w:tblPr>
        <w:tblW w:w="7650" w:type="dxa"/>
        <w:jc w:val="center"/>
        <w:tblCellMar>
          <w:left w:w="70" w:type="dxa"/>
          <w:right w:w="70" w:type="dxa"/>
        </w:tblCellMar>
        <w:tblLook w:val="04A0" w:firstRow="1" w:lastRow="0" w:firstColumn="1" w:lastColumn="0" w:noHBand="0" w:noVBand="1"/>
      </w:tblPr>
      <w:tblGrid>
        <w:gridCol w:w="1200"/>
        <w:gridCol w:w="1649"/>
        <w:gridCol w:w="794"/>
        <w:gridCol w:w="1564"/>
        <w:gridCol w:w="794"/>
        <w:gridCol w:w="1649"/>
      </w:tblGrid>
      <w:tr w:rsidR="007A1CA0" w:rsidRPr="00973690" w14:paraId="7AE33B5E" w14:textId="0B928F38" w:rsidTr="00973690">
        <w:trPr>
          <w:trHeight w:val="300"/>
          <w:jc w:val="center"/>
        </w:trPr>
        <w:tc>
          <w:tcPr>
            <w:tcW w:w="1200" w:type="dxa"/>
            <w:vMerge w:val="restart"/>
            <w:tcBorders>
              <w:top w:val="single" w:sz="4" w:space="0" w:color="auto"/>
              <w:left w:val="single" w:sz="4" w:space="0" w:color="auto"/>
              <w:bottom w:val="single" w:sz="4" w:space="0" w:color="auto"/>
              <w:right w:val="single" w:sz="4" w:space="0" w:color="auto"/>
            </w:tcBorders>
            <w:noWrap/>
            <w:vAlign w:val="center"/>
            <w:hideMark/>
          </w:tcPr>
          <w:p w14:paraId="5FEC8E79" w14:textId="77777777" w:rsidR="007A1CA0" w:rsidRPr="00973690" w:rsidRDefault="007A1CA0" w:rsidP="002451B9">
            <w:pPr>
              <w:spacing w:after="0" w:line="240" w:lineRule="auto"/>
              <w:jc w:val="center"/>
              <w:rPr>
                <w:rFonts w:ascii="Calibri" w:eastAsia="Times New Roman" w:hAnsi="Calibri" w:cs="Calibri"/>
                <w:color w:val="000000"/>
                <w:lang w:eastAsia="fr-FR"/>
              </w:rPr>
            </w:pPr>
          </w:p>
        </w:tc>
        <w:tc>
          <w:tcPr>
            <w:tcW w:w="4801" w:type="dxa"/>
            <w:gridSpan w:val="4"/>
            <w:tcBorders>
              <w:top w:val="single" w:sz="4" w:space="0" w:color="auto"/>
              <w:left w:val="nil"/>
              <w:bottom w:val="single" w:sz="4" w:space="0" w:color="auto"/>
              <w:right w:val="single" w:sz="4" w:space="0" w:color="auto"/>
            </w:tcBorders>
            <w:noWrap/>
            <w:vAlign w:val="center"/>
            <w:hideMark/>
          </w:tcPr>
          <w:p w14:paraId="1122B0BF" w14:textId="77777777" w:rsidR="007A1CA0" w:rsidRPr="00973690" w:rsidRDefault="007A1CA0" w:rsidP="002451B9">
            <w:pPr>
              <w:spacing w:after="0" w:line="240" w:lineRule="auto"/>
              <w:jc w:val="center"/>
              <w:rPr>
                <w:rFonts w:ascii="Calibri" w:eastAsia="Times New Roman" w:hAnsi="Calibri" w:cs="Calibri"/>
                <w:color w:val="000000"/>
                <w:lang w:eastAsia="fr-FR"/>
              </w:rPr>
            </w:pPr>
            <w:r w:rsidRPr="00973690">
              <w:rPr>
                <w:rFonts w:ascii="Calibri" w:eastAsia="Times New Roman" w:hAnsi="Calibri" w:cs="Calibri"/>
                <w:color w:val="000000"/>
                <w:lang w:eastAsia="fr-FR"/>
              </w:rPr>
              <w:t>Sexes</w:t>
            </w:r>
          </w:p>
        </w:tc>
        <w:tc>
          <w:tcPr>
            <w:tcW w:w="1649" w:type="dxa"/>
            <w:vMerge w:val="restart"/>
            <w:tcBorders>
              <w:top w:val="single" w:sz="4" w:space="0" w:color="auto"/>
              <w:left w:val="nil"/>
              <w:right w:val="single" w:sz="4" w:space="0" w:color="auto"/>
            </w:tcBorders>
            <w:vAlign w:val="center"/>
          </w:tcPr>
          <w:p w14:paraId="108D0E6B" w14:textId="5A1101E1" w:rsidR="007A1CA0" w:rsidRPr="00973690" w:rsidRDefault="007A1CA0" w:rsidP="002451B9">
            <w:pPr>
              <w:spacing w:after="0" w:line="240" w:lineRule="auto"/>
              <w:jc w:val="center"/>
              <w:rPr>
                <w:rFonts w:ascii="Calibri" w:eastAsia="Times New Roman" w:hAnsi="Calibri" w:cs="Calibri"/>
                <w:color w:val="000000"/>
                <w:lang w:eastAsia="fr-FR"/>
              </w:rPr>
            </w:pPr>
            <w:r w:rsidRPr="00973690">
              <w:rPr>
                <w:rFonts w:ascii="Calibri" w:eastAsia="Times New Roman" w:hAnsi="Calibri" w:cs="Calibri"/>
                <w:b/>
                <w:bCs/>
                <w:color w:val="000000"/>
                <w:lang w:eastAsia="fr-FR"/>
              </w:rPr>
              <w:t>TOTAL</w:t>
            </w:r>
          </w:p>
        </w:tc>
      </w:tr>
      <w:tr w:rsidR="007A1CA0" w:rsidRPr="00973690" w14:paraId="27A1CF11" w14:textId="0E6EE5C2" w:rsidTr="00973690">
        <w:trPr>
          <w:trHeight w:val="360"/>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7A6976E3" w14:textId="77777777" w:rsidR="007A1CA0" w:rsidRPr="00973690" w:rsidRDefault="007A1CA0" w:rsidP="002451B9">
            <w:pPr>
              <w:spacing w:after="0" w:line="240" w:lineRule="auto"/>
              <w:rPr>
                <w:rFonts w:ascii="Calibri" w:eastAsia="Times New Roman" w:hAnsi="Calibri" w:cs="Calibri"/>
                <w:color w:val="000000"/>
                <w:lang w:eastAsia="fr-FR"/>
              </w:rPr>
            </w:pPr>
          </w:p>
        </w:tc>
        <w:tc>
          <w:tcPr>
            <w:tcW w:w="1649" w:type="dxa"/>
            <w:tcBorders>
              <w:top w:val="nil"/>
              <w:left w:val="nil"/>
              <w:bottom w:val="single" w:sz="4" w:space="0" w:color="auto"/>
              <w:right w:val="single" w:sz="4" w:space="0" w:color="auto"/>
            </w:tcBorders>
            <w:noWrap/>
            <w:vAlign w:val="center"/>
            <w:hideMark/>
          </w:tcPr>
          <w:p w14:paraId="3B02D87A" w14:textId="77777777" w:rsidR="007A1CA0" w:rsidRPr="00973690" w:rsidRDefault="007A1CA0" w:rsidP="002451B9">
            <w:pPr>
              <w:spacing w:after="0" w:line="240" w:lineRule="auto"/>
              <w:jc w:val="center"/>
              <w:rPr>
                <w:rFonts w:ascii="Calibri" w:eastAsia="Times New Roman" w:hAnsi="Calibri" w:cs="Calibri"/>
                <w:color w:val="000000"/>
                <w:lang w:eastAsia="fr-FR"/>
              </w:rPr>
            </w:pPr>
            <w:r w:rsidRPr="00973690">
              <w:rPr>
                <w:rFonts w:ascii="Calibri" w:eastAsia="Times New Roman" w:hAnsi="Calibri" w:cs="Calibri"/>
                <w:color w:val="000000"/>
                <w:lang w:eastAsia="fr-FR"/>
              </w:rPr>
              <w:t>Hommes</w:t>
            </w:r>
          </w:p>
        </w:tc>
        <w:tc>
          <w:tcPr>
            <w:tcW w:w="794" w:type="dxa"/>
            <w:tcBorders>
              <w:top w:val="nil"/>
              <w:left w:val="nil"/>
              <w:bottom w:val="single" w:sz="4" w:space="0" w:color="auto"/>
              <w:right w:val="single" w:sz="4" w:space="0" w:color="auto"/>
            </w:tcBorders>
            <w:noWrap/>
            <w:vAlign w:val="center"/>
            <w:hideMark/>
          </w:tcPr>
          <w:p w14:paraId="77379D74" w14:textId="77777777" w:rsidR="007A1CA0" w:rsidRPr="00973690" w:rsidRDefault="007A1CA0" w:rsidP="002451B9">
            <w:pPr>
              <w:spacing w:after="0" w:line="240" w:lineRule="auto"/>
              <w:jc w:val="center"/>
              <w:rPr>
                <w:rFonts w:ascii="Calibri" w:eastAsia="Times New Roman" w:hAnsi="Calibri" w:cs="Calibri"/>
                <w:color w:val="000000"/>
                <w:lang w:eastAsia="fr-FR"/>
              </w:rPr>
            </w:pPr>
            <w:r w:rsidRPr="00973690">
              <w:rPr>
                <w:rFonts w:ascii="Calibri" w:eastAsia="Times New Roman" w:hAnsi="Calibri" w:cs="Calibri"/>
                <w:color w:val="000000"/>
                <w:lang w:eastAsia="fr-FR"/>
              </w:rPr>
              <w:t>Part</w:t>
            </w:r>
          </w:p>
        </w:tc>
        <w:tc>
          <w:tcPr>
            <w:tcW w:w="1564" w:type="dxa"/>
            <w:tcBorders>
              <w:top w:val="nil"/>
              <w:left w:val="nil"/>
              <w:bottom w:val="single" w:sz="4" w:space="0" w:color="auto"/>
              <w:right w:val="single" w:sz="4" w:space="0" w:color="auto"/>
            </w:tcBorders>
            <w:noWrap/>
            <w:vAlign w:val="center"/>
            <w:hideMark/>
          </w:tcPr>
          <w:p w14:paraId="2BA062E1" w14:textId="77777777" w:rsidR="007A1CA0" w:rsidRPr="00973690" w:rsidRDefault="007A1CA0" w:rsidP="002451B9">
            <w:pPr>
              <w:spacing w:after="0" w:line="240" w:lineRule="auto"/>
              <w:jc w:val="center"/>
              <w:rPr>
                <w:rFonts w:ascii="Calibri" w:eastAsia="Times New Roman" w:hAnsi="Calibri" w:cs="Calibri"/>
                <w:color w:val="000000"/>
                <w:lang w:eastAsia="fr-FR"/>
              </w:rPr>
            </w:pPr>
            <w:r w:rsidRPr="00973690">
              <w:rPr>
                <w:rFonts w:ascii="Calibri" w:eastAsia="Times New Roman" w:hAnsi="Calibri" w:cs="Calibri"/>
                <w:color w:val="000000"/>
                <w:lang w:eastAsia="fr-FR"/>
              </w:rPr>
              <w:t>Femmes</w:t>
            </w:r>
          </w:p>
        </w:tc>
        <w:tc>
          <w:tcPr>
            <w:tcW w:w="794" w:type="dxa"/>
            <w:tcBorders>
              <w:top w:val="nil"/>
              <w:left w:val="nil"/>
              <w:bottom w:val="single" w:sz="4" w:space="0" w:color="auto"/>
              <w:right w:val="single" w:sz="4" w:space="0" w:color="auto"/>
            </w:tcBorders>
            <w:noWrap/>
            <w:vAlign w:val="center"/>
            <w:hideMark/>
          </w:tcPr>
          <w:p w14:paraId="42FE0F68" w14:textId="77777777" w:rsidR="007A1CA0" w:rsidRPr="00973690" w:rsidRDefault="007A1CA0" w:rsidP="002451B9">
            <w:pPr>
              <w:spacing w:after="0" w:line="240" w:lineRule="auto"/>
              <w:jc w:val="center"/>
              <w:rPr>
                <w:rFonts w:ascii="Calibri" w:eastAsia="Times New Roman" w:hAnsi="Calibri" w:cs="Calibri"/>
                <w:color w:val="000000"/>
                <w:lang w:eastAsia="fr-FR"/>
              </w:rPr>
            </w:pPr>
            <w:r w:rsidRPr="00973690">
              <w:rPr>
                <w:rFonts w:ascii="Calibri" w:eastAsia="Times New Roman" w:hAnsi="Calibri" w:cs="Calibri"/>
                <w:color w:val="000000"/>
                <w:lang w:eastAsia="fr-FR"/>
              </w:rPr>
              <w:t>Part</w:t>
            </w:r>
          </w:p>
        </w:tc>
        <w:tc>
          <w:tcPr>
            <w:tcW w:w="1649" w:type="dxa"/>
            <w:vMerge/>
            <w:tcBorders>
              <w:left w:val="nil"/>
              <w:bottom w:val="single" w:sz="4" w:space="0" w:color="auto"/>
              <w:right w:val="single" w:sz="4" w:space="0" w:color="auto"/>
            </w:tcBorders>
            <w:vAlign w:val="center"/>
          </w:tcPr>
          <w:p w14:paraId="4F70F082" w14:textId="77777777" w:rsidR="007A1CA0" w:rsidRPr="00973690" w:rsidRDefault="007A1CA0" w:rsidP="002451B9">
            <w:pPr>
              <w:spacing w:after="0" w:line="240" w:lineRule="auto"/>
              <w:jc w:val="center"/>
              <w:rPr>
                <w:rFonts w:ascii="Calibri" w:eastAsia="Times New Roman" w:hAnsi="Calibri" w:cs="Calibri"/>
                <w:color w:val="000000"/>
                <w:lang w:eastAsia="fr-FR"/>
              </w:rPr>
            </w:pPr>
          </w:p>
        </w:tc>
      </w:tr>
      <w:tr w:rsidR="007A1CA0" w:rsidRPr="00973690" w14:paraId="073C3134" w14:textId="3AC78B6F" w:rsidTr="00973690">
        <w:trPr>
          <w:trHeight w:val="360"/>
          <w:jc w:val="center"/>
        </w:trPr>
        <w:tc>
          <w:tcPr>
            <w:tcW w:w="1200" w:type="dxa"/>
            <w:tcBorders>
              <w:top w:val="nil"/>
              <w:left w:val="single" w:sz="4" w:space="0" w:color="auto"/>
              <w:bottom w:val="single" w:sz="4" w:space="0" w:color="auto"/>
              <w:right w:val="single" w:sz="4" w:space="0" w:color="auto"/>
            </w:tcBorders>
            <w:noWrap/>
            <w:vAlign w:val="center"/>
            <w:hideMark/>
          </w:tcPr>
          <w:p w14:paraId="05918131" w14:textId="77777777" w:rsidR="007A1CA0" w:rsidRPr="00973690" w:rsidRDefault="007A1CA0" w:rsidP="002451B9">
            <w:pPr>
              <w:spacing w:after="0" w:line="240" w:lineRule="auto"/>
              <w:jc w:val="center"/>
              <w:rPr>
                <w:rFonts w:ascii="Calibri" w:eastAsia="Times New Roman" w:hAnsi="Calibri" w:cs="Calibri"/>
                <w:color w:val="000000"/>
                <w:lang w:eastAsia="fr-FR"/>
              </w:rPr>
            </w:pPr>
            <w:r w:rsidRPr="00973690">
              <w:rPr>
                <w:rFonts w:ascii="Calibri" w:eastAsia="Times New Roman" w:hAnsi="Calibri" w:cs="Calibri"/>
                <w:color w:val="000000"/>
                <w:lang w:eastAsia="fr-FR"/>
              </w:rPr>
              <w:t>Effectifs</w:t>
            </w:r>
          </w:p>
        </w:tc>
        <w:tc>
          <w:tcPr>
            <w:tcW w:w="1649" w:type="dxa"/>
            <w:tcBorders>
              <w:top w:val="nil"/>
              <w:left w:val="nil"/>
              <w:bottom w:val="single" w:sz="4" w:space="0" w:color="auto"/>
              <w:right w:val="single" w:sz="4" w:space="0" w:color="auto"/>
            </w:tcBorders>
            <w:noWrap/>
            <w:vAlign w:val="center"/>
          </w:tcPr>
          <w:p w14:paraId="3A15E940" w14:textId="2CBF9C78" w:rsidR="007A1CA0" w:rsidRPr="00973690" w:rsidRDefault="007A1CA0" w:rsidP="002451B9">
            <w:pPr>
              <w:spacing w:after="0" w:line="240" w:lineRule="auto"/>
              <w:jc w:val="center"/>
              <w:rPr>
                <w:rFonts w:ascii="Calibri" w:eastAsia="Times New Roman" w:hAnsi="Calibri" w:cs="Calibri"/>
                <w:color w:val="000000"/>
                <w:lang w:eastAsia="fr-FR"/>
              </w:rPr>
            </w:pPr>
          </w:p>
        </w:tc>
        <w:tc>
          <w:tcPr>
            <w:tcW w:w="794" w:type="dxa"/>
            <w:tcBorders>
              <w:top w:val="nil"/>
              <w:left w:val="nil"/>
              <w:bottom w:val="single" w:sz="4" w:space="0" w:color="auto"/>
              <w:right w:val="single" w:sz="4" w:space="0" w:color="auto"/>
            </w:tcBorders>
            <w:noWrap/>
            <w:vAlign w:val="center"/>
          </w:tcPr>
          <w:p w14:paraId="75A21BC8" w14:textId="6B796FB6" w:rsidR="007A1CA0" w:rsidRPr="00973690" w:rsidRDefault="007A1CA0" w:rsidP="002451B9">
            <w:pPr>
              <w:spacing w:after="0" w:line="240" w:lineRule="auto"/>
              <w:jc w:val="center"/>
              <w:rPr>
                <w:rFonts w:ascii="Calibri" w:eastAsia="Times New Roman" w:hAnsi="Calibri" w:cs="Calibri"/>
                <w:color w:val="000000"/>
                <w:lang w:eastAsia="fr-FR"/>
              </w:rPr>
            </w:pPr>
          </w:p>
        </w:tc>
        <w:tc>
          <w:tcPr>
            <w:tcW w:w="1564" w:type="dxa"/>
            <w:tcBorders>
              <w:top w:val="nil"/>
              <w:left w:val="nil"/>
              <w:bottom w:val="single" w:sz="4" w:space="0" w:color="auto"/>
              <w:right w:val="single" w:sz="4" w:space="0" w:color="auto"/>
            </w:tcBorders>
            <w:noWrap/>
            <w:vAlign w:val="center"/>
          </w:tcPr>
          <w:p w14:paraId="6710B832" w14:textId="4CEAEC56" w:rsidR="007A1CA0" w:rsidRPr="00973690" w:rsidRDefault="007A1CA0" w:rsidP="002451B9">
            <w:pPr>
              <w:spacing w:after="0" w:line="240" w:lineRule="auto"/>
              <w:jc w:val="center"/>
              <w:rPr>
                <w:rFonts w:ascii="Calibri" w:eastAsia="Times New Roman" w:hAnsi="Calibri" w:cs="Calibri"/>
                <w:color w:val="000000"/>
                <w:lang w:eastAsia="fr-FR"/>
              </w:rPr>
            </w:pPr>
          </w:p>
        </w:tc>
        <w:tc>
          <w:tcPr>
            <w:tcW w:w="794" w:type="dxa"/>
            <w:tcBorders>
              <w:top w:val="nil"/>
              <w:left w:val="nil"/>
              <w:bottom w:val="single" w:sz="4" w:space="0" w:color="auto"/>
              <w:right w:val="single" w:sz="4" w:space="0" w:color="auto"/>
            </w:tcBorders>
            <w:noWrap/>
            <w:vAlign w:val="center"/>
          </w:tcPr>
          <w:p w14:paraId="07774FC7" w14:textId="2B7F479C" w:rsidR="007A1CA0" w:rsidRPr="00973690" w:rsidRDefault="007A1CA0" w:rsidP="002451B9">
            <w:pPr>
              <w:spacing w:after="0" w:line="240" w:lineRule="auto"/>
              <w:jc w:val="center"/>
              <w:rPr>
                <w:rFonts w:ascii="Calibri" w:eastAsia="Times New Roman" w:hAnsi="Calibri" w:cs="Calibri"/>
                <w:color w:val="000000"/>
                <w:lang w:eastAsia="fr-FR"/>
              </w:rPr>
            </w:pPr>
          </w:p>
        </w:tc>
        <w:tc>
          <w:tcPr>
            <w:tcW w:w="1649" w:type="dxa"/>
            <w:tcBorders>
              <w:top w:val="nil"/>
              <w:left w:val="nil"/>
              <w:bottom w:val="single" w:sz="4" w:space="0" w:color="auto"/>
              <w:right w:val="single" w:sz="4" w:space="0" w:color="auto"/>
            </w:tcBorders>
            <w:vAlign w:val="center"/>
          </w:tcPr>
          <w:p w14:paraId="143D03DC" w14:textId="313A7AA1" w:rsidR="007A1CA0" w:rsidRPr="00973690" w:rsidRDefault="007A1CA0" w:rsidP="002451B9">
            <w:pPr>
              <w:spacing w:after="0" w:line="240" w:lineRule="auto"/>
              <w:jc w:val="center"/>
              <w:rPr>
                <w:rFonts w:ascii="Calibri" w:eastAsia="Times New Roman" w:hAnsi="Calibri" w:cs="Calibri"/>
                <w:color w:val="000000"/>
                <w:lang w:eastAsia="fr-FR"/>
              </w:rPr>
            </w:pPr>
          </w:p>
        </w:tc>
      </w:tr>
    </w:tbl>
    <w:p w14:paraId="2B385C4D" w14:textId="77777777" w:rsidR="00692835" w:rsidRPr="00620329" w:rsidRDefault="00692835" w:rsidP="00692835">
      <w:pPr>
        <w:shd w:val="clear" w:color="auto" w:fill="FFFFFF"/>
        <w:spacing w:after="0" w:line="240" w:lineRule="auto"/>
        <w:rPr>
          <w:rFonts w:eastAsia="Times New Roman" w:cstheme="minorHAnsi"/>
          <w:color w:val="303030"/>
          <w:sz w:val="21"/>
          <w:szCs w:val="21"/>
          <w:lang w:eastAsia="fr-FR"/>
        </w:rPr>
      </w:pPr>
    </w:p>
    <w:p w14:paraId="2C39C998" w14:textId="77777777" w:rsidR="00692835" w:rsidRPr="0066006F" w:rsidRDefault="00692835" w:rsidP="00692835">
      <w:pPr>
        <w:shd w:val="clear" w:color="auto" w:fill="FFFFFF"/>
        <w:spacing w:after="0" w:line="240" w:lineRule="auto"/>
        <w:jc w:val="both"/>
        <w:rPr>
          <w:rFonts w:eastAsia="Times New Roman" w:cstheme="minorHAnsi"/>
          <w:color w:val="303030"/>
          <w:sz w:val="21"/>
          <w:szCs w:val="21"/>
          <w:lang w:eastAsia="fr-FR"/>
        </w:rPr>
      </w:pPr>
    </w:p>
    <w:p w14:paraId="3FF79AF8" w14:textId="778166AD" w:rsidR="00692835" w:rsidRPr="00EB4677" w:rsidRDefault="00A02873" w:rsidP="00A02873">
      <w:pPr>
        <w:pStyle w:val="Paragraphedeliste"/>
        <w:numPr>
          <w:ilvl w:val="0"/>
          <w:numId w:val="9"/>
        </w:numPr>
        <w:shd w:val="clear" w:color="auto" w:fill="FFFFFF"/>
        <w:spacing w:after="0" w:line="240" w:lineRule="auto"/>
        <w:jc w:val="both"/>
        <w:rPr>
          <w:rFonts w:eastAsia="Times New Roman" w:cstheme="minorHAnsi"/>
          <w:b/>
          <w:bCs/>
          <w:color w:val="303030"/>
          <w:sz w:val="21"/>
          <w:szCs w:val="21"/>
          <w:u w:val="single"/>
          <w:lang w:eastAsia="fr-FR"/>
        </w:rPr>
      </w:pPr>
      <w:r w:rsidRPr="00EB4677">
        <w:rPr>
          <w:rFonts w:eastAsia="Times New Roman" w:cstheme="minorHAnsi"/>
          <w:b/>
          <w:bCs/>
          <w:color w:val="303030"/>
          <w:sz w:val="21"/>
          <w:szCs w:val="21"/>
          <w:u w:val="single"/>
          <w:lang w:eastAsia="fr-FR"/>
        </w:rPr>
        <w:t>DETERMINATION DU NOMBRE DE REPRESENTANTS DU PERSONNEL</w:t>
      </w:r>
    </w:p>
    <w:p w14:paraId="1900F244" w14:textId="77777777" w:rsidR="00692835" w:rsidRDefault="00692835" w:rsidP="00692835">
      <w:pPr>
        <w:shd w:val="clear" w:color="auto" w:fill="FFFFFF"/>
        <w:spacing w:after="0" w:line="240" w:lineRule="auto"/>
        <w:jc w:val="both"/>
        <w:rPr>
          <w:rFonts w:eastAsia="Times New Roman" w:cstheme="minorHAnsi"/>
          <w:color w:val="303030"/>
          <w:sz w:val="21"/>
          <w:szCs w:val="21"/>
          <w:lang w:eastAsia="fr-FR"/>
        </w:rPr>
      </w:pPr>
    </w:p>
    <w:p w14:paraId="545AC9D5" w14:textId="58843047" w:rsidR="00692835" w:rsidRDefault="00692835" w:rsidP="00692835">
      <w:pPr>
        <w:shd w:val="clear" w:color="auto" w:fill="FFFFFF"/>
        <w:spacing w:after="0" w:line="240" w:lineRule="auto"/>
        <w:jc w:val="both"/>
        <w:rPr>
          <w:rFonts w:eastAsia="Times New Roman" w:cstheme="minorHAnsi"/>
          <w:color w:val="303030"/>
          <w:sz w:val="21"/>
          <w:szCs w:val="21"/>
          <w:lang w:eastAsia="fr-FR"/>
        </w:rPr>
      </w:pPr>
      <w:r w:rsidRPr="00F14373">
        <w:rPr>
          <w:rFonts w:eastAsia="Times New Roman" w:cstheme="minorHAnsi"/>
          <w:color w:val="303030"/>
          <w:sz w:val="21"/>
          <w:szCs w:val="21"/>
          <w:lang w:eastAsia="fr-FR"/>
        </w:rPr>
        <w:t>Le nombre de représentants titulaires du personnel est déterminé en proportion de l’effectif d’agents, selon le tableau suivant :</w:t>
      </w:r>
    </w:p>
    <w:p w14:paraId="39FDD3E2" w14:textId="77777777" w:rsidR="00692835" w:rsidRDefault="00692835" w:rsidP="00692835">
      <w:pPr>
        <w:shd w:val="clear" w:color="auto" w:fill="FFFFFF"/>
        <w:spacing w:after="0" w:line="240" w:lineRule="auto"/>
        <w:jc w:val="both"/>
        <w:rPr>
          <w:rFonts w:eastAsia="Times New Roman" w:cstheme="minorHAnsi"/>
          <w:color w:val="303030"/>
          <w:sz w:val="21"/>
          <w:szCs w:val="21"/>
          <w:lang w:eastAsia="fr-FR"/>
        </w:rPr>
      </w:pPr>
    </w:p>
    <w:tbl>
      <w:tblPr>
        <w:tblW w:w="5000" w:type="pct"/>
        <w:tblCellMar>
          <w:left w:w="0" w:type="dxa"/>
          <w:right w:w="0" w:type="dxa"/>
        </w:tblCellMar>
        <w:tblLook w:val="0420" w:firstRow="1" w:lastRow="0" w:firstColumn="0" w:lastColumn="0" w:noHBand="0" w:noVBand="1"/>
      </w:tblPr>
      <w:tblGrid>
        <w:gridCol w:w="4525"/>
        <w:gridCol w:w="4525"/>
      </w:tblGrid>
      <w:tr w:rsidR="0059331D" w:rsidRPr="0059331D" w14:paraId="298E1B14" w14:textId="77777777" w:rsidTr="0059331D">
        <w:trPr>
          <w:trHeight w:val="454"/>
        </w:trPr>
        <w:tc>
          <w:tcPr>
            <w:tcW w:w="2500" w:type="pct"/>
            <w:tcBorders>
              <w:top w:val="single" w:sz="8" w:space="0" w:color="000000"/>
              <w:left w:val="single" w:sz="8" w:space="0" w:color="000000"/>
              <w:bottom w:val="single" w:sz="8" w:space="0" w:color="000000"/>
              <w:right w:val="single" w:sz="8" w:space="0" w:color="000000"/>
            </w:tcBorders>
            <w:shd w:val="clear" w:color="auto" w:fill="203242"/>
            <w:tcMar>
              <w:top w:w="72" w:type="dxa"/>
              <w:left w:w="144" w:type="dxa"/>
              <w:bottom w:w="72" w:type="dxa"/>
              <w:right w:w="144" w:type="dxa"/>
            </w:tcMar>
            <w:vAlign w:val="center"/>
            <w:hideMark/>
          </w:tcPr>
          <w:p w14:paraId="2A776F9C" w14:textId="77777777" w:rsidR="0059331D" w:rsidRPr="0059331D" w:rsidRDefault="0059331D" w:rsidP="0059331D">
            <w:pPr>
              <w:shd w:val="clear" w:color="auto" w:fill="FFFFFF"/>
              <w:spacing w:after="0" w:line="240" w:lineRule="auto"/>
              <w:jc w:val="center"/>
              <w:rPr>
                <w:rFonts w:eastAsia="Times New Roman" w:cstheme="minorHAnsi"/>
                <w:color w:val="303030"/>
                <w:sz w:val="21"/>
                <w:szCs w:val="21"/>
                <w:lang w:eastAsia="fr-FR"/>
              </w:rPr>
            </w:pPr>
            <w:r w:rsidRPr="0059331D">
              <w:rPr>
                <w:rFonts w:eastAsia="Times New Roman" w:cstheme="minorHAnsi"/>
                <w:b/>
                <w:bCs/>
                <w:color w:val="303030"/>
                <w:sz w:val="21"/>
                <w:szCs w:val="21"/>
                <w:lang w:eastAsia="fr-FR"/>
              </w:rPr>
              <w:t>Effectif d’agents relevant du CST</w:t>
            </w:r>
          </w:p>
        </w:tc>
        <w:tc>
          <w:tcPr>
            <w:tcW w:w="2500" w:type="pct"/>
            <w:tcBorders>
              <w:top w:val="single" w:sz="8" w:space="0" w:color="000000"/>
              <w:left w:val="single" w:sz="8" w:space="0" w:color="000000"/>
              <w:bottom w:val="single" w:sz="8" w:space="0" w:color="000000"/>
              <w:right w:val="single" w:sz="8" w:space="0" w:color="000000"/>
            </w:tcBorders>
            <w:shd w:val="clear" w:color="auto" w:fill="203242"/>
            <w:tcMar>
              <w:top w:w="72" w:type="dxa"/>
              <w:left w:w="144" w:type="dxa"/>
              <w:bottom w:w="72" w:type="dxa"/>
              <w:right w:w="144" w:type="dxa"/>
            </w:tcMar>
            <w:vAlign w:val="center"/>
            <w:hideMark/>
          </w:tcPr>
          <w:p w14:paraId="43017263" w14:textId="77777777" w:rsidR="0059331D" w:rsidRPr="0059331D" w:rsidRDefault="0059331D" w:rsidP="0059331D">
            <w:pPr>
              <w:shd w:val="clear" w:color="auto" w:fill="FFFFFF"/>
              <w:spacing w:after="0" w:line="240" w:lineRule="auto"/>
              <w:jc w:val="center"/>
              <w:rPr>
                <w:rFonts w:eastAsia="Times New Roman" w:cstheme="minorHAnsi"/>
                <w:color w:val="303030"/>
                <w:sz w:val="21"/>
                <w:szCs w:val="21"/>
                <w:lang w:eastAsia="fr-FR"/>
              </w:rPr>
            </w:pPr>
            <w:r w:rsidRPr="0059331D">
              <w:rPr>
                <w:rFonts w:eastAsia="Times New Roman" w:cstheme="minorHAnsi"/>
                <w:b/>
                <w:bCs/>
                <w:color w:val="303030"/>
                <w:sz w:val="21"/>
                <w:szCs w:val="21"/>
                <w:lang w:eastAsia="fr-FR"/>
              </w:rPr>
              <w:t>Nombre de représentants titulaires du personnel</w:t>
            </w:r>
          </w:p>
        </w:tc>
      </w:tr>
      <w:tr w:rsidR="0059331D" w:rsidRPr="0059331D" w14:paraId="4EF80012" w14:textId="77777777" w:rsidTr="0059331D">
        <w:trPr>
          <w:trHeight w:val="454"/>
        </w:trPr>
        <w:tc>
          <w:tcPr>
            <w:tcW w:w="2500"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4BB1A34F" w14:textId="77777777" w:rsidR="0059331D" w:rsidRPr="0059331D" w:rsidRDefault="0059331D" w:rsidP="0059331D">
            <w:pPr>
              <w:shd w:val="clear" w:color="auto" w:fill="FFFFFF"/>
              <w:spacing w:after="0" w:line="240" w:lineRule="auto"/>
              <w:jc w:val="center"/>
              <w:rPr>
                <w:rFonts w:eastAsia="Times New Roman" w:cstheme="minorHAnsi"/>
                <w:color w:val="303030"/>
                <w:sz w:val="21"/>
                <w:szCs w:val="21"/>
                <w:lang w:eastAsia="fr-FR"/>
              </w:rPr>
            </w:pPr>
            <w:r w:rsidRPr="0059331D">
              <w:rPr>
                <w:rFonts w:eastAsia="Times New Roman" w:cstheme="minorHAnsi"/>
                <w:b/>
                <w:bCs/>
                <w:color w:val="303030"/>
                <w:sz w:val="21"/>
                <w:szCs w:val="21"/>
                <w:lang w:eastAsia="fr-FR"/>
              </w:rPr>
              <w:t>Entre 50 et 199</w:t>
            </w:r>
          </w:p>
        </w:tc>
        <w:tc>
          <w:tcPr>
            <w:tcW w:w="2500"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78D2EDC1" w14:textId="77777777" w:rsidR="0059331D" w:rsidRPr="0059331D" w:rsidRDefault="0059331D" w:rsidP="0059331D">
            <w:pPr>
              <w:shd w:val="clear" w:color="auto" w:fill="FFFFFF"/>
              <w:spacing w:after="0" w:line="240" w:lineRule="auto"/>
              <w:jc w:val="center"/>
              <w:rPr>
                <w:rFonts w:eastAsia="Times New Roman" w:cstheme="minorHAnsi"/>
                <w:color w:val="303030"/>
                <w:sz w:val="21"/>
                <w:szCs w:val="21"/>
                <w:lang w:eastAsia="fr-FR"/>
              </w:rPr>
            </w:pPr>
            <w:r w:rsidRPr="0059331D">
              <w:rPr>
                <w:rFonts w:eastAsia="Times New Roman" w:cstheme="minorHAnsi"/>
                <w:color w:val="303030"/>
                <w:sz w:val="21"/>
                <w:szCs w:val="21"/>
                <w:lang w:eastAsia="fr-FR"/>
              </w:rPr>
              <w:t>3 à 5 représentants</w:t>
            </w:r>
          </w:p>
        </w:tc>
      </w:tr>
      <w:tr w:rsidR="0059331D" w:rsidRPr="0059331D" w14:paraId="5A5819E1" w14:textId="77777777" w:rsidTr="0059331D">
        <w:trPr>
          <w:trHeight w:val="454"/>
        </w:trPr>
        <w:tc>
          <w:tcPr>
            <w:tcW w:w="2500"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1B278F3A" w14:textId="77777777" w:rsidR="0059331D" w:rsidRPr="0059331D" w:rsidRDefault="0059331D" w:rsidP="0059331D">
            <w:pPr>
              <w:shd w:val="clear" w:color="auto" w:fill="FFFFFF"/>
              <w:spacing w:after="0" w:line="240" w:lineRule="auto"/>
              <w:jc w:val="center"/>
              <w:rPr>
                <w:rFonts w:eastAsia="Times New Roman" w:cstheme="minorHAnsi"/>
                <w:color w:val="303030"/>
                <w:sz w:val="21"/>
                <w:szCs w:val="21"/>
                <w:lang w:eastAsia="fr-FR"/>
              </w:rPr>
            </w:pPr>
            <w:r w:rsidRPr="0059331D">
              <w:rPr>
                <w:rFonts w:eastAsia="Times New Roman" w:cstheme="minorHAnsi"/>
                <w:b/>
                <w:bCs/>
                <w:color w:val="303030"/>
                <w:sz w:val="21"/>
                <w:szCs w:val="21"/>
                <w:lang w:eastAsia="fr-FR"/>
              </w:rPr>
              <w:t>Entre 200 et 999</w:t>
            </w:r>
          </w:p>
        </w:tc>
        <w:tc>
          <w:tcPr>
            <w:tcW w:w="2500"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57AE71FF" w14:textId="77777777" w:rsidR="0059331D" w:rsidRPr="0059331D" w:rsidRDefault="0059331D" w:rsidP="0059331D">
            <w:pPr>
              <w:shd w:val="clear" w:color="auto" w:fill="FFFFFF"/>
              <w:spacing w:after="0" w:line="240" w:lineRule="auto"/>
              <w:jc w:val="center"/>
              <w:rPr>
                <w:rFonts w:eastAsia="Times New Roman" w:cstheme="minorHAnsi"/>
                <w:color w:val="303030"/>
                <w:sz w:val="21"/>
                <w:szCs w:val="21"/>
                <w:lang w:eastAsia="fr-FR"/>
              </w:rPr>
            </w:pPr>
            <w:r w:rsidRPr="0059331D">
              <w:rPr>
                <w:rFonts w:eastAsia="Times New Roman" w:cstheme="minorHAnsi"/>
                <w:color w:val="303030"/>
                <w:sz w:val="21"/>
                <w:szCs w:val="21"/>
                <w:lang w:eastAsia="fr-FR"/>
              </w:rPr>
              <w:t xml:space="preserve">4 à 6 représentants </w:t>
            </w:r>
          </w:p>
        </w:tc>
      </w:tr>
      <w:tr w:rsidR="0059331D" w:rsidRPr="0059331D" w14:paraId="562C1540" w14:textId="77777777" w:rsidTr="0059331D">
        <w:trPr>
          <w:trHeight w:val="454"/>
        </w:trPr>
        <w:tc>
          <w:tcPr>
            <w:tcW w:w="2500"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00E5A934" w14:textId="77777777" w:rsidR="0059331D" w:rsidRPr="0059331D" w:rsidRDefault="0059331D" w:rsidP="0059331D">
            <w:pPr>
              <w:shd w:val="clear" w:color="auto" w:fill="FFFFFF"/>
              <w:spacing w:after="0" w:line="240" w:lineRule="auto"/>
              <w:jc w:val="center"/>
              <w:rPr>
                <w:rFonts w:eastAsia="Times New Roman" w:cstheme="minorHAnsi"/>
                <w:color w:val="303030"/>
                <w:sz w:val="21"/>
                <w:szCs w:val="21"/>
                <w:lang w:eastAsia="fr-FR"/>
              </w:rPr>
            </w:pPr>
            <w:r w:rsidRPr="0059331D">
              <w:rPr>
                <w:rFonts w:eastAsia="Times New Roman" w:cstheme="minorHAnsi"/>
                <w:b/>
                <w:bCs/>
                <w:color w:val="303030"/>
                <w:sz w:val="21"/>
                <w:szCs w:val="21"/>
                <w:lang w:eastAsia="fr-FR"/>
              </w:rPr>
              <w:t>Entre 1000 et 1999</w:t>
            </w:r>
          </w:p>
        </w:tc>
        <w:tc>
          <w:tcPr>
            <w:tcW w:w="2500"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0598E8EA" w14:textId="77777777" w:rsidR="0059331D" w:rsidRPr="0059331D" w:rsidRDefault="0059331D" w:rsidP="0059331D">
            <w:pPr>
              <w:shd w:val="clear" w:color="auto" w:fill="FFFFFF"/>
              <w:spacing w:after="0" w:line="240" w:lineRule="auto"/>
              <w:jc w:val="center"/>
              <w:rPr>
                <w:rFonts w:eastAsia="Times New Roman" w:cstheme="minorHAnsi"/>
                <w:color w:val="303030"/>
                <w:sz w:val="21"/>
                <w:szCs w:val="21"/>
                <w:lang w:eastAsia="fr-FR"/>
              </w:rPr>
            </w:pPr>
            <w:r w:rsidRPr="0059331D">
              <w:rPr>
                <w:rFonts w:eastAsia="Times New Roman" w:cstheme="minorHAnsi"/>
                <w:color w:val="303030"/>
                <w:sz w:val="21"/>
                <w:szCs w:val="21"/>
                <w:lang w:eastAsia="fr-FR"/>
              </w:rPr>
              <w:t xml:space="preserve">5 à 8 représentants </w:t>
            </w:r>
          </w:p>
        </w:tc>
      </w:tr>
      <w:tr w:rsidR="0059331D" w:rsidRPr="0059331D" w14:paraId="2333FF4E" w14:textId="77777777" w:rsidTr="0059331D">
        <w:trPr>
          <w:trHeight w:val="454"/>
        </w:trPr>
        <w:tc>
          <w:tcPr>
            <w:tcW w:w="2500"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74381F15" w14:textId="77777777" w:rsidR="0059331D" w:rsidRPr="0059331D" w:rsidRDefault="0059331D" w:rsidP="0059331D">
            <w:pPr>
              <w:shd w:val="clear" w:color="auto" w:fill="FFFFFF"/>
              <w:spacing w:after="0" w:line="240" w:lineRule="auto"/>
              <w:jc w:val="center"/>
              <w:rPr>
                <w:rFonts w:eastAsia="Times New Roman" w:cstheme="minorHAnsi"/>
                <w:color w:val="303030"/>
                <w:sz w:val="21"/>
                <w:szCs w:val="21"/>
                <w:lang w:eastAsia="fr-FR"/>
              </w:rPr>
            </w:pPr>
            <w:r w:rsidRPr="0059331D">
              <w:rPr>
                <w:rFonts w:eastAsia="Times New Roman" w:cstheme="minorHAnsi"/>
                <w:b/>
                <w:bCs/>
                <w:color w:val="303030"/>
                <w:sz w:val="21"/>
                <w:szCs w:val="21"/>
                <w:lang w:eastAsia="fr-FR"/>
              </w:rPr>
              <w:t xml:space="preserve">Supérieur ou égal à 2000 </w:t>
            </w:r>
          </w:p>
        </w:tc>
        <w:tc>
          <w:tcPr>
            <w:tcW w:w="2500" w:type="pct"/>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hideMark/>
          </w:tcPr>
          <w:p w14:paraId="280D599F" w14:textId="77777777" w:rsidR="0059331D" w:rsidRPr="0059331D" w:rsidRDefault="0059331D" w:rsidP="0059331D">
            <w:pPr>
              <w:shd w:val="clear" w:color="auto" w:fill="FFFFFF"/>
              <w:spacing w:after="0" w:line="240" w:lineRule="auto"/>
              <w:jc w:val="center"/>
              <w:rPr>
                <w:rFonts w:eastAsia="Times New Roman" w:cstheme="minorHAnsi"/>
                <w:color w:val="303030"/>
                <w:sz w:val="21"/>
                <w:szCs w:val="21"/>
                <w:lang w:eastAsia="fr-FR"/>
              </w:rPr>
            </w:pPr>
            <w:r w:rsidRPr="0059331D">
              <w:rPr>
                <w:rFonts w:eastAsia="Times New Roman" w:cstheme="minorHAnsi"/>
                <w:color w:val="303030"/>
                <w:sz w:val="21"/>
                <w:szCs w:val="21"/>
                <w:lang w:eastAsia="fr-FR"/>
              </w:rPr>
              <w:t>7 à 15 représentants</w:t>
            </w:r>
          </w:p>
        </w:tc>
      </w:tr>
    </w:tbl>
    <w:p w14:paraId="33BA58DA" w14:textId="77777777" w:rsidR="00692835" w:rsidRDefault="00692835" w:rsidP="00692835">
      <w:pPr>
        <w:shd w:val="clear" w:color="auto" w:fill="FFFFFF"/>
        <w:spacing w:after="0" w:line="240" w:lineRule="auto"/>
        <w:jc w:val="both"/>
        <w:rPr>
          <w:rFonts w:eastAsia="Times New Roman" w:cstheme="minorHAnsi"/>
          <w:color w:val="303030"/>
          <w:sz w:val="21"/>
          <w:szCs w:val="21"/>
          <w:lang w:eastAsia="fr-FR"/>
        </w:rPr>
      </w:pPr>
    </w:p>
    <w:p w14:paraId="64157ECB" w14:textId="4912D48F" w:rsidR="00B00DA4" w:rsidRPr="00075BD3" w:rsidRDefault="00B00DA4" w:rsidP="00075BD3">
      <w:pPr>
        <w:shd w:val="clear" w:color="auto" w:fill="FFFFFF"/>
        <w:spacing w:after="0" w:line="240" w:lineRule="auto"/>
        <w:jc w:val="both"/>
        <w:rPr>
          <w:rFonts w:eastAsia="Times New Roman" w:cstheme="minorHAnsi"/>
          <w:color w:val="000000" w:themeColor="text1"/>
          <w:sz w:val="21"/>
          <w:szCs w:val="21"/>
          <w:lang w:eastAsia="fr-FR"/>
        </w:rPr>
      </w:pPr>
      <w:r w:rsidRPr="00075BD3">
        <w:rPr>
          <w:rFonts w:eastAsia="Times New Roman" w:cstheme="minorHAnsi"/>
          <w:color w:val="000000" w:themeColor="text1"/>
          <w:sz w:val="21"/>
          <w:szCs w:val="21"/>
          <w:lang w:eastAsia="fr-FR"/>
        </w:rPr>
        <w:t xml:space="preserve">Actuellement, le nombre de représentants </w:t>
      </w:r>
      <w:r w:rsidR="00075BD3">
        <w:rPr>
          <w:rFonts w:eastAsia="Times New Roman" w:cstheme="minorHAnsi"/>
          <w:color w:val="000000" w:themeColor="text1"/>
          <w:sz w:val="21"/>
          <w:szCs w:val="21"/>
          <w:lang w:eastAsia="fr-FR"/>
        </w:rPr>
        <w:t xml:space="preserve">titulaires du personnel </w:t>
      </w:r>
      <w:r w:rsidRPr="00075BD3">
        <w:rPr>
          <w:rFonts w:eastAsia="Times New Roman" w:cstheme="minorHAnsi"/>
          <w:color w:val="000000" w:themeColor="text1"/>
          <w:sz w:val="21"/>
          <w:szCs w:val="21"/>
          <w:lang w:eastAsia="fr-FR"/>
        </w:rPr>
        <w:t xml:space="preserve">est de </w:t>
      </w:r>
      <w:r w:rsidR="00A02873">
        <w:rPr>
          <w:rFonts w:eastAsia="Times New Roman" w:cstheme="minorHAnsi"/>
          <w:color w:val="000000" w:themeColor="text1"/>
          <w:sz w:val="21"/>
          <w:szCs w:val="21"/>
          <w:lang w:eastAsia="fr-FR"/>
        </w:rPr>
        <w:t>X</w:t>
      </w:r>
      <w:r w:rsidRPr="00075BD3">
        <w:rPr>
          <w:rFonts w:eastAsia="Times New Roman" w:cstheme="minorHAnsi"/>
          <w:color w:val="000000" w:themeColor="text1"/>
          <w:sz w:val="21"/>
          <w:szCs w:val="21"/>
          <w:lang w:eastAsia="fr-FR"/>
        </w:rPr>
        <w:t>.</w:t>
      </w:r>
    </w:p>
    <w:p w14:paraId="6028AB1A" w14:textId="72715587" w:rsidR="00B00DA4" w:rsidRDefault="00A02873" w:rsidP="00B00DA4">
      <w:pPr>
        <w:shd w:val="clear" w:color="auto" w:fill="FFFFFF"/>
        <w:spacing w:after="0" w:line="240" w:lineRule="auto"/>
        <w:jc w:val="both"/>
        <w:rPr>
          <w:rFonts w:eastAsia="Times New Roman" w:cstheme="minorHAnsi"/>
          <w:color w:val="000000" w:themeColor="text1"/>
          <w:sz w:val="21"/>
          <w:szCs w:val="21"/>
          <w:lang w:eastAsia="fr-FR"/>
        </w:rPr>
      </w:pPr>
      <w:r>
        <w:rPr>
          <w:rFonts w:eastAsia="Times New Roman" w:cstheme="minorHAnsi"/>
          <w:color w:val="000000" w:themeColor="text1"/>
          <w:sz w:val="21"/>
          <w:szCs w:val="21"/>
          <w:lang w:eastAsia="fr-FR"/>
        </w:rPr>
        <w:t>Il est proposé de fixer le nombre de représentants titulaires du personnel à X.</w:t>
      </w:r>
    </w:p>
    <w:p w14:paraId="432F5C36" w14:textId="77777777" w:rsidR="00075BD3" w:rsidRDefault="00075BD3" w:rsidP="00B00DA4">
      <w:pPr>
        <w:shd w:val="clear" w:color="auto" w:fill="FFFFFF"/>
        <w:spacing w:after="0" w:line="240" w:lineRule="auto"/>
        <w:jc w:val="both"/>
        <w:rPr>
          <w:rFonts w:eastAsia="Times New Roman" w:cstheme="minorHAnsi"/>
          <w:color w:val="000000" w:themeColor="text1"/>
          <w:sz w:val="21"/>
          <w:szCs w:val="21"/>
          <w:lang w:eastAsia="fr-FR"/>
        </w:rPr>
      </w:pPr>
    </w:p>
    <w:p w14:paraId="1E350B33" w14:textId="77777777" w:rsidR="00A02873" w:rsidRPr="00075BD3" w:rsidRDefault="00A02873" w:rsidP="00A02873">
      <w:pPr>
        <w:pStyle w:val="Paragraphedeliste"/>
        <w:numPr>
          <w:ilvl w:val="0"/>
          <w:numId w:val="12"/>
        </w:numPr>
        <w:shd w:val="clear" w:color="auto" w:fill="FFFFFF"/>
        <w:spacing w:after="0" w:line="240" w:lineRule="auto"/>
        <w:jc w:val="both"/>
        <w:rPr>
          <w:rFonts w:eastAsia="Times New Roman" w:cstheme="minorHAnsi"/>
          <w:color w:val="000000" w:themeColor="text1"/>
          <w:sz w:val="21"/>
          <w:szCs w:val="21"/>
          <w:highlight w:val="lightGray"/>
          <w:lang w:eastAsia="fr-FR"/>
        </w:rPr>
      </w:pPr>
      <w:r>
        <w:rPr>
          <w:rFonts w:eastAsia="Times New Roman" w:cstheme="minorHAnsi"/>
          <w:color w:val="000000" w:themeColor="text1"/>
          <w:sz w:val="21"/>
          <w:szCs w:val="21"/>
          <w:highlight w:val="lightGray"/>
          <w:lang w:eastAsia="fr-FR"/>
        </w:rPr>
        <w:t>Consultation des O.S. sur l</w:t>
      </w:r>
      <w:r w:rsidRPr="00075BD3">
        <w:rPr>
          <w:rFonts w:eastAsia="Times New Roman" w:cstheme="minorHAnsi"/>
          <w:color w:val="000000" w:themeColor="text1"/>
          <w:sz w:val="21"/>
          <w:szCs w:val="21"/>
          <w:highlight w:val="lightGray"/>
          <w:lang w:eastAsia="fr-FR"/>
        </w:rPr>
        <w:t>e nombre de représentants titulaires du personnel</w:t>
      </w:r>
      <w:r>
        <w:rPr>
          <w:rFonts w:eastAsia="Times New Roman" w:cstheme="minorHAnsi"/>
          <w:color w:val="000000" w:themeColor="text1"/>
          <w:sz w:val="21"/>
          <w:szCs w:val="21"/>
          <w:highlight w:val="lightGray"/>
          <w:lang w:eastAsia="fr-FR"/>
        </w:rPr>
        <w:t>.</w:t>
      </w:r>
    </w:p>
    <w:p w14:paraId="10B21FA4" w14:textId="77777777" w:rsidR="00B00DA4" w:rsidRDefault="00B00DA4" w:rsidP="00B00DA4">
      <w:pPr>
        <w:shd w:val="clear" w:color="auto" w:fill="FFFFFF"/>
        <w:spacing w:after="0" w:line="240" w:lineRule="auto"/>
        <w:jc w:val="both"/>
        <w:rPr>
          <w:rFonts w:eastAsia="Times New Roman" w:cstheme="minorHAnsi"/>
          <w:color w:val="000000" w:themeColor="text1"/>
          <w:sz w:val="21"/>
          <w:szCs w:val="21"/>
          <w:lang w:eastAsia="fr-FR"/>
        </w:rPr>
      </w:pPr>
    </w:p>
    <w:p w14:paraId="27086C53" w14:textId="77777777" w:rsidR="00A02873" w:rsidRPr="00B00DA4" w:rsidRDefault="00A02873" w:rsidP="00A02873">
      <w:pPr>
        <w:shd w:val="clear" w:color="auto" w:fill="FFFFFF"/>
        <w:spacing w:after="0" w:line="240" w:lineRule="auto"/>
        <w:jc w:val="both"/>
        <w:rPr>
          <w:rFonts w:eastAsia="Times New Roman" w:cstheme="minorHAnsi"/>
          <w:color w:val="000000" w:themeColor="text1"/>
          <w:sz w:val="21"/>
          <w:szCs w:val="21"/>
          <w:lang w:eastAsia="fr-FR"/>
        </w:rPr>
      </w:pPr>
      <w:r>
        <w:rPr>
          <w:rFonts w:eastAsia="Times New Roman" w:cstheme="minorHAnsi"/>
          <w:color w:val="000000" w:themeColor="text1"/>
          <w:sz w:val="21"/>
          <w:szCs w:val="21"/>
          <w:lang w:eastAsia="fr-FR"/>
        </w:rPr>
        <w:t>Le nombre de suppléants est obligatoirement égal à celui des titulaires.</w:t>
      </w:r>
    </w:p>
    <w:p w14:paraId="16D93D11" w14:textId="77777777" w:rsidR="00A02873" w:rsidRDefault="00A02873" w:rsidP="00B00DA4">
      <w:pPr>
        <w:shd w:val="clear" w:color="auto" w:fill="FFFFFF"/>
        <w:spacing w:after="0" w:line="240" w:lineRule="auto"/>
        <w:jc w:val="both"/>
        <w:rPr>
          <w:rFonts w:eastAsia="Times New Roman" w:cstheme="minorHAnsi"/>
          <w:color w:val="000000" w:themeColor="text1"/>
          <w:sz w:val="21"/>
          <w:szCs w:val="21"/>
          <w:lang w:eastAsia="fr-FR"/>
        </w:rPr>
      </w:pPr>
    </w:p>
    <w:p w14:paraId="7D657E9C" w14:textId="41728EEA" w:rsidR="00564A5A" w:rsidRPr="00FD1F22" w:rsidRDefault="00564A5A" w:rsidP="00564A5A">
      <w:pPr>
        <w:shd w:val="clear" w:color="auto" w:fill="FFFFFF"/>
        <w:spacing w:after="0" w:line="240" w:lineRule="auto"/>
        <w:jc w:val="both"/>
        <w:rPr>
          <w:rFonts w:eastAsia="Times New Roman" w:cstheme="minorHAnsi"/>
          <w:color w:val="000000" w:themeColor="text1"/>
          <w:sz w:val="21"/>
          <w:szCs w:val="21"/>
          <w:lang w:eastAsia="fr-FR"/>
        </w:rPr>
      </w:pPr>
      <w:r w:rsidRPr="00FD1F22">
        <w:rPr>
          <w:rFonts w:eastAsia="Times New Roman" w:cstheme="minorHAnsi"/>
          <w:color w:val="000000" w:themeColor="text1"/>
          <w:sz w:val="21"/>
          <w:szCs w:val="21"/>
          <w:lang w:eastAsia="fr-FR"/>
        </w:rPr>
        <w:t>Pour favoriser l’égal accès des femmes et des hommes aux responsabilités professionnelles et sociales, les listes de candidats aux élections professionnelles s</w:t>
      </w:r>
      <w:r w:rsidR="00280813" w:rsidRPr="00FD1F22">
        <w:rPr>
          <w:rFonts w:eastAsia="Times New Roman" w:cstheme="minorHAnsi"/>
          <w:color w:val="000000" w:themeColor="text1"/>
          <w:sz w:val="21"/>
          <w:szCs w:val="21"/>
          <w:lang w:eastAsia="fr-FR"/>
        </w:rPr>
        <w:t>er</w:t>
      </w:r>
      <w:r w:rsidRPr="00FD1F22">
        <w:rPr>
          <w:rFonts w:eastAsia="Times New Roman" w:cstheme="minorHAnsi"/>
          <w:color w:val="000000" w:themeColor="text1"/>
          <w:sz w:val="21"/>
          <w:szCs w:val="21"/>
          <w:lang w:eastAsia="fr-FR"/>
        </w:rPr>
        <w:t>ont composées d’un nombre de femmes et d’hommes correspondant à la part de femmes et d’hommes représentés au sein de la CST.</w:t>
      </w:r>
    </w:p>
    <w:p w14:paraId="39B72CDF" w14:textId="77777777" w:rsidR="00564A5A" w:rsidRPr="00FD1F22" w:rsidRDefault="00564A5A" w:rsidP="00564A5A">
      <w:pPr>
        <w:shd w:val="clear" w:color="auto" w:fill="FFFFFF"/>
        <w:spacing w:after="0" w:line="240" w:lineRule="auto"/>
        <w:jc w:val="both"/>
        <w:rPr>
          <w:rFonts w:eastAsia="Times New Roman" w:cstheme="minorHAnsi"/>
          <w:color w:val="000000" w:themeColor="text1"/>
          <w:sz w:val="21"/>
          <w:szCs w:val="21"/>
          <w:lang w:eastAsia="fr-FR"/>
        </w:rPr>
      </w:pPr>
      <w:r w:rsidRPr="00FD1F22">
        <w:rPr>
          <w:rFonts w:eastAsia="Times New Roman" w:cstheme="minorHAnsi"/>
          <w:color w:val="000000" w:themeColor="text1"/>
          <w:sz w:val="21"/>
          <w:szCs w:val="21"/>
          <w:lang w:eastAsia="fr-FR"/>
        </w:rPr>
        <w:t>Ce nombre est calculé sur l’ensemble des candidats inscrits sur la liste. Lorsque l’application de la règle n’aboutit pas à un nombre entier de candidats à désigner pour chacun des deux sexes, l’organisation syndicale procède indifféremment à l’arrondi à l’entier inférieur ou supérieur.</w:t>
      </w:r>
    </w:p>
    <w:p w14:paraId="136901C8" w14:textId="7C62AD7B" w:rsidR="00692835" w:rsidRDefault="00692835" w:rsidP="00692835">
      <w:pPr>
        <w:shd w:val="clear" w:color="auto" w:fill="FFFFFF"/>
        <w:spacing w:after="0" w:line="240" w:lineRule="auto"/>
        <w:jc w:val="both"/>
        <w:rPr>
          <w:rFonts w:eastAsia="Times New Roman" w:cstheme="minorHAnsi"/>
          <w:color w:val="000000" w:themeColor="text1"/>
          <w:sz w:val="21"/>
          <w:szCs w:val="21"/>
          <w:lang w:eastAsia="fr-FR"/>
        </w:rPr>
      </w:pPr>
    </w:p>
    <w:p w14:paraId="1F97ED17" w14:textId="7A456DDA" w:rsidR="00A02873" w:rsidRDefault="00A02873" w:rsidP="00692835">
      <w:pPr>
        <w:shd w:val="clear" w:color="auto" w:fill="FFFFFF"/>
        <w:spacing w:after="0" w:line="240" w:lineRule="auto"/>
        <w:jc w:val="both"/>
        <w:rPr>
          <w:rFonts w:eastAsia="Times New Roman" w:cstheme="minorHAnsi"/>
          <w:color w:val="000000" w:themeColor="text1"/>
          <w:sz w:val="21"/>
          <w:szCs w:val="21"/>
          <w:lang w:eastAsia="fr-FR"/>
        </w:rPr>
      </w:pPr>
      <w:r>
        <w:rPr>
          <w:rFonts w:eastAsia="Times New Roman" w:cstheme="minorHAnsi"/>
          <w:color w:val="000000" w:themeColor="text1"/>
          <w:sz w:val="21"/>
          <w:szCs w:val="21"/>
          <w:lang w:eastAsia="fr-FR"/>
        </w:rPr>
        <w:br w:type="page"/>
      </w:r>
    </w:p>
    <w:p w14:paraId="54943CFB" w14:textId="77777777" w:rsidR="007F4736" w:rsidRDefault="007F4736" w:rsidP="00692835">
      <w:pPr>
        <w:shd w:val="clear" w:color="auto" w:fill="FFFFFF"/>
        <w:spacing w:after="0" w:line="240" w:lineRule="auto"/>
        <w:jc w:val="both"/>
        <w:rPr>
          <w:rFonts w:eastAsia="Times New Roman" w:cstheme="minorHAnsi"/>
          <w:color w:val="000000" w:themeColor="text1"/>
          <w:sz w:val="21"/>
          <w:szCs w:val="21"/>
          <w:lang w:eastAsia="fr-FR"/>
        </w:rPr>
      </w:pPr>
    </w:p>
    <w:p w14:paraId="4A88A6F9" w14:textId="1DE398B1" w:rsidR="0022081A" w:rsidRPr="00EB4677" w:rsidRDefault="00A02873" w:rsidP="00A02873">
      <w:pPr>
        <w:pStyle w:val="Paragraphedeliste"/>
        <w:numPr>
          <w:ilvl w:val="0"/>
          <w:numId w:val="9"/>
        </w:numPr>
        <w:shd w:val="clear" w:color="auto" w:fill="FFFFFF"/>
        <w:spacing w:after="0" w:line="240" w:lineRule="auto"/>
        <w:jc w:val="both"/>
        <w:rPr>
          <w:rFonts w:eastAsia="Times New Roman" w:cstheme="minorHAnsi"/>
          <w:b/>
          <w:bCs/>
          <w:color w:val="303030"/>
          <w:sz w:val="21"/>
          <w:szCs w:val="21"/>
          <w:u w:val="single"/>
          <w:lang w:eastAsia="fr-FR"/>
        </w:rPr>
      </w:pPr>
      <w:r w:rsidRPr="00EB4677">
        <w:rPr>
          <w:rFonts w:eastAsia="Times New Roman" w:cstheme="minorHAnsi"/>
          <w:b/>
          <w:bCs/>
          <w:color w:val="303030"/>
          <w:sz w:val="21"/>
          <w:szCs w:val="21"/>
          <w:u w:val="single"/>
          <w:lang w:eastAsia="fr-FR"/>
        </w:rPr>
        <w:t>QUESTION DU PARITARISME ENTRE LES 2 COLLEGES</w:t>
      </w:r>
    </w:p>
    <w:p w14:paraId="316E4162" w14:textId="67EAFC95" w:rsidR="0022081A" w:rsidRDefault="0022081A" w:rsidP="0022081A">
      <w:pPr>
        <w:shd w:val="clear" w:color="auto" w:fill="FFFFFF"/>
        <w:spacing w:after="0" w:line="240" w:lineRule="auto"/>
        <w:jc w:val="both"/>
        <w:rPr>
          <w:rFonts w:eastAsia="Times New Roman" w:cstheme="minorHAnsi"/>
          <w:color w:val="000000" w:themeColor="text1"/>
          <w:sz w:val="21"/>
          <w:szCs w:val="21"/>
          <w:lang w:eastAsia="fr-FR"/>
        </w:rPr>
      </w:pPr>
    </w:p>
    <w:p w14:paraId="3CE8D970" w14:textId="5567CF51" w:rsidR="00D60609" w:rsidRDefault="00D60609" w:rsidP="0022081A">
      <w:pPr>
        <w:shd w:val="clear" w:color="auto" w:fill="FFFFFF"/>
        <w:spacing w:after="0" w:line="240" w:lineRule="auto"/>
        <w:jc w:val="both"/>
        <w:rPr>
          <w:rFonts w:cstheme="minorHAnsi"/>
          <w:color w:val="000000"/>
          <w:sz w:val="21"/>
          <w:szCs w:val="21"/>
          <w:shd w:val="clear" w:color="auto" w:fill="FFFFFF"/>
        </w:rPr>
      </w:pPr>
      <w:r w:rsidRPr="007951D7">
        <w:rPr>
          <w:rFonts w:eastAsia="Times New Roman" w:cstheme="minorHAnsi"/>
          <w:sz w:val="21"/>
          <w:szCs w:val="21"/>
          <w:lang w:eastAsia="fr-FR"/>
        </w:rPr>
        <w:t xml:space="preserve">L’article </w:t>
      </w:r>
      <w:r w:rsidR="00164886" w:rsidRPr="007951D7">
        <w:rPr>
          <w:rFonts w:eastAsia="Times New Roman" w:cstheme="minorHAnsi"/>
          <w:sz w:val="21"/>
          <w:szCs w:val="21"/>
          <w:lang w:eastAsia="fr-FR"/>
        </w:rPr>
        <w:t>R 252-3</w:t>
      </w:r>
      <w:r w:rsidR="007951D7" w:rsidRPr="007951D7">
        <w:rPr>
          <w:rFonts w:eastAsia="Times New Roman" w:cstheme="minorHAnsi"/>
          <w:sz w:val="21"/>
          <w:szCs w:val="21"/>
          <w:lang w:eastAsia="fr-FR"/>
        </w:rPr>
        <w:t>3</w:t>
      </w:r>
      <w:r w:rsidR="00164886" w:rsidRPr="007951D7">
        <w:rPr>
          <w:rFonts w:eastAsia="Times New Roman" w:cstheme="minorHAnsi"/>
          <w:sz w:val="21"/>
          <w:szCs w:val="21"/>
          <w:lang w:eastAsia="fr-FR"/>
        </w:rPr>
        <w:t xml:space="preserve"> du CGFP </w:t>
      </w:r>
      <w:r w:rsidRPr="007951D7">
        <w:rPr>
          <w:rFonts w:eastAsia="Times New Roman" w:cstheme="minorHAnsi"/>
          <w:sz w:val="21"/>
          <w:szCs w:val="21"/>
          <w:lang w:eastAsia="fr-FR"/>
        </w:rPr>
        <w:t xml:space="preserve"> indique </w:t>
      </w:r>
      <w:r>
        <w:rPr>
          <w:rFonts w:eastAsia="Times New Roman" w:cstheme="minorHAnsi"/>
          <w:color w:val="000000" w:themeColor="text1"/>
          <w:sz w:val="21"/>
          <w:szCs w:val="21"/>
          <w:lang w:eastAsia="fr-FR"/>
        </w:rPr>
        <w:t>que</w:t>
      </w:r>
      <w:r w:rsidRPr="00D60609">
        <w:rPr>
          <w:rFonts w:eastAsia="Times New Roman" w:cstheme="minorHAnsi"/>
          <w:color w:val="000000" w:themeColor="text1"/>
          <w:sz w:val="21"/>
          <w:szCs w:val="21"/>
          <w:lang w:eastAsia="fr-FR"/>
        </w:rPr>
        <w:t xml:space="preserve"> </w:t>
      </w:r>
      <w:r w:rsidRPr="00D60609">
        <w:rPr>
          <w:rFonts w:eastAsia="Times New Roman" w:cstheme="minorHAnsi"/>
          <w:i/>
          <w:iCs/>
          <w:color w:val="000000" w:themeColor="text1"/>
          <w:sz w:val="21"/>
          <w:szCs w:val="21"/>
          <w:lang w:eastAsia="fr-FR"/>
        </w:rPr>
        <w:t>« </w:t>
      </w:r>
      <w:r w:rsidR="007951D7" w:rsidRPr="007951D7">
        <w:rPr>
          <w:rFonts w:cstheme="minorHAnsi"/>
          <w:i/>
          <w:iCs/>
          <w:color w:val="000000"/>
          <w:sz w:val="21"/>
          <w:szCs w:val="21"/>
          <w:shd w:val="clear" w:color="auto" w:fill="FFFFFF"/>
        </w:rPr>
        <w:t xml:space="preserve">Le nombre de membres du collège des représentants des collectivités et de leurs établissements mentionnés à l'article </w:t>
      </w:r>
      <w:hyperlink r:id="rId8" w:tooltip="Code général de la fonction publique - art. L4 (V)" w:history="1">
        <w:r w:rsidR="007951D7" w:rsidRPr="007951D7">
          <w:rPr>
            <w:rStyle w:val="Lienhypertexte"/>
            <w:rFonts w:cstheme="minorHAnsi"/>
            <w:i/>
            <w:iCs/>
            <w:sz w:val="21"/>
            <w:szCs w:val="21"/>
            <w:shd w:val="clear" w:color="auto" w:fill="FFFFFF"/>
          </w:rPr>
          <w:t>L. 4</w:t>
        </w:r>
      </w:hyperlink>
      <w:r w:rsidR="007951D7" w:rsidRPr="007951D7">
        <w:rPr>
          <w:rFonts w:cstheme="minorHAnsi"/>
          <w:i/>
          <w:iCs/>
          <w:color w:val="000000"/>
          <w:sz w:val="21"/>
          <w:szCs w:val="21"/>
          <w:shd w:val="clear" w:color="auto" w:fill="FFFFFF"/>
        </w:rPr>
        <w:t xml:space="preserve"> ne peut être supérieur au nombre de représentants du personnel au sein du comité. Lorsque le nombre de membres de ce collège est inférieur à celui des représentants du personnel, le président du comité peut compléter le collège par un ou plusieurs membres désignés parmi ceux de l'organe délibérant ou parmi les agents de la collectivité ou de l'établissement public.</w:t>
      </w:r>
      <w:r>
        <w:rPr>
          <w:rFonts w:cstheme="minorHAnsi"/>
          <w:i/>
          <w:iCs/>
          <w:color w:val="000000"/>
          <w:sz w:val="21"/>
          <w:szCs w:val="21"/>
          <w:shd w:val="clear" w:color="auto" w:fill="FFFFFF"/>
        </w:rPr>
        <w:t> »</w:t>
      </w:r>
    </w:p>
    <w:p w14:paraId="0FFBE309" w14:textId="4D418ACA" w:rsidR="009550E8" w:rsidRPr="009550E8" w:rsidRDefault="009550E8" w:rsidP="0022081A">
      <w:pPr>
        <w:shd w:val="clear" w:color="auto" w:fill="FFFFFF"/>
        <w:spacing w:after="0" w:line="240" w:lineRule="auto"/>
        <w:jc w:val="both"/>
        <w:rPr>
          <w:rFonts w:cstheme="minorHAnsi"/>
          <w:color w:val="000000"/>
          <w:sz w:val="21"/>
          <w:szCs w:val="21"/>
          <w:shd w:val="clear" w:color="auto" w:fill="FFFFFF"/>
        </w:rPr>
      </w:pPr>
    </w:p>
    <w:p w14:paraId="3517CAF2" w14:textId="76573D7F" w:rsidR="00A02873" w:rsidRPr="00075BD3" w:rsidRDefault="00A02873" w:rsidP="00A02873">
      <w:pPr>
        <w:pStyle w:val="Paragraphedeliste"/>
        <w:numPr>
          <w:ilvl w:val="0"/>
          <w:numId w:val="12"/>
        </w:numPr>
        <w:shd w:val="clear" w:color="auto" w:fill="FFFFFF"/>
        <w:spacing w:after="0" w:line="240" w:lineRule="auto"/>
        <w:jc w:val="both"/>
        <w:rPr>
          <w:rFonts w:eastAsia="Times New Roman" w:cstheme="minorHAnsi"/>
          <w:color w:val="000000" w:themeColor="text1"/>
          <w:sz w:val="21"/>
          <w:szCs w:val="21"/>
          <w:highlight w:val="lightGray"/>
          <w:lang w:eastAsia="fr-FR"/>
        </w:rPr>
      </w:pPr>
      <w:r>
        <w:rPr>
          <w:rFonts w:eastAsia="Times New Roman" w:cstheme="minorHAnsi"/>
          <w:color w:val="000000" w:themeColor="text1"/>
          <w:sz w:val="21"/>
          <w:szCs w:val="21"/>
          <w:highlight w:val="lightGray"/>
          <w:lang w:eastAsia="fr-FR"/>
        </w:rPr>
        <w:t>Consultation des O.S. sur la d</w:t>
      </w:r>
      <w:r w:rsidRPr="00075BD3">
        <w:rPr>
          <w:rFonts w:eastAsia="Times New Roman" w:cstheme="minorHAnsi"/>
          <w:color w:val="000000" w:themeColor="text1"/>
          <w:sz w:val="21"/>
          <w:szCs w:val="21"/>
          <w:highlight w:val="lightGray"/>
          <w:lang w:eastAsia="fr-FR"/>
        </w:rPr>
        <w:t xml:space="preserve">étermination du nombre </w:t>
      </w:r>
      <w:r w:rsidRPr="00075BD3">
        <w:rPr>
          <w:rFonts w:cstheme="minorHAnsi"/>
          <w:color w:val="000000"/>
          <w:sz w:val="21"/>
          <w:szCs w:val="21"/>
          <w:highlight w:val="lightGray"/>
          <w:shd w:val="clear" w:color="auto" w:fill="FFFFFF"/>
        </w:rPr>
        <w:t xml:space="preserve">de représentants </w:t>
      </w:r>
      <w:r w:rsidR="004B7E49" w:rsidRPr="00A02873">
        <w:rPr>
          <w:rFonts w:eastAsia="Times New Roman" w:cstheme="minorHAnsi"/>
          <w:color w:val="000000" w:themeColor="text1"/>
          <w:sz w:val="21"/>
          <w:szCs w:val="21"/>
          <w:highlight w:val="lightGray"/>
          <w:lang w:eastAsia="fr-FR"/>
        </w:rPr>
        <w:t>de</w:t>
      </w:r>
      <w:r w:rsidR="004B7E49">
        <w:rPr>
          <w:rFonts w:eastAsia="Times New Roman" w:cstheme="minorHAnsi"/>
          <w:color w:val="000000" w:themeColor="text1"/>
          <w:sz w:val="21"/>
          <w:szCs w:val="21"/>
          <w:highlight w:val="lightGray"/>
          <w:lang w:eastAsia="fr-FR"/>
        </w:rPr>
        <w:t xml:space="preserve"> la</w:t>
      </w:r>
      <w:r w:rsidR="004B7E49" w:rsidRPr="00A02873">
        <w:rPr>
          <w:rFonts w:eastAsia="Times New Roman" w:cstheme="minorHAnsi"/>
          <w:color w:val="000000" w:themeColor="text1"/>
          <w:sz w:val="21"/>
          <w:szCs w:val="21"/>
          <w:highlight w:val="lightGray"/>
          <w:lang w:eastAsia="fr-FR"/>
        </w:rPr>
        <w:t xml:space="preserve"> collectivité </w:t>
      </w:r>
      <w:r w:rsidR="004B7E49">
        <w:rPr>
          <w:rFonts w:eastAsia="Times New Roman" w:cstheme="minorHAnsi"/>
          <w:color w:val="000000" w:themeColor="text1"/>
          <w:sz w:val="21"/>
          <w:szCs w:val="21"/>
          <w:highlight w:val="lightGray"/>
          <w:lang w:eastAsia="fr-FR"/>
        </w:rPr>
        <w:t>ou</w:t>
      </w:r>
      <w:r w:rsidR="004B7E49" w:rsidRPr="00A02873">
        <w:rPr>
          <w:rFonts w:eastAsia="Times New Roman" w:cstheme="minorHAnsi"/>
          <w:color w:val="000000" w:themeColor="text1"/>
          <w:sz w:val="21"/>
          <w:szCs w:val="21"/>
          <w:highlight w:val="lightGray"/>
          <w:lang w:eastAsia="fr-FR"/>
        </w:rPr>
        <w:t xml:space="preserve"> de</w:t>
      </w:r>
      <w:r w:rsidR="004B7E49">
        <w:rPr>
          <w:rFonts w:eastAsia="Times New Roman" w:cstheme="minorHAnsi"/>
          <w:color w:val="000000" w:themeColor="text1"/>
          <w:sz w:val="21"/>
          <w:szCs w:val="21"/>
          <w:highlight w:val="lightGray"/>
          <w:lang w:eastAsia="fr-FR"/>
        </w:rPr>
        <w:t xml:space="preserve"> l’</w:t>
      </w:r>
      <w:r w:rsidR="004B7E49" w:rsidRPr="00A02873">
        <w:rPr>
          <w:rFonts w:eastAsia="Times New Roman" w:cstheme="minorHAnsi"/>
          <w:color w:val="000000" w:themeColor="text1"/>
          <w:sz w:val="21"/>
          <w:szCs w:val="21"/>
          <w:highlight w:val="lightGray"/>
          <w:lang w:eastAsia="fr-FR"/>
        </w:rPr>
        <w:t>établissement public</w:t>
      </w:r>
      <w:r w:rsidR="004B7E49" w:rsidRPr="00075BD3">
        <w:rPr>
          <w:rFonts w:cstheme="minorHAnsi"/>
          <w:color w:val="000000"/>
          <w:sz w:val="21"/>
          <w:szCs w:val="21"/>
          <w:highlight w:val="lightGray"/>
          <w:shd w:val="clear" w:color="auto" w:fill="FFFFFF"/>
        </w:rPr>
        <w:t xml:space="preserve"> </w:t>
      </w:r>
      <w:r w:rsidRPr="00075BD3">
        <w:rPr>
          <w:rFonts w:cstheme="minorHAnsi"/>
          <w:color w:val="000000"/>
          <w:sz w:val="21"/>
          <w:szCs w:val="21"/>
          <w:highlight w:val="lightGray"/>
          <w:shd w:val="clear" w:color="auto" w:fill="FFFFFF"/>
        </w:rPr>
        <w:t>(paritarisme</w:t>
      </w:r>
      <w:r>
        <w:rPr>
          <w:rFonts w:cstheme="minorHAnsi"/>
          <w:color w:val="000000"/>
          <w:sz w:val="21"/>
          <w:szCs w:val="21"/>
          <w:highlight w:val="lightGray"/>
          <w:shd w:val="clear" w:color="auto" w:fill="FFFFFF"/>
        </w:rPr>
        <w:t xml:space="preserve"> ou nombre inférieur</w:t>
      </w:r>
      <w:r w:rsidRPr="00075BD3">
        <w:rPr>
          <w:rFonts w:cstheme="minorHAnsi"/>
          <w:color w:val="000000"/>
          <w:sz w:val="21"/>
          <w:szCs w:val="21"/>
          <w:highlight w:val="lightGray"/>
          <w:shd w:val="clear" w:color="auto" w:fill="FFFFFF"/>
        </w:rPr>
        <w:t>)</w:t>
      </w:r>
    </w:p>
    <w:p w14:paraId="1B16BC30" w14:textId="77777777" w:rsidR="00D60609" w:rsidRPr="007F4736" w:rsidRDefault="00D60609" w:rsidP="00D60609">
      <w:pPr>
        <w:shd w:val="clear" w:color="auto" w:fill="FFFFFF"/>
        <w:spacing w:after="0" w:line="240" w:lineRule="auto"/>
        <w:jc w:val="both"/>
        <w:rPr>
          <w:rFonts w:eastAsia="Times New Roman" w:cstheme="minorHAnsi"/>
          <w:color w:val="000000" w:themeColor="text1"/>
          <w:sz w:val="21"/>
          <w:szCs w:val="21"/>
          <w:u w:val="single"/>
          <w:lang w:eastAsia="fr-FR"/>
        </w:rPr>
      </w:pPr>
    </w:p>
    <w:p w14:paraId="245C59ED" w14:textId="77777777" w:rsidR="007F4736" w:rsidRPr="007F4736" w:rsidRDefault="007F4736" w:rsidP="00D60609">
      <w:pPr>
        <w:shd w:val="clear" w:color="auto" w:fill="FFFFFF"/>
        <w:spacing w:after="0" w:line="240" w:lineRule="auto"/>
        <w:jc w:val="both"/>
        <w:rPr>
          <w:rFonts w:eastAsia="Times New Roman" w:cstheme="minorHAnsi"/>
          <w:color w:val="000000" w:themeColor="text1"/>
          <w:sz w:val="21"/>
          <w:szCs w:val="21"/>
          <w:u w:val="single"/>
          <w:lang w:eastAsia="fr-FR"/>
        </w:rPr>
      </w:pPr>
    </w:p>
    <w:p w14:paraId="0262158C" w14:textId="19BA7C2B" w:rsidR="0022081A" w:rsidRPr="00EB4677" w:rsidRDefault="00A02873" w:rsidP="00A02873">
      <w:pPr>
        <w:pStyle w:val="Paragraphedeliste"/>
        <w:numPr>
          <w:ilvl w:val="0"/>
          <w:numId w:val="9"/>
        </w:numPr>
        <w:shd w:val="clear" w:color="auto" w:fill="FFFFFF"/>
        <w:spacing w:after="0" w:line="240" w:lineRule="auto"/>
        <w:jc w:val="both"/>
        <w:rPr>
          <w:rFonts w:eastAsia="Times New Roman" w:cstheme="minorHAnsi"/>
          <w:b/>
          <w:bCs/>
          <w:color w:val="303030"/>
          <w:sz w:val="21"/>
          <w:szCs w:val="21"/>
          <w:u w:val="single"/>
          <w:lang w:eastAsia="fr-FR"/>
        </w:rPr>
      </w:pPr>
      <w:r w:rsidRPr="00EB4677">
        <w:rPr>
          <w:rFonts w:eastAsia="Times New Roman" w:cstheme="minorHAnsi"/>
          <w:b/>
          <w:bCs/>
          <w:color w:val="303030"/>
          <w:sz w:val="21"/>
          <w:szCs w:val="21"/>
          <w:u w:val="single"/>
          <w:lang w:eastAsia="fr-FR"/>
        </w:rPr>
        <w:t>QUESTION DU RECUEIL DE L’AVIS DES REPRESENTANTS DES COLLECTIVITES SUR TOUT OU PARTIE DES QUESTIONS SUR LESQUELLES LE CST EMET UN AVIS</w:t>
      </w:r>
    </w:p>
    <w:p w14:paraId="213E23AA" w14:textId="77777777" w:rsidR="00D60609" w:rsidRDefault="00D60609" w:rsidP="00D60609">
      <w:pPr>
        <w:shd w:val="clear" w:color="auto" w:fill="FFFFFF"/>
        <w:spacing w:after="0" w:line="240" w:lineRule="auto"/>
        <w:jc w:val="both"/>
        <w:rPr>
          <w:rFonts w:eastAsia="Times New Roman" w:cstheme="minorHAnsi"/>
          <w:color w:val="000000" w:themeColor="text1"/>
          <w:sz w:val="21"/>
          <w:szCs w:val="21"/>
          <w:lang w:eastAsia="fr-FR"/>
        </w:rPr>
      </w:pPr>
    </w:p>
    <w:p w14:paraId="361E1BBC" w14:textId="735C5F85" w:rsidR="00D60609" w:rsidRDefault="007951D7" w:rsidP="00D60609">
      <w:pPr>
        <w:shd w:val="clear" w:color="auto" w:fill="FFFFFF"/>
        <w:spacing w:after="0" w:line="240" w:lineRule="auto"/>
        <w:jc w:val="both"/>
        <w:rPr>
          <w:rFonts w:eastAsia="Times New Roman" w:cstheme="minorHAnsi"/>
          <w:color w:val="000000" w:themeColor="text1"/>
          <w:sz w:val="21"/>
          <w:szCs w:val="21"/>
          <w:lang w:eastAsia="fr-FR"/>
        </w:rPr>
      </w:pPr>
      <w:r w:rsidRPr="007951D7">
        <w:rPr>
          <w:rFonts w:eastAsia="Times New Roman" w:cstheme="minorHAnsi"/>
          <w:sz w:val="21"/>
          <w:szCs w:val="21"/>
          <w:lang w:eastAsia="fr-FR"/>
        </w:rPr>
        <w:t>L’article R 252-3</w:t>
      </w:r>
      <w:r>
        <w:rPr>
          <w:rFonts w:eastAsia="Times New Roman" w:cstheme="minorHAnsi"/>
          <w:sz w:val="21"/>
          <w:szCs w:val="21"/>
          <w:lang w:eastAsia="fr-FR"/>
        </w:rPr>
        <w:t>7</w:t>
      </w:r>
      <w:r w:rsidRPr="007951D7">
        <w:rPr>
          <w:rFonts w:eastAsia="Times New Roman" w:cstheme="minorHAnsi"/>
          <w:sz w:val="21"/>
          <w:szCs w:val="21"/>
          <w:lang w:eastAsia="fr-FR"/>
        </w:rPr>
        <w:t xml:space="preserve"> du CGFP </w:t>
      </w:r>
      <w:r w:rsidR="009550E8">
        <w:rPr>
          <w:rFonts w:eastAsia="Times New Roman" w:cstheme="minorHAnsi"/>
          <w:color w:val="000000" w:themeColor="text1"/>
          <w:sz w:val="21"/>
          <w:szCs w:val="21"/>
          <w:lang w:eastAsia="fr-FR"/>
        </w:rPr>
        <w:t>indique que la</w:t>
      </w:r>
      <w:r w:rsidR="00D60609" w:rsidRPr="00D60609">
        <w:rPr>
          <w:rFonts w:eastAsia="Times New Roman" w:cstheme="minorHAnsi"/>
          <w:color w:val="000000" w:themeColor="text1"/>
          <w:sz w:val="21"/>
          <w:szCs w:val="21"/>
          <w:lang w:eastAsia="fr-FR"/>
        </w:rPr>
        <w:t xml:space="preserve"> délibération </w:t>
      </w:r>
      <w:r w:rsidR="009550E8" w:rsidRPr="009550E8">
        <w:rPr>
          <w:rFonts w:eastAsia="Times New Roman" w:cstheme="minorHAnsi"/>
          <w:i/>
          <w:iCs/>
          <w:color w:val="000000" w:themeColor="text1"/>
          <w:sz w:val="21"/>
          <w:szCs w:val="21"/>
          <w:lang w:eastAsia="fr-FR"/>
        </w:rPr>
        <w:t>« </w:t>
      </w:r>
      <w:r w:rsidRPr="007951D7">
        <w:rPr>
          <w:rFonts w:eastAsia="Times New Roman" w:cstheme="minorHAnsi"/>
          <w:i/>
          <w:iCs/>
          <w:color w:val="000000" w:themeColor="text1"/>
          <w:sz w:val="21"/>
          <w:szCs w:val="21"/>
          <w:lang w:eastAsia="fr-FR"/>
        </w:rPr>
        <w:t xml:space="preserve">La délibération mentionnée à l'article </w:t>
      </w:r>
      <w:hyperlink r:id="rId9" w:tooltip="Code général de la fonction publique - art. R252-36 (VD)" w:history="1">
        <w:r w:rsidRPr="007951D7">
          <w:rPr>
            <w:rStyle w:val="Lienhypertexte"/>
            <w:rFonts w:eastAsia="Times New Roman" w:cstheme="minorHAnsi"/>
            <w:i/>
            <w:iCs/>
            <w:sz w:val="21"/>
            <w:szCs w:val="21"/>
            <w:lang w:eastAsia="fr-FR"/>
          </w:rPr>
          <w:t>R. 252-36</w:t>
        </w:r>
      </w:hyperlink>
      <w:r w:rsidRPr="007951D7">
        <w:rPr>
          <w:rFonts w:eastAsia="Times New Roman" w:cstheme="minorHAnsi"/>
          <w:i/>
          <w:iCs/>
          <w:color w:val="000000" w:themeColor="text1"/>
          <w:sz w:val="21"/>
          <w:szCs w:val="21"/>
          <w:lang w:eastAsia="fr-FR"/>
        </w:rPr>
        <w:t xml:space="preserve"> peut prévoir le recueil par le comité social et les formations spécialisées de l'avis des représentants de la collectivité ou de l'établissement sur tout ou partie des questions sur lesquelles ces instances émettent un avis.</w:t>
      </w:r>
      <w:r w:rsidR="009550E8" w:rsidRPr="009550E8">
        <w:rPr>
          <w:rFonts w:eastAsia="Times New Roman" w:cstheme="minorHAnsi"/>
          <w:i/>
          <w:iCs/>
          <w:color w:val="000000" w:themeColor="text1"/>
          <w:sz w:val="21"/>
          <w:szCs w:val="21"/>
          <w:lang w:eastAsia="fr-FR"/>
        </w:rPr>
        <w:t> »</w:t>
      </w:r>
      <w:r w:rsidR="009550E8">
        <w:rPr>
          <w:rFonts w:eastAsia="Times New Roman" w:cstheme="minorHAnsi"/>
          <w:color w:val="000000" w:themeColor="text1"/>
          <w:sz w:val="21"/>
          <w:szCs w:val="21"/>
          <w:lang w:eastAsia="fr-FR"/>
        </w:rPr>
        <w:t>.</w:t>
      </w:r>
    </w:p>
    <w:p w14:paraId="613DC863" w14:textId="1A3D71CE" w:rsidR="009550E8" w:rsidRDefault="009550E8" w:rsidP="00D60609">
      <w:pPr>
        <w:shd w:val="clear" w:color="auto" w:fill="FFFFFF"/>
        <w:spacing w:after="0" w:line="240" w:lineRule="auto"/>
        <w:jc w:val="both"/>
        <w:rPr>
          <w:rFonts w:eastAsia="Times New Roman" w:cstheme="minorHAnsi"/>
          <w:color w:val="000000" w:themeColor="text1"/>
          <w:sz w:val="21"/>
          <w:szCs w:val="21"/>
          <w:lang w:eastAsia="fr-FR"/>
        </w:rPr>
      </w:pPr>
    </w:p>
    <w:p w14:paraId="4243BEA2" w14:textId="14F360EE" w:rsidR="009550E8" w:rsidRPr="00A02873" w:rsidRDefault="00A02873" w:rsidP="00B9775B">
      <w:pPr>
        <w:pStyle w:val="Paragraphedeliste"/>
        <w:numPr>
          <w:ilvl w:val="0"/>
          <w:numId w:val="12"/>
        </w:numPr>
        <w:shd w:val="clear" w:color="auto" w:fill="FFFFFF"/>
        <w:spacing w:after="0" w:line="240" w:lineRule="auto"/>
        <w:jc w:val="both"/>
        <w:rPr>
          <w:rFonts w:eastAsia="Times New Roman" w:cstheme="minorHAnsi"/>
          <w:color w:val="000000" w:themeColor="text1"/>
          <w:sz w:val="21"/>
          <w:szCs w:val="21"/>
          <w:highlight w:val="lightGray"/>
          <w:lang w:eastAsia="fr-FR"/>
        </w:rPr>
      </w:pPr>
      <w:r w:rsidRPr="00A02873">
        <w:rPr>
          <w:rFonts w:eastAsia="Times New Roman" w:cstheme="minorHAnsi"/>
          <w:color w:val="000000" w:themeColor="text1"/>
          <w:sz w:val="21"/>
          <w:szCs w:val="21"/>
          <w:highlight w:val="lightGray"/>
          <w:lang w:eastAsia="fr-FR"/>
        </w:rPr>
        <w:t>Consultation des O.S. sur le recueil de l’avis des représentants de</w:t>
      </w:r>
      <w:r w:rsidR="004B7E49">
        <w:rPr>
          <w:rFonts w:eastAsia="Times New Roman" w:cstheme="minorHAnsi"/>
          <w:color w:val="000000" w:themeColor="text1"/>
          <w:sz w:val="21"/>
          <w:szCs w:val="21"/>
          <w:highlight w:val="lightGray"/>
          <w:lang w:eastAsia="fr-FR"/>
        </w:rPr>
        <w:t xml:space="preserve"> la</w:t>
      </w:r>
      <w:r w:rsidRPr="00A02873">
        <w:rPr>
          <w:rFonts w:eastAsia="Times New Roman" w:cstheme="minorHAnsi"/>
          <w:color w:val="000000" w:themeColor="text1"/>
          <w:sz w:val="21"/>
          <w:szCs w:val="21"/>
          <w:highlight w:val="lightGray"/>
          <w:lang w:eastAsia="fr-FR"/>
        </w:rPr>
        <w:t xml:space="preserve"> collectivité </w:t>
      </w:r>
      <w:r w:rsidR="004B7E49">
        <w:rPr>
          <w:rFonts w:eastAsia="Times New Roman" w:cstheme="minorHAnsi"/>
          <w:color w:val="000000" w:themeColor="text1"/>
          <w:sz w:val="21"/>
          <w:szCs w:val="21"/>
          <w:highlight w:val="lightGray"/>
          <w:lang w:eastAsia="fr-FR"/>
        </w:rPr>
        <w:t>ou</w:t>
      </w:r>
      <w:r w:rsidRPr="00A02873">
        <w:rPr>
          <w:rFonts w:eastAsia="Times New Roman" w:cstheme="minorHAnsi"/>
          <w:color w:val="000000" w:themeColor="text1"/>
          <w:sz w:val="21"/>
          <w:szCs w:val="21"/>
          <w:highlight w:val="lightGray"/>
          <w:lang w:eastAsia="fr-FR"/>
        </w:rPr>
        <w:t xml:space="preserve"> de</w:t>
      </w:r>
      <w:r w:rsidR="004B7E49">
        <w:rPr>
          <w:rFonts w:eastAsia="Times New Roman" w:cstheme="minorHAnsi"/>
          <w:color w:val="000000" w:themeColor="text1"/>
          <w:sz w:val="21"/>
          <w:szCs w:val="21"/>
          <w:highlight w:val="lightGray"/>
          <w:lang w:eastAsia="fr-FR"/>
        </w:rPr>
        <w:t xml:space="preserve"> l’</w:t>
      </w:r>
      <w:r w:rsidRPr="00A02873">
        <w:rPr>
          <w:rFonts w:eastAsia="Times New Roman" w:cstheme="minorHAnsi"/>
          <w:color w:val="000000" w:themeColor="text1"/>
          <w:sz w:val="21"/>
          <w:szCs w:val="21"/>
          <w:highlight w:val="lightGray"/>
          <w:lang w:eastAsia="fr-FR"/>
        </w:rPr>
        <w:t>établissement public</w:t>
      </w:r>
      <w:r>
        <w:rPr>
          <w:rFonts w:eastAsia="Times New Roman" w:cstheme="minorHAnsi"/>
          <w:color w:val="000000" w:themeColor="text1"/>
          <w:sz w:val="21"/>
          <w:szCs w:val="21"/>
          <w:highlight w:val="lightGray"/>
          <w:lang w:eastAsia="fr-FR"/>
        </w:rPr>
        <w:t>, sur tout ou partie des</w:t>
      </w:r>
      <w:r w:rsidR="00A669E0" w:rsidRPr="00A02873">
        <w:rPr>
          <w:rFonts w:eastAsia="Times New Roman" w:cstheme="minorHAnsi"/>
          <w:color w:val="000000" w:themeColor="text1"/>
          <w:sz w:val="21"/>
          <w:szCs w:val="21"/>
          <w:highlight w:val="lightGray"/>
          <w:lang w:eastAsia="fr-FR"/>
        </w:rPr>
        <w:t xml:space="preserve"> questions sur lesquelles le CST émet un avis.</w:t>
      </w:r>
    </w:p>
    <w:p w14:paraId="4E187493" w14:textId="7837AA44" w:rsidR="0022081A" w:rsidRDefault="0022081A" w:rsidP="007F4736">
      <w:pPr>
        <w:shd w:val="clear" w:color="auto" w:fill="FFFFFF"/>
        <w:spacing w:after="0" w:line="240" w:lineRule="auto"/>
        <w:jc w:val="both"/>
        <w:rPr>
          <w:rFonts w:eastAsia="Times New Roman" w:cstheme="minorHAnsi"/>
          <w:color w:val="000000" w:themeColor="text1"/>
          <w:sz w:val="21"/>
          <w:szCs w:val="21"/>
          <w:lang w:eastAsia="fr-FR"/>
        </w:rPr>
      </w:pPr>
    </w:p>
    <w:p w14:paraId="01E1E6BD" w14:textId="77777777" w:rsidR="007F4736" w:rsidRPr="007F4736" w:rsidRDefault="007F4736" w:rsidP="007F4736">
      <w:pPr>
        <w:shd w:val="clear" w:color="auto" w:fill="FFFFFF"/>
        <w:spacing w:after="0" w:line="240" w:lineRule="auto"/>
        <w:jc w:val="both"/>
        <w:rPr>
          <w:rFonts w:eastAsia="Times New Roman" w:cstheme="minorHAnsi"/>
          <w:color w:val="000000" w:themeColor="text1"/>
          <w:sz w:val="21"/>
          <w:szCs w:val="21"/>
          <w:lang w:eastAsia="fr-FR"/>
        </w:rPr>
      </w:pPr>
    </w:p>
    <w:p w14:paraId="5A9C4CD5" w14:textId="77777777" w:rsidR="004B7E49" w:rsidRPr="004B7E49" w:rsidRDefault="00EB4677" w:rsidP="004B7E49">
      <w:pPr>
        <w:pStyle w:val="Paragraphedeliste"/>
        <w:numPr>
          <w:ilvl w:val="0"/>
          <w:numId w:val="9"/>
        </w:numPr>
        <w:shd w:val="clear" w:color="auto" w:fill="FFFFFF"/>
        <w:spacing w:after="0" w:line="240" w:lineRule="auto"/>
        <w:jc w:val="both"/>
        <w:rPr>
          <w:rFonts w:eastAsia="Times New Roman" w:cstheme="minorHAnsi"/>
          <w:i/>
          <w:iCs/>
          <w:sz w:val="21"/>
          <w:szCs w:val="21"/>
          <w:lang w:eastAsia="fr-FR"/>
        </w:rPr>
      </w:pPr>
      <w:r w:rsidRPr="004B7E49">
        <w:rPr>
          <w:rFonts w:cstheme="minorHAnsi"/>
          <w:b/>
          <w:bCs/>
          <w:sz w:val="21"/>
          <w:szCs w:val="21"/>
          <w:u w:val="single"/>
        </w:rPr>
        <w:t>MISE EN PLACE</w:t>
      </w:r>
      <w:r w:rsidR="00823CD7" w:rsidRPr="004B7E49">
        <w:rPr>
          <w:rFonts w:cstheme="minorHAnsi"/>
          <w:b/>
          <w:bCs/>
          <w:sz w:val="21"/>
          <w:szCs w:val="21"/>
          <w:u w:val="single"/>
        </w:rPr>
        <w:t xml:space="preserve"> DE LA FORMATION SPECIALISEE</w:t>
      </w:r>
    </w:p>
    <w:p w14:paraId="4F8B0293" w14:textId="060835FD" w:rsidR="00EB4677" w:rsidRPr="004B7E49" w:rsidRDefault="00EB4677" w:rsidP="004B7E49">
      <w:pPr>
        <w:shd w:val="clear" w:color="auto" w:fill="FFFFFF"/>
        <w:spacing w:before="120" w:after="0" w:line="240" w:lineRule="auto"/>
        <w:ind w:left="709"/>
        <w:jc w:val="both"/>
        <w:rPr>
          <w:rFonts w:eastAsia="Times New Roman" w:cstheme="minorHAnsi"/>
          <w:i/>
          <w:iCs/>
          <w:sz w:val="21"/>
          <w:szCs w:val="21"/>
          <w:lang w:eastAsia="fr-FR"/>
        </w:rPr>
      </w:pPr>
      <w:r w:rsidRPr="004B7E49">
        <w:rPr>
          <w:rFonts w:cstheme="minorHAnsi"/>
          <w:i/>
          <w:iCs/>
          <w:sz w:val="21"/>
          <w:szCs w:val="21"/>
        </w:rPr>
        <w:t>(</w:t>
      </w:r>
      <w:r w:rsidRPr="004B7E49">
        <w:rPr>
          <w:rFonts w:eastAsia="Times New Roman" w:cstheme="minorHAnsi"/>
          <w:i/>
          <w:iCs/>
          <w:sz w:val="21"/>
          <w:szCs w:val="21"/>
          <w:lang w:eastAsia="fr-FR"/>
        </w:rPr>
        <w:t xml:space="preserve">Uniquement pour les collectivités et établissements publics employant au moins 200 agents, </w:t>
      </w:r>
      <w:r w:rsidR="004418D7">
        <w:rPr>
          <w:rFonts w:eastAsia="Times New Roman" w:cstheme="minorHAnsi"/>
          <w:i/>
          <w:iCs/>
          <w:sz w:val="21"/>
          <w:szCs w:val="21"/>
          <w:lang w:eastAsia="fr-FR"/>
        </w:rPr>
        <w:t xml:space="preserve">les SDIS, </w:t>
      </w:r>
      <w:r w:rsidRPr="004B7E49">
        <w:rPr>
          <w:rFonts w:eastAsia="Times New Roman" w:cstheme="minorHAnsi"/>
          <w:i/>
          <w:iCs/>
          <w:sz w:val="21"/>
          <w:szCs w:val="21"/>
          <w:lang w:eastAsia="fr-FR"/>
        </w:rPr>
        <w:t>ou</w:t>
      </w:r>
      <w:r w:rsidR="004B7E49">
        <w:rPr>
          <w:rFonts w:eastAsia="Times New Roman" w:cstheme="minorHAnsi"/>
          <w:i/>
          <w:iCs/>
          <w:sz w:val="21"/>
          <w:szCs w:val="21"/>
          <w:lang w:eastAsia="fr-FR"/>
        </w:rPr>
        <w:t>, éventuellement,</w:t>
      </w:r>
      <w:r w:rsidRPr="004B7E49">
        <w:rPr>
          <w:rFonts w:eastAsia="Times New Roman" w:cstheme="minorHAnsi"/>
          <w:i/>
          <w:iCs/>
          <w:sz w:val="21"/>
          <w:szCs w:val="21"/>
          <w:lang w:eastAsia="fr-FR"/>
        </w:rPr>
        <w:t xml:space="preserve"> </w:t>
      </w:r>
      <w:r w:rsidR="005A3DCF" w:rsidRPr="004B7E49">
        <w:rPr>
          <w:rFonts w:eastAsia="Times New Roman" w:cstheme="minorHAnsi"/>
          <w:i/>
          <w:iCs/>
          <w:sz w:val="21"/>
          <w:szCs w:val="21"/>
          <w:lang w:eastAsia="fr-FR"/>
        </w:rPr>
        <w:t xml:space="preserve">les collectivités </w:t>
      </w:r>
      <w:r w:rsidR="005A3DCF">
        <w:rPr>
          <w:rFonts w:eastAsia="Times New Roman" w:cstheme="minorHAnsi"/>
          <w:i/>
          <w:iCs/>
          <w:sz w:val="21"/>
          <w:szCs w:val="21"/>
          <w:lang w:eastAsia="fr-FR"/>
        </w:rPr>
        <w:t>et</w:t>
      </w:r>
      <w:r w:rsidR="005A3DCF" w:rsidRPr="004B7E49">
        <w:rPr>
          <w:rFonts w:eastAsia="Times New Roman" w:cstheme="minorHAnsi"/>
          <w:i/>
          <w:iCs/>
          <w:sz w:val="21"/>
          <w:szCs w:val="21"/>
          <w:lang w:eastAsia="fr-FR"/>
        </w:rPr>
        <w:t xml:space="preserve"> établissements publics </w:t>
      </w:r>
      <w:r w:rsidRPr="004B7E49">
        <w:rPr>
          <w:rFonts w:eastAsia="Times New Roman" w:cstheme="minorHAnsi"/>
          <w:i/>
          <w:iCs/>
          <w:sz w:val="21"/>
          <w:szCs w:val="21"/>
          <w:lang w:eastAsia="fr-FR"/>
        </w:rPr>
        <w:t>présentant des risques professionnels particuliers justifiant la mise en place d’une formation spécialisée)</w:t>
      </w:r>
    </w:p>
    <w:p w14:paraId="0FF9394A" w14:textId="77777777" w:rsidR="00830B72" w:rsidRPr="004B7E49" w:rsidRDefault="00830B72" w:rsidP="004B7E49">
      <w:pPr>
        <w:shd w:val="clear" w:color="auto" w:fill="FFFFFF"/>
        <w:spacing w:after="0" w:line="240" w:lineRule="auto"/>
        <w:jc w:val="both"/>
        <w:rPr>
          <w:rFonts w:eastAsia="Times New Roman" w:cstheme="minorHAnsi"/>
          <w:sz w:val="21"/>
          <w:szCs w:val="21"/>
          <w:lang w:eastAsia="fr-FR"/>
        </w:rPr>
      </w:pPr>
    </w:p>
    <w:p w14:paraId="6026A479" w14:textId="64B79583" w:rsidR="00212740" w:rsidRPr="00DA7AD4" w:rsidRDefault="00212740" w:rsidP="00C37812">
      <w:pPr>
        <w:shd w:val="clear" w:color="auto" w:fill="FFFFFF"/>
        <w:spacing w:after="0" w:line="240" w:lineRule="auto"/>
        <w:jc w:val="both"/>
        <w:rPr>
          <w:rFonts w:eastAsia="Times New Roman" w:cstheme="minorHAnsi"/>
          <w:i/>
          <w:iCs/>
          <w:sz w:val="21"/>
          <w:szCs w:val="21"/>
          <w:lang w:eastAsia="fr-FR"/>
        </w:rPr>
      </w:pPr>
      <w:r w:rsidRPr="00DA7AD4">
        <w:rPr>
          <w:rFonts w:eastAsia="Times New Roman" w:cstheme="minorHAnsi"/>
          <w:sz w:val="21"/>
          <w:szCs w:val="21"/>
          <w:lang w:eastAsia="fr-FR"/>
        </w:rPr>
        <w:t xml:space="preserve">L’article L.251-9 du CGFP stipule : </w:t>
      </w:r>
      <w:r w:rsidRPr="00DA7AD4">
        <w:rPr>
          <w:rFonts w:eastAsia="Times New Roman" w:cstheme="minorHAnsi"/>
          <w:i/>
          <w:iCs/>
          <w:sz w:val="21"/>
          <w:szCs w:val="21"/>
          <w:lang w:eastAsia="fr-FR"/>
        </w:rPr>
        <w:t>« Une formation spécialisée en matière de santé, de sécurité et de conditions de travail est instituée au sein du comité social territorial dans les collectivités territoriales et les établissements publics employant deux cents agents au moins.</w:t>
      </w:r>
    </w:p>
    <w:p w14:paraId="75125239" w14:textId="7157E41C" w:rsidR="00212740" w:rsidRPr="00DA7AD4" w:rsidRDefault="00212740" w:rsidP="00C37812">
      <w:pPr>
        <w:shd w:val="clear" w:color="auto" w:fill="FFFFFF"/>
        <w:spacing w:after="0" w:line="240" w:lineRule="auto"/>
        <w:jc w:val="both"/>
        <w:rPr>
          <w:rFonts w:eastAsia="Times New Roman" w:cstheme="minorHAnsi"/>
          <w:i/>
          <w:iCs/>
          <w:sz w:val="21"/>
          <w:szCs w:val="21"/>
          <w:lang w:eastAsia="fr-FR"/>
        </w:rPr>
      </w:pPr>
      <w:r w:rsidRPr="00DA7AD4">
        <w:rPr>
          <w:rFonts w:eastAsia="Times New Roman" w:cstheme="minorHAnsi"/>
          <w:i/>
          <w:iCs/>
          <w:sz w:val="21"/>
          <w:szCs w:val="21"/>
          <w:lang w:eastAsia="fr-FR"/>
        </w:rPr>
        <w:t>En dessous de ce seuil, cette formation peut être créée par décision de l'organe délibérant de la collectivité ou de l'établissement concerné lorsque des risques professionnels particuliers le justifient</w:t>
      </w:r>
      <w:proofErr w:type="gramStart"/>
      <w:r w:rsidRPr="00DA7AD4">
        <w:rPr>
          <w:rFonts w:eastAsia="Times New Roman" w:cstheme="minorHAnsi"/>
          <w:i/>
          <w:iCs/>
          <w:sz w:val="21"/>
          <w:szCs w:val="21"/>
          <w:lang w:eastAsia="fr-FR"/>
        </w:rPr>
        <w:t>.»</w:t>
      </w:r>
      <w:proofErr w:type="gramEnd"/>
    </w:p>
    <w:p w14:paraId="5898BA52" w14:textId="77777777" w:rsidR="006C0ABD" w:rsidRPr="00A67C76" w:rsidRDefault="006C0ABD" w:rsidP="00C37812">
      <w:pPr>
        <w:shd w:val="clear" w:color="auto" w:fill="FFFFFF"/>
        <w:spacing w:after="0" w:line="240" w:lineRule="auto"/>
        <w:jc w:val="both"/>
        <w:rPr>
          <w:rFonts w:eastAsia="Times New Roman" w:cstheme="minorHAnsi"/>
          <w:sz w:val="21"/>
          <w:szCs w:val="21"/>
          <w:lang w:eastAsia="fr-FR"/>
        </w:rPr>
      </w:pPr>
    </w:p>
    <w:p w14:paraId="3DB2E258" w14:textId="46EF57FE" w:rsidR="00830B72" w:rsidRPr="00A67C76" w:rsidRDefault="00830B72" w:rsidP="00C37812">
      <w:pPr>
        <w:shd w:val="clear" w:color="auto" w:fill="FFFFFF"/>
        <w:spacing w:after="0" w:line="240" w:lineRule="auto"/>
        <w:jc w:val="both"/>
        <w:rPr>
          <w:rFonts w:eastAsia="Times New Roman" w:cstheme="minorHAnsi"/>
          <w:sz w:val="21"/>
          <w:szCs w:val="21"/>
          <w:lang w:eastAsia="fr-FR"/>
        </w:rPr>
      </w:pPr>
      <w:r w:rsidRPr="00A67C76">
        <w:rPr>
          <w:rFonts w:eastAsia="Times New Roman" w:cstheme="minorHAnsi"/>
          <w:sz w:val="21"/>
          <w:szCs w:val="21"/>
          <w:lang w:eastAsia="fr-FR"/>
        </w:rPr>
        <w:t xml:space="preserve">Les articles </w:t>
      </w:r>
      <w:r w:rsidR="007951D7" w:rsidRPr="00A67C76">
        <w:rPr>
          <w:rFonts w:eastAsia="Times New Roman" w:cstheme="minorHAnsi"/>
          <w:sz w:val="21"/>
          <w:szCs w:val="21"/>
          <w:lang w:eastAsia="fr-FR"/>
        </w:rPr>
        <w:t xml:space="preserve">R. 252-41 </w:t>
      </w:r>
      <w:r w:rsidR="00C37812" w:rsidRPr="00A67C76">
        <w:rPr>
          <w:rFonts w:eastAsia="Times New Roman" w:cstheme="minorHAnsi"/>
          <w:sz w:val="21"/>
          <w:szCs w:val="21"/>
          <w:lang w:eastAsia="fr-FR"/>
        </w:rPr>
        <w:t>à 45</w:t>
      </w:r>
      <w:r w:rsidR="007951D7" w:rsidRPr="00A67C76">
        <w:rPr>
          <w:rFonts w:eastAsia="Times New Roman" w:cstheme="minorHAnsi"/>
          <w:sz w:val="21"/>
          <w:szCs w:val="21"/>
          <w:lang w:eastAsia="fr-FR"/>
        </w:rPr>
        <w:t xml:space="preserve"> du CGFP</w:t>
      </w:r>
      <w:r w:rsidRPr="00A67C76">
        <w:rPr>
          <w:rFonts w:eastAsia="Times New Roman" w:cstheme="minorHAnsi"/>
          <w:sz w:val="21"/>
          <w:szCs w:val="21"/>
          <w:lang w:eastAsia="fr-FR"/>
        </w:rPr>
        <w:t xml:space="preserve"> détaillent les dispositions propres à la formation spécialisée.</w:t>
      </w:r>
    </w:p>
    <w:p w14:paraId="14752CB4" w14:textId="4390D64D" w:rsidR="00392F63" w:rsidRPr="00A67C76" w:rsidRDefault="00392F63" w:rsidP="00C37812">
      <w:pPr>
        <w:shd w:val="clear" w:color="auto" w:fill="FFFFFF"/>
        <w:spacing w:after="0" w:line="240" w:lineRule="auto"/>
        <w:jc w:val="both"/>
        <w:rPr>
          <w:rFonts w:eastAsia="Times New Roman" w:cstheme="minorHAnsi"/>
          <w:sz w:val="21"/>
          <w:szCs w:val="21"/>
          <w:lang w:eastAsia="fr-FR"/>
        </w:rPr>
      </w:pPr>
    </w:p>
    <w:p w14:paraId="466628C2" w14:textId="0B193E87" w:rsidR="00C37812" w:rsidRPr="00A67C76" w:rsidRDefault="00EA3577" w:rsidP="00662258">
      <w:pPr>
        <w:shd w:val="clear" w:color="auto" w:fill="FFFFFF"/>
        <w:spacing w:after="0" w:line="240" w:lineRule="auto"/>
        <w:jc w:val="both"/>
        <w:rPr>
          <w:rFonts w:eastAsia="Times New Roman" w:cstheme="minorHAnsi"/>
          <w:sz w:val="21"/>
          <w:szCs w:val="21"/>
        </w:rPr>
      </w:pPr>
      <w:r w:rsidRPr="00A67C76">
        <w:rPr>
          <w:rFonts w:eastAsia="Times New Roman" w:cstheme="minorHAnsi"/>
          <w:sz w:val="21"/>
          <w:szCs w:val="21"/>
          <w:lang w:eastAsia="fr-FR"/>
        </w:rPr>
        <w:t>Le nombre de représentants du personnel titulaires dans la formation spécialisée du comité est égal au nombre de représentants du personnel titulaires dans le comité social territorial.</w:t>
      </w:r>
      <w:r w:rsidR="00C37812" w:rsidRPr="00A67C76">
        <w:rPr>
          <w:rFonts w:eastAsia="Times New Roman" w:cstheme="minorHAnsi"/>
          <w:sz w:val="21"/>
          <w:szCs w:val="21"/>
          <w:lang w:eastAsia="fr-FR"/>
        </w:rPr>
        <w:t xml:space="preserve"> Ils sont </w:t>
      </w:r>
      <w:r w:rsidR="00C37812" w:rsidRPr="00A67C76">
        <w:rPr>
          <w:rFonts w:eastAsia="Times New Roman" w:cstheme="minorHAnsi"/>
          <w:sz w:val="21"/>
          <w:szCs w:val="21"/>
        </w:rPr>
        <w:t xml:space="preserve">désignés </w:t>
      </w:r>
      <w:r w:rsidR="00C37812" w:rsidRPr="00A67C76">
        <w:rPr>
          <w:rFonts w:eastAsia="Times New Roman" w:cstheme="minorHAnsi"/>
          <w:b/>
          <w:bCs/>
          <w:sz w:val="21"/>
          <w:szCs w:val="21"/>
        </w:rPr>
        <w:t>parmi les représentants titulaires ou suppléants siégeant au sein du Comité Social Territorial</w:t>
      </w:r>
      <w:r w:rsidR="00C37812" w:rsidRPr="00A67C76">
        <w:rPr>
          <w:rFonts w:eastAsia="Times New Roman" w:cstheme="minorHAnsi"/>
          <w:sz w:val="21"/>
          <w:szCs w:val="21"/>
        </w:rPr>
        <w:t>, par les organisations syndicales.</w:t>
      </w:r>
    </w:p>
    <w:p w14:paraId="476CFC50" w14:textId="783CD474" w:rsidR="00AF3669" w:rsidRPr="00A67C76" w:rsidRDefault="00AF3669" w:rsidP="00662258">
      <w:pPr>
        <w:shd w:val="clear" w:color="auto" w:fill="FFFFFF"/>
        <w:spacing w:after="0" w:line="240" w:lineRule="auto"/>
        <w:jc w:val="both"/>
        <w:rPr>
          <w:rFonts w:cstheme="minorHAnsi"/>
          <w:sz w:val="21"/>
          <w:szCs w:val="21"/>
        </w:rPr>
      </w:pPr>
      <w:r w:rsidRPr="00A67C76">
        <w:rPr>
          <w:rFonts w:eastAsia="Times New Roman" w:cstheme="minorHAnsi"/>
          <w:sz w:val="21"/>
          <w:szCs w:val="21"/>
        </w:rPr>
        <w:t>Les représentants du personnel suppléants sont eux désignés librement par les organisations syndicales.</w:t>
      </w:r>
    </w:p>
    <w:p w14:paraId="21229538" w14:textId="5B7BE9B3" w:rsidR="0022081A" w:rsidRPr="00A67C76" w:rsidRDefault="00EA3577" w:rsidP="00662258">
      <w:pPr>
        <w:shd w:val="clear" w:color="auto" w:fill="FFFFFF"/>
        <w:spacing w:after="0" w:line="240" w:lineRule="auto"/>
        <w:jc w:val="both"/>
        <w:rPr>
          <w:rFonts w:eastAsia="Times New Roman" w:cstheme="minorHAnsi"/>
          <w:sz w:val="21"/>
          <w:szCs w:val="21"/>
          <w:lang w:eastAsia="fr-FR"/>
        </w:rPr>
      </w:pPr>
      <w:r w:rsidRPr="00A67C76">
        <w:rPr>
          <w:rFonts w:eastAsia="Times New Roman" w:cstheme="minorHAnsi"/>
          <w:sz w:val="21"/>
          <w:szCs w:val="21"/>
          <w:lang w:eastAsia="fr-FR"/>
        </w:rPr>
        <w:t>Le nombre de représentants de la collectivité territoriale ou de l'établissement au sein de chaque formation spécialisée ne peut excéder le nombre de représentants du personnel au sein de cette formation.</w:t>
      </w:r>
    </w:p>
    <w:p w14:paraId="31167DEF" w14:textId="795627A2" w:rsidR="00AF3669" w:rsidRDefault="00EB4677" w:rsidP="00692835">
      <w:pPr>
        <w:shd w:val="clear" w:color="auto" w:fill="FFFFFF"/>
        <w:spacing w:after="0" w:line="240" w:lineRule="auto"/>
        <w:jc w:val="both"/>
        <w:rPr>
          <w:rFonts w:eastAsia="Times New Roman" w:cstheme="minorHAnsi"/>
          <w:sz w:val="21"/>
          <w:szCs w:val="21"/>
          <w:lang w:eastAsia="fr-FR"/>
        </w:rPr>
      </w:pPr>
      <w:r w:rsidRPr="00EB4677">
        <w:rPr>
          <w:rFonts w:eastAsia="Times New Roman" w:cstheme="minorHAnsi"/>
          <w:sz w:val="21"/>
          <w:szCs w:val="21"/>
          <w:lang w:eastAsia="fr-FR"/>
        </w:rPr>
        <w:t>Lorsque le bon fonctionnement de la formation spécialisée le justifie, l'organe délibérant de la collectivité territoriale ou de l'établissement peut décider, après avis du comité social, que chaque titulaire dispose de deux suppléants.</w:t>
      </w:r>
    </w:p>
    <w:p w14:paraId="58DFC620" w14:textId="77777777" w:rsidR="00AF3669" w:rsidRDefault="00AF3669" w:rsidP="00AF3669">
      <w:pPr>
        <w:shd w:val="clear" w:color="auto" w:fill="FFFFFF"/>
        <w:spacing w:after="0" w:line="240" w:lineRule="auto"/>
        <w:jc w:val="both"/>
        <w:rPr>
          <w:rFonts w:eastAsia="Times New Roman" w:cstheme="minorHAnsi"/>
          <w:sz w:val="21"/>
          <w:szCs w:val="21"/>
          <w:lang w:eastAsia="fr-FR"/>
        </w:rPr>
      </w:pPr>
    </w:p>
    <w:p w14:paraId="42F25AE8" w14:textId="325B0A17" w:rsidR="004B7E49" w:rsidRDefault="00EB4677" w:rsidP="00EB4677">
      <w:pPr>
        <w:pStyle w:val="Paragraphedeliste"/>
        <w:numPr>
          <w:ilvl w:val="0"/>
          <w:numId w:val="12"/>
        </w:numPr>
        <w:shd w:val="clear" w:color="auto" w:fill="FFFFFF"/>
        <w:spacing w:after="0" w:line="240" w:lineRule="auto"/>
        <w:jc w:val="both"/>
        <w:rPr>
          <w:rFonts w:cstheme="minorHAnsi"/>
          <w:sz w:val="21"/>
          <w:szCs w:val="21"/>
          <w:highlight w:val="lightGray"/>
        </w:rPr>
      </w:pPr>
      <w:r>
        <w:rPr>
          <w:rFonts w:eastAsia="Times New Roman" w:cstheme="minorHAnsi"/>
          <w:sz w:val="21"/>
          <w:szCs w:val="21"/>
          <w:highlight w:val="lightGray"/>
          <w:lang w:eastAsia="fr-FR"/>
        </w:rPr>
        <w:t xml:space="preserve">Consultation des O.S. sur </w:t>
      </w:r>
      <w:r w:rsidR="004B7E49">
        <w:rPr>
          <w:rFonts w:eastAsia="Times New Roman" w:cstheme="minorHAnsi"/>
          <w:sz w:val="21"/>
          <w:szCs w:val="21"/>
          <w:highlight w:val="lightGray"/>
          <w:lang w:eastAsia="fr-FR"/>
        </w:rPr>
        <w:t>l</w:t>
      </w:r>
      <w:r>
        <w:rPr>
          <w:rFonts w:eastAsia="Times New Roman" w:cstheme="minorHAnsi"/>
          <w:sz w:val="21"/>
          <w:szCs w:val="21"/>
          <w:highlight w:val="lightGray"/>
          <w:lang w:eastAsia="fr-FR"/>
        </w:rPr>
        <w:t xml:space="preserve">a composition </w:t>
      </w:r>
      <w:r w:rsidR="004B7E49">
        <w:rPr>
          <w:rFonts w:eastAsia="Times New Roman" w:cstheme="minorHAnsi"/>
          <w:sz w:val="21"/>
          <w:szCs w:val="21"/>
          <w:highlight w:val="lightGray"/>
          <w:lang w:eastAsia="fr-FR"/>
        </w:rPr>
        <w:t xml:space="preserve">de la formation spécialisée </w:t>
      </w:r>
      <w:r>
        <w:rPr>
          <w:rFonts w:eastAsia="Times New Roman" w:cstheme="minorHAnsi"/>
          <w:sz w:val="21"/>
          <w:szCs w:val="21"/>
          <w:highlight w:val="lightGray"/>
          <w:lang w:eastAsia="fr-FR"/>
        </w:rPr>
        <w:t>(</w:t>
      </w:r>
      <w:r w:rsidR="004B7E49">
        <w:rPr>
          <w:rFonts w:eastAsia="Times New Roman" w:cstheme="minorHAnsi"/>
          <w:sz w:val="21"/>
          <w:szCs w:val="21"/>
          <w:highlight w:val="lightGray"/>
          <w:lang w:eastAsia="fr-FR"/>
        </w:rPr>
        <w:t>doublement ou non</w:t>
      </w:r>
      <w:r>
        <w:rPr>
          <w:rFonts w:eastAsia="Times New Roman" w:cstheme="minorHAnsi"/>
          <w:sz w:val="21"/>
          <w:szCs w:val="21"/>
          <w:highlight w:val="lightGray"/>
          <w:lang w:eastAsia="fr-FR"/>
        </w:rPr>
        <w:t xml:space="preserve"> du nombre de représentants suppléants), le maintien</w:t>
      </w:r>
      <w:r w:rsidRPr="00AF3669">
        <w:rPr>
          <w:rFonts w:eastAsia="Times New Roman" w:cstheme="minorHAnsi"/>
          <w:sz w:val="21"/>
          <w:szCs w:val="21"/>
          <w:highlight w:val="lightGray"/>
          <w:lang w:eastAsia="fr-FR"/>
        </w:rPr>
        <w:t xml:space="preserve"> </w:t>
      </w:r>
      <w:r>
        <w:rPr>
          <w:rFonts w:eastAsia="Times New Roman" w:cstheme="minorHAnsi"/>
          <w:sz w:val="21"/>
          <w:szCs w:val="21"/>
          <w:highlight w:val="lightGray"/>
          <w:lang w:eastAsia="fr-FR"/>
        </w:rPr>
        <w:t>du</w:t>
      </w:r>
      <w:r w:rsidRPr="00AF3669">
        <w:rPr>
          <w:rFonts w:eastAsia="Times New Roman" w:cstheme="minorHAnsi"/>
          <w:sz w:val="21"/>
          <w:szCs w:val="21"/>
          <w:highlight w:val="lightGray"/>
          <w:lang w:eastAsia="fr-FR"/>
        </w:rPr>
        <w:t xml:space="preserve"> paritarisme</w:t>
      </w:r>
      <w:r>
        <w:rPr>
          <w:rFonts w:eastAsia="Times New Roman" w:cstheme="minorHAnsi"/>
          <w:sz w:val="21"/>
          <w:szCs w:val="21"/>
          <w:highlight w:val="lightGray"/>
          <w:lang w:eastAsia="fr-FR"/>
        </w:rPr>
        <w:t xml:space="preserve"> </w:t>
      </w:r>
      <w:r w:rsidR="004B7E49">
        <w:rPr>
          <w:rFonts w:eastAsia="Times New Roman" w:cstheme="minorHAnsi"/>
          <w:sz w:val="21"/>
          <w:szCs w:val="21"/>
          <w:highlight w:val="lightGray"/>
          <w:lang w:eastAsia="fr-FR"/>
        </w:rPr>
        <w:t>entre les 2 collèges</w:t>
      </w:r>
      <w:r>
        <w:rPr>
          <w:rFonts w:cstheme="minorHAnsi"/>
          <w:color w:val="000000"/>
          <w:sz w:val="21"/>
          <w:szCs w:val="21"/>
          <w:highlight w:val="lightGray"/>
          <w:shd w:val="clear" w:color="auto" w:fill="FFFFFF"/>
        </w:rPr>
        <w:t>,</w:t>
      </w:r>
      <w:r w:rsidRPr="00AF3669">
        <w:rPr>
          <w:rFonts w:eastAsia="Times New Roman" w:cstheme="minorHAnsi"/>
          <w:sz w:val="21"/>
          <w:szCs w:val="21"/>
          <w:highlight w:val="lightGray"/>
          <w:lang w:eastAsia="fr-FR"/>
        </w:rPr>
        <w:t xml:space="preserve"> et </w:t>
      </w:r>
      <w:r>
        <w:rPr>
          <w:rFonts w:eastAsia="Times New Roman" w:cstheme="minorHAnsi"/>
          <w:sz w:val="21"/>
          <w:szCs w:val="21"/>
          <w:highlight w:val="lightGray"/>
          <w:lang w:eastAsia="fr-FR"/>
        </w:rPr>
        <w:t xml:space="preserve">le </w:t>
      </w:r>
      <w:r w:rsidRPr="00AF3669">
        <w:rPr>
          <w:rFonts w:eastAsia="Times New Roman" w:cstheme="minorHAnsi"/>
          <w:sz w:val="21"/>
          <w:szCs w:val="21"/>
          <w:highlight w:val="lightGray"/>
          <w:lang w:eastAsia="fr-FR"/>
        </w:rPr>
        <w:t xml:space="preserve">recueil de l’avis des représentants </w:t>
      </w:r>
      <w:r w:rsidR="004B7E49" w:rsidRPr="00A02873">
        <w:rPr>
          <w:rFonts w:eastAsia="Times New Roman" w:cstheme="minorHAnsi"/>
          <w:color w:val="000000" w:themeColor="text1"/>
          <w:sz w:val="21"/>
          <w:szCs w:val="21"/>
          <w:highlight w:val="lightGray"/>
          <w:lang w:eastAsia="fr-FR"/>
        </w:rPr>
        <w:t>de</w:t>
      </w:r>
      <w:r w:rsidR="004B7E49">
        <w:rPr>
          <w:rFonts w:eastAsia="Times New Roman" w:cstheme="minorHAnsi"/>
          <w:color w:val="000000" w:themeColor="text1"/>
          <w:sz w:val="21"/>
          <w:szCs w:val="21"/>
          <w:highlight w:val="lightGray"/>
          <w:lang w:eastAsia="fr-FR"/>
        </w:rPr>
        <w:t xml:space="preserve"> la</w:t>
      </w:r>
      <w:r w:rsidR="004B7E49" w:rsidRPr="00A02873">
        <w:rPr>
          <w:rFonts w:eastAsia="Times New Roman" w:cstheme="minorHAnsi"/>
          <w:color w:val="000000" w:themeColor="text1"/>
          <w:sz w:val="21"/>
          <w:szCs w:val="21"/>
          <w:highlight w:val="lightGray"/>
          <w:lang w:eastAsia="fr-FR"/>
        </w:rPr>
        <w:t xml:space="preserve"> collectivité </w:t>
      </w:r>
      <w:r w:rsidR="004B7E49">
        <w:rPr>
          <w:rFonts w:eastAsia="Times New Roman" w:cstheme="minorHAnsi"/>
          <w:color w:val="000000" w:themeColor="text1"/>
          <w:sz w:val="21"/>
          <w:szCs w:val="21"/>
          <w:highlight w:val="lightGray"/>
          <w:lang w:eastAsia="fr-FR"/>
        </w:rPr>
        <w:t>ou</w:t>
      </w:r>
      <w:r w:rsidR="004B7E49" w:rsidRPr="00A02873">
        <w:rPr>
          <w:rFonts w:eastAsia="Times New Roman" w:cstheme="minorHAnsi"/>
          <w:color w:val="000000" w:themeColor="text1"/>
          <w:sz w:val="21"/>
          <w:szCs w:val="21"/>
          <w:highlight w:val="lightGray"/>
          <w:lang w:eastAsia="fr-FR"/>
        </w:rPr>
        <w:t xml:space="preserve"> de</w:t>
      </w:r>
      <w:r w:rsidR="004B7E49">
        <w:rPr>
          <w:rFonts w:eastAsia="Times New Roman" w:cstheme="minorHAnsi"/>
          <w:color w:val="000000" w:themeColor="text1"/>
          <w:sz w:val="21"/>
          <w:szCs w:val="21"/>
          <w:highlight w:val="lightGray"/>
          <w:lang w:eastAsia="fr-FR"/>
        </w:rPr>
        <w:t xml:space="preserve"> l’</w:t>
      </w:r>
      <w:r w:rsidR="004B7E49" w:rsidRPr="00A02873">
        <w:rPr>
          <w:rFonts w:eastAsia="Times New Roman" w:cstheme="minorHAnsi"/>
          <w:color w:val="000000" w:themeColor="text1"/>
          <w:sz w:val="21"/>
          <w:szCs w:val="21"/>
          <w:highlight w:val="lightGray"/>
          <w:lang w:eastAsia="fr-FR"/>
        </w:rPr>
        <w:t>établissement public</w:t>
      </w:r>
      <w:r w:rsidR="004B7E49" w:rsidRPr="00EB4677">
        <w:rPr>
          <w:rFonts w:cstheme="minorHAnsi"/>
          <w:sz w:val="21"/>
          <w:szCs w:val="21"/>
          <w:highlight w:val="lightGray"/>
        </w:rPr>
        <w:t xml:space="preserve"> </w:t>
      </w:r>
      <w:r w:rsidRPr="00EB4677">
        <w:rPr>
          <w:rFonts w:cstheme="minorHAnsi"/>
          <w:sz w:val="21"/>
          <w:szCs w:val="21"/>
          <w:highlight w:val="lightGray"/>
        </w:rPr>
        <w:t xml:space="preserve">sur tout ou partie des questions relevant de </w:t>
      </w:r>
      <w:r w:rsidR="004B7E49">
        <w:rPr>
          <w:rFonts w:cstheme="minorHAnsi"/>
          <w:sz w:val="21"/>
          <w:szCs w:val="21"/>
          <w:highlight w:val="lightGray"/>
        </w:rPr>
        <w:t>la</w:t>
      </w:r>
      <w:r w:rsidRPr="00EB4677">
        <w:rPr>
          <w:rFonts w:cstheme="minorHAnsi"/>
          <w:sz w:val="21"/>
          <w:szCs w:val="21"/>
          <w:highlight w:val="lightGray"/>
        </w:rPr>
        <w:t xml:space="preserve"> formation spécialisée</w:t>
      </w:r>
      <w:r>
        <w:rPr>
          <w:rFonts w:cstheme="minorHAnsi"/>
          <w:sz w:val="21"/>
          <w:szCs w:val="21"/>
          <w:highlight w:val="lightGray"/>
        </w:rPr>
        <w:t>.</w:t>
      </w:r>
      <w:r w:rsidR="004B7E49">
        <w:rPr>
          <w:rFonts w:cstheme="minorHAnsi"/>
          <w:sz w:val="21"/>
          <w:szCs w:val="21"/>
          <w:highlight w:val="lightGray"/>
        </w:rPr>
        <w:br w:type="page"/>
      </w:r>
    </w:p>
    <w:p w14:paraId="7BC4AB73" w14:textId="77777777" w:rsidR="00EB4677" w:rsidRPr="00AF3669" w:rsidRDefault="00EB4677" w:rsidP="00AF3669">
      <w:pPr>
        <w:shd w:val="clear" w:color="auto" w:fill="FFFFFF"/>
        <w:spacing w:after="0" w:line="240" w:lineRule="auto"/>
        <w:jc w:val="both"/>
        <w:rPr>
          <w:rFonts w:eastAsia="Times New Roman" w:cstheme="minorHAnsi"/>
          <w:sz w:val="21"/>
          <w:szCs w:val="21"/>
          <w:lang w:eastAsia="fr-FR"/>
        </w:rPr>
      </w:pPr>
    </w:p>
    <w:p w14:paraId="24C00385" w14:textId="77777777" w:rsidR="00665651" w:rsidRPr="00AF3669" w:rsidRDefault="00665651" w:rsidP="00184E50">
      <w:pPr>
        <w:pStyle w:val="Standard"/>
        <w:jc w:val="both"/>
        <w:rPr>
          <w:rFonts w:asciiTheme="minorHAnsi" w:hAnsiTheme="minorHAnsi" w:cstheme="minorHAnsi"/>
          <w:sz w:val="21"/>
          <w:szCs w:val="21"/>
        </w:rPr>
      </w:pPr>
    </w:p>
    <w:p w14:paraId="27B0831B" w14:textId="0D08018F" w:rsidR="00184E50" w:rsidRPr="00AF3669" w:rsidRDefault="005C09D9" w:rsidP="00184E50">
      <w:pPr>
        <w:pStyle w:val="Standard"/>
        <w:numPr>
          <w:ilvl w:val="0"/>
          <w:numId w:val="9"/>
        </w:numPr>
        <w:jc w:val="both"/>
        <w:rPr>
          <w:rFonts w:asciiTheme="minorHAnsi" w:hAnsiTheme="minorHAnsi" w:cstheme="minorHAnsi"/>
          <w:b/>
          <w:bCs/>
          <w:sz w:val="21"/>
          <w:szCs w:val="21"/>
          <w:u w:val="single"/>
        </w:rPr>
      </w:pPr>
      <w:r w:rsidRPr="00AF3669">
        <w:rPr>
          <w:rFonts w:asciiTheme="minorHAnsi" w:hAnsiTheme="minorHAnsi" w:cstheme="minorHAnsi"/>
          <w:b/>
          <w:bCs/>
          <w:sz w:val="21"/>
          <w:szCs w:val="21"/>
          <w:u w:val="single"/>
        </w:rPr>
        <w:t>CALENDRIER PRÉVISIONNEL</w:t>
      </w:r>
    </w:p>
    <w:p w14:paraId="5F834C20" w14:textId="4B0C638E" w:rsidR="00184E50" w:rsidRPr="00AF3669" w:rsidRDefault="00184E50" w:rsidP="00184E50">
      <w:pPr>
        <w:pStyle w:val="Standard"/>
        <w:jc w:val="both"/>
        <w:rPr>
          <w:rFonts w:asciiTheme="minorHAnsi" w:hAnsiTheme="minorHAnsi" w:cstheme="minorHAnsi"/>
          <w:b/>
          <w:bCs/>
          <w:sz w:val="21"/>
          <w:szCs w:val="21"/>
          <w:u w:val="single"/>
        </w:rPr>
      </w:pPr>
    </w:p>
    <w:p w14:paraId="02EE7402" w14:textId="48510B8E" w:rsidR="007035AB" w:rsidRDefault="007035AB" w:rsidP="003D116A">
      <w:pPr>
        <w:pStyle w:val="Standard"/>
        <w:jc w:val="both"/>
        <w:rPr>
          <w:rFonts w:asciiTheme="minorHAnsi" w:hAnsiTheme="minorHAnsi" w:cstheme="minorHAnsi"/>
          <w:sz w:val="21"/>
          <w:szCs w:val="21"/>
        </w:rPr>
      </w:pPr>
      <w:r w:rsidRPr="00AF3669">
        <w:rPr>
          <w:rFonts w:asciiTheme="minorHAnsi" w:hAnsiTheme="minorHAnsi" w:cstheme="minorHAnsi"/>
          <w:sz w:val="21"/>
          <w:szCs w:val="21"/>
        </w:rPr>
        <w:t xml:space="preserve">Le calendrier prévisionnel suivant est établi sur la base d’élections le </w:t>
      </w:r>
      <w:r w:rsidR="00D9451F" w:rsidRPr="00AF3669">
        <w:rPr>
          <w:rFonts w:asciiTheme="minorHAnsi" w:hAnsiTheme="minorHAnsi" w:cstheme="minorHAnsi"/>
          <w:sz w:val="21"/>
          <w:szCs w:val="21"/>
        </w:rPr>
        <w:t>10</w:t>
      </w:r>
      <w:r w:rsidRPr="00AF3669">
        <w:rPr>
          <w:rFonts w:asciiTheme="minorHAnsi" w:hAnsiTheme="minorHAnsi" w:cstheme="minorHAnsi"/>
          <w:sz w:val="21"/>
          <w:szCs w:val="21"/>
        </w:rPr>
        <w:t xml:space="preserve"> décembre 202</w:t>
      </w:r>
      <w:r w:rsidR="00D9451F" w:rsidRPr="00AF3669">
        <w:rPr>
          <w:rFonts w:asciiTheme="minorHAnsi" w:hAnsiTheme="minorHAnsi" w:cstheme="minorHAnsi"/>
          <w:sz w:val="21"/>
          <w:szCs w:val="21"/>
        </w:rPr>
        <w:t>6</w:t>
      </w:r>
      <w:r w:rsidRPr="00AF3669">
        <w:rPr>
          <w:rFonts w:asciiTheme="minorHAnsi" w:hAnsiTheme="minorHAnsi" w:cstheme="minorHAnsi"/>
          <w:sz w:val="21"/>
          <w:szCs w:val="21"/>
        </w:rPr>
        <w:t xml:space="preserve"> et d’un vote </w:t>
      </w:r>
      <w:r w:rsidR="004B7E49">
        <w:rPr>
          <w:rFonts w:asciiTheme="minorHAnsi" w:hAnsiTheme="minorHAnsi" w:cstheme="minorHAnsi"/>
          <w:sz w:val="21"/>
          <w:szCs w:val="21"/>
        </w:rPr>
        <w:t xml:space="preserve">à l’urne ou </w:t>
      </w:r>
      <w:r w:rsidRPr="00AF3669">
        <w:rPr>
          <w:rFonts w:asciiTheme="minorHAnsi" w:hAnsiTheme="minorHAnsi" w:cstheme="minorHAnsi"/>
          <w:sz w:val="21"/>
          <w:szCs w:val="21"/>
        </w:rPr>
        <w:t>par correspondance.</w:t>
      </w:r>
    </w:p>
    <w:p w14:paraId="5FD7B92F" w14:textId="5BF63C86" w:rsidR="004418D7" w:rsidRPr="004418D7" w:rsidRDefault="004418D7" w:rsidP="004418D7">
      <w:pPr>
        <w:pStyle w:val="Standard"/>
        <w:jc w:val="both"/>
        <w:rPr>
          <w:rFonts w:asciiTheme="minorHAnsi" w:hAnsiTheme="minorHAnsi" w:cstheme="minorHAnsi"/>
          <w:i/>
          <w:iCs/>
          <w:sz w:val="21"/>
          <w:szCs w:val="21"/>
        </w:rPr>
      </w:pPr>
      <w:r w:rsidRPr="004418D7">
        <w:rPr>
          <w:rFonts w:asciiTheme="minorHAnsi" w:hAnsiTheme="minorHAnsi" w:cstheme="minorHAnsi"/>
          <w:i/>
          <w:iCs/>
          <w:sz w:val="21"/>
          <w:szCs w:val="21"/>
        </w:rPr>
        <w:t>(C</w:t>
      </w:r>
      <w:r w:rsidRPr="004418D7">
        <w:rPr>
          <w:rFonts w:asciiTheme="minorHAnsi" w:hAnsiTheme="minorHAnsi" w:cstheme="minorHAnsi"/>
          <w:i/>
          <w:iCs/>
          <w:sz w:val="21"/>
          <w:szCs w:val="21"/>
        </w:rPr>
        <w:t>e calendrier est à adapter pour les collectivités</w:t>
      </w:r>
      <w:r w:rsidRPr="004418D7">
        <w:rPr>
          <w:rFonts w:asciiTheme="minorHAnsi" w:hAnsiTheme="minorHAnsi" w:cstheme="minorHAnsi"/>
          <w:i/>
          <w:iCs/>
          <w:sz w:val="21"/>
          <w:szCs w:val="21"/>
        </w:rPr>
        <w:t xml:space="preserve"> </w:t>
      </w:r>
      <w:r w:rsidR="005A3DCF">
        <w:rPr>
          <w:rFonts w:asciiTheme="minorHAnsi" w:hAnsiTheme="minorHAnsi" w:cstheme="minorHAnsi"/>
          <w:i/>
          <w:iCs/>
          <w:sz w:val="21"/>
          <w:szCs w:val="21"/>
        </w:rPr>
        <w:t>et</w:t>
      </w:r>
      <w:r w:rsidRPr="004418D7">
        <w:rPr>
          <w:rFonts w:asciiTheme="minorHAnsi" w:hAnsiTheme="minorHAnsi" w:cstheme="minorHAnsi"/>
          <w:i/>
          <w:iCs/>
          <w:sz w:val="21"/>
          <w:szCs w:val="21"/>
        </w:rPr>
        <w:t xml:space="preserve"> établissements publics</w:t>
      </w:r>
      <w:r w:rsidRPr="004418D7">
        <w:rPr>
          <w:rFonts w:asciiTheme="minorHAnsi" w:hAnsiTheme="minorHAnsi" w:cstheme="minorHAnsi"/>
          <w:i/>
          <w:iCs/>
          <w:sz w:val="21"/>
          <w:szCs w:val="21"/>
        </w:rPr>
        <w:t xml:space="preserve"> ayant opté pour le vote électronique</w:t>
      </w:r>
      <w:r w:rsidRPr="004418D7">
        <w:rPr>
          <w:rFonts w:asciiTheme="minorHAnsi" w:hAnsiTheme="minorHAnsi" w:cstheme="minorHAnsi"/>
          <w:i/>
          <w:iCs/>
          <w:sz w:val="21"/>
          <w:szCs w:val="21"/>
        </w:rPr>
        <w:t>. Il est rappelé que le recours au vote électronique doit faire l’objet d’un avis préalable du Comité Social Territorial).</w:t>
      </w:r>
    </w:p>
    <w:p w14:paraId="1BC496BE" w14:textId="77777777" w:rsidR="004418D7" w:rsidRPr="00AF3669" w:rsidRDefault="004418D7" w:rsidP="003D116A">
      <w:pPr>
        <w:pStyle w:val="Standard"/>
        <w:jc w:val="both"/>
        <w:rPr>
          <w:rFonts w:asciiTheme="minorHAnsi" w:hAnsiTheme="minorHAnsi" w:cstheme="minorHAnsi"/>
          <w:sz w:val="21"/>
          <w:szCs w:val="21"/>
        </w:rPr>
      </w:pPr>
    </w:p>
    <w:p w14:paraId="73754AEA" w14:textId="28CF99F0" w:rsidR="003D116A" w:rsidRPr="00AF3669" w:rsidRDefault="004B7E49" w:rsidP="004B7E49">
      <w:pPr>
        <w:pStyle w:val="Standard"/>
        <w:numPr>
          <w:ilvl w:val="0"/>
          <w:numId w:val="10"/>
        </w:numPr>
        <w:jc w:val="both"/>
        <w:rPr>
          <w:rFonts w:asciiTheme="minorHAnsi" w:hAnsiTheme="minorHAnsi" w:cstheme="minorHAnsi"/>
          <w:sz w:val="21"/>
          <w:szCs w:val="21"/>
        </w:rPr>
      </w:pPr>
      <w:proofErr w:type="gramStart"/>
      <w:r>
        <w:rPr>
          <w:rFonts w:asciiTheme="minorHAnsi" w:hAnsiTheme="minorHAnsi" w:cstheme="minorHAnsi"/>
          <w:sz w:val="21"/>
          <w:szCs w:val="21"/>
        </w:rPr>
        <w:t>XXXX  :</w:t>
      </w:r>
      <w:proofErr w:type="gramEnd"/>
      <w:r>
        <w:rPr>
          <w:rFonts w:asciiTheme="minorHAnsi" w:hAnsiTheme="minorHAnsi" w:cstheme="minorHAnsi"/>
          <w:sz w:val="21"/>
          <w:szCs w:val="21"/>
        </w:rPr>
        <w:t xml:space="preserve"> délibération du Conseil Municipal / Conseil d’Administration portant détermination du </w:t>
      </w:r>
      <w:r w:rsidR="003D116A" w:rsidRPr="00AF3669">
        <w:rPr>
          <w:rFonts w:asciiTheme="minorHAnsi" w:hAnsiTheme="minorHAnsi" w:cstheme="minorHAnsi"/>
          <w:sz w:val="21"/>
          <w:szCs w:val="21"/>
        </w:rPr>
        <w:t>nombre de représentants du personne</w:t>
      </w:r>
      <w:r w:rsidR="00D9451F" w:rsidRPr="00AF3669">
        <w:rPr>
          <w:rFonts w:asciiTheme="minorHAnsi" w:hAnsiTheme="minorHAnsi" w:cstheme="minorHAnsi"/>
          <w:sz w:val="21"/>
          <w:szCs w:val="21"/>
        </w:rPr>
        <w:t xml:space="preserve">l au CST, </w:t>
      </w:r>
      <w:r>
        <w:rPr>
          <w:rFonts w:asciiTheme="minorHAnsi" w:hAnsiTheme="minorHAnsi" w:cstheme="minorHAnsi"/>
          <w:sz w:val="21"/>
          <w:szCs w:val="21"/>
        </w:rPr>
        <w:t xml:space="preserve">du </w:t>
      </w:r>
      <w:r w:rsidR="00D9451F" w:rsidRPr="00AF3669">
        <w:rPr>
          <w:rFonts w:asciiTheme="minorHAnsi" w:hAnsiTheme="minorHAnsi" w:cstheme="minorHAnsi"/>
          <w:sz w:val="21"/>
          <w:szCs w:val="21"/>
        </w:rPr>
        <w:t xml:space="preserve">paritarisme et </w:t>
      </w:r>
      <w:r>
        <w:rPr>
          <w:rFonts w:asciiTheme="minorHAnsi" w:hAnsiTheme="minorHAnsi" w:cstheme="minorHAnsi"/>
          <w:sz w:val="21"/>
          <w:szCs w:val="21"/>
        </w:rPr>
        <w:t xml:space="preserve">du </w:t>
      </w:r>
      <w:r w:rsidR="00D9451F" w:rsidRPr="00AF3669">
        <w:rPr>
          <w:rFonts w:asciiTheme="minorHAnsi" w:hAnsiTheme="minorHAnsi" w:cstheme="minorHAnsi"/>
          <w:sz w:val="21"/>
          <w:szCs w:val="21"/>
        </w:rPr>
        <w:t>recueil de l’avis des représentants de</w:t>
      </w:r>
      <w:r>
        <w:rPr>
          <w:rFonts w:asciiTheme="minorHAnsi" w:hAnsiTheme="minorHAnsi" w:cstheme="minorHAnsi"/>
          <w:sz w:val="21"/>
          <w:szCs w:val="21"/>
        </w:rPr>
        <w:t xml:space="preserve"> la</w:t>
      </w:r>
      <w:r w:rsidR="00D9451F" w:rsidRPr="00AF3669">
        <w:rPr>
          <w:rFonts w:asciiTheme="minorHAnsi" w:hAnsiTheme="minorHAnsi" w:cstheme="minorHAnsi"/>
          <w:sz w:val="21"/>
          <w:szCs w:val="21"/>
        </w:rPr>
        <w:t xml:space="preserve"> collectivité</w:t>
      </w:r>
      <w:r>
        <w:rPr>
          <w:rFonts w:asciiTheme="minorHAnsi" w:hAnsiTheme="minorHAnsi" w:cstheme="minorHAnsi"/>
          <w:sz w:val="21"/>
          <w:szCs w:val="21"/>
        </w:rPr>
        <w:t xml:space="preserve"> ou de l’établissement public</w:t>
      </w:r>
    </w:p>
    <w:p w14:paraId="30126F49" w14:textId="6F239DD6" w:rsidR="00E62893" w:rsidRPr="00935D3B" w:rsidRDefault="004B7E49" w:rsidP="00AA7542">
      <w:pPr>
        <w:pStyle w:val="Standard"/>
        <w:numPr>
          <w:ilvl w:val="0"/>
          <w:numId w:val="10"/>
        </w:numPr>
        <w:jc w:val="both"/>
        <w:rPr>
          <w:rFonts w:asciiTheme="minorHAnsi" w:hAnsiTheme="minorHAnsi" w:cstheme="minorHAnsi"/>
          <w:sz w:val="21"/>
          <w:szCs w:val="21"/>
        </w:rPr>
      </w:pPr>
      <w:r>
        <w:rPr>
          <w:rFonts w:asciiTheme="minorHAnsi" w:hAnsiTheme="minorHAnsi" w:cstheme="minorHAnsi"/>
          <w:sz w:val="21"/>
          <w:szCs w:val="21"/>
        </w:rPr>
        <w:t>X</w:t>
      </w:r>
      <w:r w:rsidR="00282C4E" w:rsidRPr="00935D3B">
        <w:rPr>
          <w:rFonts w:asciiTheme="minorHAnsi" w:hAnsiTheme="minorHAnsi" w:cstheme="minorHAnsi"/>
          <w:sz w:val="21"/>
          <w:szCs w:val="21"/>
        </w:rPr>
        <w:t xml:space="preserve"> j</w:t>
      </w:r>
      <w:r w:rsidR="00E62893" w:rsidRPr="00935D3B">
        <w:rPr>
          <w:rFonts w:asciiTheme="minorHAnsi" w:hAnsiTheme="minorHAnsi" w:cstheme="minorHAnsi"/>
          <w:sz w:val="21"/>
          <w:szCs w:val="21"/>
        </w:rPr>
        <w:t>uin : 2</w:t>
      </w:r>
      <w:r w:rsidR="00E62893" w:rsidRPr="00935D3B">
        <w:rPr>
          <w:rFonts w:asciiTheme="minorHAnsi" w:hAnsiTheme="minorHAnsi" w:cstheme="minorHAnsi"/>
          <w:sz w:val="21"/>
          <w:szCs w:val="21"/>
          <w:vertAlign w:val="superscript"/>
        </w:rPr>
        <w:t>ème</w:t>
      </w:r>
      <w:r w:rsidR="00E62893" w:rsidRPr="00935D3B">
        <w:rPr>
          <w:rFonts w:asciiTheme="minorHAnsi" w:hAnsiTheme="minorHAnsi" w:cstheme="minorHAnsi"/>
          <w:sz w:val="21"/>
          <w:szCs w:val="21"/>
        </w:rPr>
        <w:t xml:space="preserve"> réunion de consultation des O.S.</w:t>
      </w:r>
    </w:p>
    <w:p w14:paraId="306EF011" w14:textId="2B742145" w:rsidR="00AA7542" w:rsidRPr="00935D3B" w:rsidRDefault="00431B3E" w:rsidP="00AA7542">
      <w:pPr>
        <w:pStyle w:val="Standard"/>
        <w:numPr>
          <w:ilvl w:val="0"/>
          <w:numId w:val="10"/>
        </w:numPr>
        <w:jc w:val="both"/>
        <w:rPr>
          <w:rFonts w:asciiTheme="minorHAnsi" w:hAnsiTheme="minorHAnsi" w:cstheme="minorHAnsi"/>
          <w:sz w:val="21"/>
          <w:szCs w:val="21"/>
        </w:rPr>
      </w:pPr>
      <w:r w:rsidRPr="00935D3B">
        <w:rPr>
          <w:rFonts w:asciiTheme="minorHAnsi" w:hAnsiTheme="minorHAnsi" w:cstheme="minorHAnsi"/>
          <w:sz w:val="21"/>
          <w:szCs w:val="21"/>
        </w:rPr>
        <w:t>11</w:t>
      </w:r>
      <w:r w:rsidR="00AA7542" w:rsidRPr="00935D3B">
        <w:rPr>
          <w:rFonts w:asciiTheme="minorHAnsi" w:hAnsiTheme="minorHAnsi" w:cstheme="minorHAnsi"/>
          <w:sz w:val="21"/>
          <w:szCs w:val="21"/>
        </w:rPr>
        <w:t xml:space="preserve"> octobre : date limite de publication de la liste électorale</w:t>
      </w:r>
    </w:p>
    <w:p w14:paraId="281AE1A5" w14:textId="2543C95C" w:rsidR="00323D98" w:rsidRPr="00935D3B" w:rsidRDefault="00323D98" w:rsidP="00AA7542">
      <w:pPr>
        <w:pStyle w:val="Standard"/>
        <w:numPr>
          <w:ilvl w:val="0"/>
          <w:numId w:val="10"/>
        </w:numPr>
        <w:jc w:val="both"/>
        <w:rPr>
          <w:rFonts w:asciiTheme="minorHAnsi" w:hAnsiTheme="minorHAnsi" w:cstheme="minorHAnsi"/>
          <w:sz w:val="21"/>
          <w:szCs w:val="21"/>
        </w:rPr>
      </w:pPr>
      <w:r w:rsidRPr="00935D3B">
        <w:rPr>
          <w:rFonts w:asciiTheme="minorHAnsi" w:hAnsiTheme="minorHAnsi" w:cstheme="minorHAnsi"/>
          <w:sz w:val="21"/>
          <w:szCs w:val="21"/>
        </w:rPr>
        <w:t xml:space="preserve">Entre le </w:t>
      </w:r>
      <w:r w:rsidR="00431B3E" w:rsidRPr="00935D3B">
        <w:rPr>
          <w:rFonts w:asciiTheme="minorHAnsi" w:hAnsiTheme="minorHAnsi" w:cstheme="minorHAnsi"/>
          <w:sz w:val="21"/>
          <w:szCs w:val="21"/>
        </w:rPr>
        <w:t>11</w:t>
      </w:r>
      <w:r w:rsidRPr="00935D3B">
        <w:rPr>
          <w:rFonts w:asciiTheme="minorHAnsi" w:hAnsiTheme="minorHAnsi" w:cstheme="minorHAnsi"/>
          <w:sz w:val="21"/>
          <w:szCs w:val="21"/>
        </w:rPr>
        <w:t xml:space="preserve"> et le </w:t>
      </w:r>
      <w:r w:rsidR="00431B3E" w:rsidRPr="00935D3B">
        <w:rPr>
          <w:rFonts w:asciiTheme="minorHAnsi" w:hAnsiTheme="minorHAnsi" w:cstheme="minorHAnsi"/>
          <w:sz w:val="21"/>
          <w:szCs w:val="21"/>
        </w:rPr>
        <w:t>21</w:t>
      </w:r>
      <w:r w:rsidRPr="00935D3B">
        <w:rPr>
          <w:rFonts w:asciiTheme="minorHAnsi" w:hAnsiTheme="minorHAnsi" w:cstheme="minorHAnsi"/>
          <w:sz w:val="21"/>
          <w:szCs w:val="21"/>
        </w:rPr>
        <w:t xml:space="preserve"> octobre : réclamations formulées auprès de l’autorité territoriale</w:t>
      </w:r>
    </w:p>
    <w:p w14:paraId="1A79233B" w14:textId="5187E765" w:rsidR="00323D98" w:rsidRPr="00935D3B" w:rsidRDefault="00323D98" w:rsidP="00AA7542">
      <w:pPr>
        <w:pStyle w:val="Standard"/>
        <w:numPr>
          <w:ilvl w:val="0"/>
          <w:numId w:val="10"/>
        </w:numPr>
        <w:jc w:val="both"/>
        <w:rPr>
          <w:rFonts w:asciiTheme="minorHAnsi" w:hAnsiTheme="minorHAnsi" w:cstheme="minorHAnsi"/>
          <w:sz w:val="21"/>
          <w:szCs w:val="21"/>
        </w:rPr>
      </w:pPr>
      <w:r w:rsidRPr="00935D3B">
        <w:rPr>
          <w:rFonts w:asciiTheme="minorHAnsi" w:hAnsiTheme="minorHAnsi" w:cstheme="minorHAnsi"/>
          <w:sz w:val="21"/>
          <w:szCs w:val="21"/>
        </w:rPr>
        <w:t>2</w:t>
      </w:r>
      <w:r w:rsidR="00431B3E" w:rsidRPr="00935D3B">
        <w:rPr>
          <w:rFonts w:asciiTheme="minorHAnsi" w:hAnsiTheme="minorHAnsi" w:cstheme="minorHAnsi"/>
          <w:sz w:val="21"/>
          <w:szCs w:val="21"/>
        </w:rPr>
        <w:t>6</w:t>
      </w:r>
      <w:r w:rsidRPr="00935D3B">
        <w:rPr>
          <w:rFonts w:asciiTheme="minorHAnsi" w:hAnsiTheme="minorHAnsi" w:cstheme="minorHAnsi"/>
          <w:sz w:val="21"/>
          <w:szCs w:val="21"/>
        </w:rPr>
        <w:t xml:space="preserve"> octobre : date limite de modification de la liste électorale (sauf événement entraînant la qualité ou la perte d’électeur d’un agent jusqu’au </w:t>
      </w:r>
      <w:r w:rsidR="00431B3E" w:rsidRPr="00935D3B">
        <w:rPr>
          <w:rFonts w:asciiTheme="minorHAnsi" w:hAnsiTheme="minorHAnsi" w:cstheme="minorHAnsi"/>
          <w:sz w:val="21"/>
          <w:szCs w:val="21"/>
        </w:rPr>
        <w:t>9</w:t>
      </w:r>
      <w:r w:rsidRPr="00935D3B">
        <w:rPr>
          <w:rFonts w:asciiTheme="minorHAnsi" w:hAnsiTheme="minorHAnsi" w:cstheme="minorHAnsi"/>
          <w:sz w:val="21"/>
          <w:szCs w:val="21"/>
        </w:rPr>
        <w:t>/12)</w:t>
      </w:r>
    </w:p>
    <w:p w14:paraId="44853D79" w14:textId="517C9557" w:rsidR="00D25D83" w:rsidRPr="00935D3B" w:rsidRDefault="00D25D83" w:rsidP="00AA7542">
      <w:pPr>
        <w:pStyle w:val="Standard"/>
        <w:numPr>
          <w:ilvl w:val="0"/>
          <w:numId w:val="10"/>
        </w:numPr>
        <w:jc w:val="both"/>
        <w:rPr>
          <w:rFonts w:asciiTheme="minorHAnsi" w:hAnsiTheme="minorHAnsi" w:cstheme="minorHAnsi"/>
          <w:sz w:val="21"/>
          <w:szCs w:val="21"/>
        </w:rPr>
      </w:pPr>
      <w:r w:rsidRPr="00935D3B">
        <w:rPr>
          <w:rFonts w:asciiTheme="minorHAnsi" w:hAnsiTheme="minorHAnsi" w:cstheme="minorHAnsi"/>
          <w:sz w:val="21"/>
          <w:szCs w:val="21"/>
        </w:rPr>
        <w:t>2</w:t>
      </w:r>
      <w:r w:rsidR="00431B3E" w:rsidRPr="00935D3B">
        <w:rPr>
          <w:rFonts w:asciiTheme="minorHAnsi" w:hAnsiTheme="minorHAnsi" w:cstheme="minorHAnsi"/>
          <w:sz w:val="21"/>
          <w:szCs w:val="21"/>
        </w:rPr>
        <w:t>9</w:t>
      </w:r>
      <w:r w:rsidRPr="00935D3B">
        <w:rPr>
          <w:rFonts w:asciiTheme="minorHAnsi" w:hAnsiTheme="minorHAnsi" w:cstheme="minorHAnsi"/>
          <w:sz w:val="21"/>
          <w:szCs w:val="21"/>
        </w:rPr>
        <w:t xml:space="preserve"> octobre : date limite de dépôt des listes de candidats</w:t>
      </w:r>
    </w:p>
    <w:p w14:paraId="54867BDE" w14:textId="5A1E718A" w:rsidR="006E447E" w:rsidRPr="00935D3B" w:rsidRDefault="00431B3E" w:rsidP="002700D0">
      <w:pPr>
        <w:pStyle w:val="Standard"/>
        <w:numPr>
          <w:ilvl w:val="0"/>
          <w:numId w:val="10"/>
        </w:numPr>
        <w:jc w:val="both"/>
        <w:rPr>
          <w:rFonts w:asciiTheme="minorHAnsi" w:hAnsiTheme="minorHAnsi" w:cstheme="minorHAnsi"/>
          <w:sz w:val="21"/>
          <w:szCs w:val="21"/>
        </w:rPr>
      </w:pPr>
      <w:r w:rsidRPr="00935D3B">
        <w:rPr>
          <w:rFonts w:asciiTheme="minorHAnsi" w:hAnsiTheme="minorHAnsi" w:cstheme="minorHAnsi"/>
          <w:sz w:val="21"/>
          <w:szCs w:val="21"/>
        </w:rPr>
        <w:t>30</w:t>
      </w:r>
      <w:r w:rsidR="00D25D83" w:rsidRPr="00935D3B">
        <w:rPr>
          <w:rFonts w:asciiTheme="minorHAnsi" w:hAnsiTheme="minorHAnsi" w:cstheme="minorHAnsi"/>
          <w:sz w:val="21"/>
          <w:szCs w:val="21"/>
        </w:rPr>
        <w:t xml:space="preserve"> octobre : date limite de recevabilité de la qualité d’O.S. admis à déposer une liste</w:t>
      </w:r>
      <w:r w:rsidR="006E447E" w:rsidRPr="00935D3B">
        <w:rPr>
          <w:rFonts w:asciiTheme="minorHAnsi" w:hAnsiTheme="minorHAnsi" w:cstheme="minorHAnsi"/>
          <w:sz w:val="21"/>
          <w:szCs w:val="21"/>
        </w:rPr>
        <w:t xml:space="preserve"> et date limite de modification de liste (sauf si un candidat est reconnu inéligible)</w:t>
      </w:r>
    </w:p>
    <w:p w14:paraId="4139E244" w14:textId="74203FF7" w:rsidR="00D25D83" w:rsidRPr="00935D3B" w:rsidRDefault="00431B3E" w:rsidP="00AA7542">
      <w:pPr>
        <w:pStyle w:val="Standard"/>
        <w:numPr>
          <w:ilvl w:val="0"/>
          <w:numId w:val="10"/>
        </w:numPr>
        <w:jc w:val="both"/>
        <w:rPr>
          <w:rFonts w:asciiTheme="minorHAnsi" w:hAnsiTheme="minorHAnsi" w:cstheme="minorHAnsi"/>
          <w:sz w:val="21"/>
          <w:szCs w:val="21"/>
        </w:rPr>
      </w:pPr>
      <w:r w:rsidRPr="00935D3B">
        <w:rPr>
          <w:rFonts w:asciiTheme="minorHAnsi" w:hAnsiTheme="minorHAnsi" w:cstheme="minorHAnsi"/>
          <w:sz w:val="21"/>
          <w:szCs w:val="21"/>
        </w:rPr>
        <w:t>31</w:t>
      </w:r>
      <w:r w:rsidR="00D25D83" w:rsidRPr="00935D3B">
        <w:rPr>
          <w:rFonts w:asciiTheme="minorHAnsi" w:hAnsiTheme="minorHAnsi" w:cstheme="minorHAnsi"/>
          <w:sz w:val="21"/>
          <w:szCs w:val="21"/>
        </w:rPr>
        <w:t xml:space="preserve"> octobre : date limite d’affichage des listes de candidats</w:t>
      </w:r>
    </w:p>
    <w:p w14:paraId="72753739" w14:textId="38B64164" w:rsidR="00D25D83" w:rsidRPr="00935D3B" w:rsidRDefault="00431B3E" w:rsidP="00AA7542">
      <w:pPr>
        <w:pStyle w:val="Standard"/>
        <w:numPr>
          <w:ilvl w:val="0"/>
          <w:numId w:val="10"/>
        </w:numPr>
        <w:jc w:val="both"/>
        <w:rPr>
          <w:rFonts w:asciiTheme="minorHAnsi" w:hAnsiTheme="minorHAnsi" w:cstheme="minorHAnsi"/>
          <w:sz w:val="21"/>
          <w:szCs w:val="21"/>
        </w:rPr>
      </w:pPr>
      <w:r w:rsidRPr="00935D3B">
        <w:rPr>
          <w:rFonts w:asciiTheme="minorHAnsi" w:hAnsiTheme="minorHAnsi" w:cstheme="minorHAnsi"/>
          <w:sz w:val="21"/>
          <w:szCs w:val="21"/>
        </w:rPr>
        <w:t>1</w:t>
      </w:r>
      <w:r w:rsidRPr="00935D3B">
        <w:rPr>
          <w:rFonts w:asciiTheme="minorHAnsi" w:hAnsiTheme="minorHAnsi" w:cstheme="minorHAnsi"/>
          <w:sz w:val="21"/>
          <w:szCs w:val="21"/>
          <w:vertAlign w:val="superscript"/>
        </w:rPr>
        <w:t xml:space="preserve">er </w:t>
      </w:r>
      <w:r w:rsidRPr="00935D3B">
        <w:rPr>
          <w:rFonts w:asciiTheme="minorHAnsi" w:hAnsiTheme="minorHAnsi" w:cstheme="minorHAnsi"/>
          <w:sz w:val="21"/>
          <w:szCs w:val="21"/>
        </w:rPr>
        <w:t>novembre</w:t>
      </w:r>
      <w:r w:rsidR="00D25D83" w:rsidRPr="00935D3B">
        <w:rPr>
          <w:rFonts w:asciiTheme="minorHAnsi" w:hAnsiTheme="minorHAnsi" w:cstheme="minorHAnsi"/>
          <w:sz w:val="21"/>
          <w:szCs w:val="21"/>
        </w:rPr>
        <w:t> : date limite de contestation par l’O.S. devant le T.A.</w:t>
      </w:r>
    </w:p>
    <w:p w14:paraId="19056CA8" w14:textId="32C8A1F7" w:rsidR="00D25D83" w:rsidRPr="00935D3B" w:rsidRDefault="00935D3B" w:rsidP="00AA7542">
      <w:pPr>
        <w:pStyle w:val="Standard"/>
        <w:numPr>
          <w:ilvl w:val="0"/>
          <w:numId w:val="10"/>
        </w:numPr>
        <w:jc w:val="both"/>
        <w:rPr>
          <w:rFonts w:asciiTheme="minorHAnsi" w:hAnsiTheme="minorHAnsi" w:cstheme="minorHAnsi"/>
          <w:sz w:val="21"/>
          <w:szCs w:val="21"/>
        </w:rPr>
      </w:pPr>
      <w:r w:rsidRPr="00935D3B">
        <w:rPr>
          <w:rFonts w:asciiTheme="minorHAnsi" w:hAnsiTheme="minorHAnsi" w:cstheme="minorHAnsi"/>
          <w:sz w:val="21"/>
          <w:szCs w:val="21"/>
        </w:rPr>
        <w:t>2 novembre</w:t>
      </w:r>
      <w:r w:rsidR="00D25D83" w:rsidRPr="00935D3B">
        <w:rPr>
          <w:rFonts w:asciiTheme="minorHAnsi" w:hAnsiTheme="minorHAnsi" w:cstheme="minorHAnsi"/>
          <w:sz w:val="21"/>
          <w:szCs w:val="21"/>
        </w:rPr>
        <w:t> : date limite d’information des délégués de liste de l’impossibilité de déposer plusieurs listes pour une même union</w:t>
      </w:r>
    </w:p>
    <w:p w14:paraId="46403C36" w14:textId="5D783208" w:rsidR="00935D3B" w:rsidRPr="00935D3B" w:rsidRDefault="00015A52" w:rsidP="00935D3B">
      <w:pPr>
        <w:pStyle w:val="Standard"/>
        <w:numPr>
          <w:ilvl w:val="0"/>
          <w:numId w:val="10"/>
        </w:numPr>
        <w:jc w:val="both"/>
        <w:rPr>
          <w:rFonts w:asciiTheme="minorHAnsi" w:hAnsiTheme="minorHAnsi" w:cstheme="minorHAnsi"/>
          <w:sz w:val="21"/>
          <w:szCs w:val="21"/>
        </w:rPr>
      </w:pPr>
      <w:r>
        <w:rPr>
          <w:rFonts w:asciiTheme="minorHAnsi" w:hAnsiTheme="minorHAnsi" w:cstheme="minorHAnsi"/>
          <w:sz w:val="21"/>
          <w:szCs w:val="21"/>
        </w:rPr>
        <w:t>6</w:t>
      </w:r>
      <w:r w:rsidR="00935D3B" w:rsidRPr="00935D3B">
        <w:rPr>
          <w:rFonts w:asciiTheme="minorHAnsi" w:hAnsiTheme="minorHAnsi" w:cstheme="minorHAnsi"/>
          <w:sz w:val="21"/>
          <w:szCs w:val="21"/>
        </w:rPr>
        <w:t xml:space="preserve"> novembre : date limite pour les délégués de liste pour retirer ou modifier chacune des listes mises en cause</w:t>
      </w:r>
    </w:p>
    <w:p w14:paraId="7DDF0344" w14:textId="05E755D7" w:rsidR="00957DE0" w:rsidRPr="00AF3669" w:rsidRDefault="00431B3E" w:rsidP="00AA7542">
      <w:pPr>
        <w:pStyle w:val="Standard"/>
        <w:numPr>
          <w:ilvl w:val="0"/>
          <w:numId w:val="10"/>
        </w:numPr>
        <w:jc w:val="both"/>
        <w:rPr>
          <w:rFonts w:asciiTheme="minorHAnsi" w:hAnsiTheme="minorHAnsi" w:cstheme="minorHAnsi"/>
          <w:sz w:val="21"/>
          <w:szCs w:val="21"/>
        </w:rPr>
      </w:pPr>
      <w:r w:rsidRPr="00AF3669">
        <w:rPr>
          <w:rFonts w:asciiTheme="minorHAnsi" w:hAnsiTheme="minorHAnsi" w:cstheme="minorHAnsi"/>
          <w:sz w:val="21"/>
          <w:szCs w:val="21"/>
        </w:rPr>
        <w:t>9</w:t>
      </w:r>
      <w:r w:rsidR="00957DE0" w:rsidRPr="00AF3669">
        <w:rPr>
          <w:rFonts w:asciiTheme="minorHAnsi" w:hAnsiTheme="minorHAnsi" w:cstheme="minorHAnsi"/>
          <w:sz w:val="21"/>
          <w:szCs w:val="21"/>
        </w:rPr>
        <w:t xml:space="preserve"> novembre</w:t>
      </w:r>
      <w:r w:rsidR="000759FC" w:rsidRPr="00AF3669">
        <w:rPr>
          <w:rFonts w:asciiTheme="minorHAnsi" w:hAnsiTheme="minorHAnsi" w:cstheme="minorHAnsi"/>
          <w:sz w:val="21"/>
          <w:szCs w:val="21"/>
        </w:rPr>
        <w:t> : date limite d’information des délégués de liste de l’inéligibilité de candidats</w:t>
      </w:r>
    </w:p>
    <w:p w14:paraId="78E21B18" w14:textId="24F81954" w:rsidR="000759FC" w:rsidRPr="00AF3669" w:rsidRDefault="002B4597" w:rsidP="00AA7542">
      <w:pPr>
        <w:pStyle w:val="Standard"/>
        <w:numPr>
          <w:ilvl w:val="0"/>
          <w:numId w:val="10"/>
        </w:numPr>
        <w:jc w:val="both"/>
        <w:rPr>
          <w:rFonts w:asciiTheme="minorHAnsi" w:hAnsiTheme="minorHAnsi" w:cstheme="minorHAnsi"/>
          <w:sz w:val="21"/>
          <w:szCs w:val="21"/>
        </w:rPr>
      </w:pPr>
      <w:r w:rsidRPr="00AF3669">
        <w:rPr>
          <w:rFonts w:asciiTheme="minorHAnsi" w:hAnsiTheme="minorHAnsi" w:cstheme="minorHAnsi"/>
          <w:sz w:val="21"/>
          <w:szCs w:val="21"/>
        </w:rPr>
        <w:t>13</w:t>
      </w:r>
      <w:r w:rsidR="000759FC" w:rsidRPr="00AF3669">
        <w:rPr>
          <w:rFonts w:asciiTheme="minorHAnsi" w:hAnsiTheme="minorHAnsi" w:cstheme="minorHAnsi"/>
          <w:sz w:val="21"/>
          <w:szCs w:val="21"/>
        </w:rPr>
        <w:t xml:space="preserve"> novembre : date limite de rectification de candidats inéligibles</w:t>
      </w:r>
    </w:p>
    <w:p w14:paraId="4A9286B6" w14:textId="5C6B4C39" w:rsidR="007F4736" w:rsidRDefault="000759FC" w:rsidP="00AA7542">
      <w:pPr>
        <w:pStyle w:val="Standard"/>
        <w:numPr>
          <w:ilvl w:val="0"/>
          <w:numId w:val="10"/>
        </w:numPr>
        <w:jc w:val="both"/>
        <w:rPr>
          <w:rFonts w:asciiTheme="minorHAnsi" w:hAnsiTheme="minorHAnsi" w:cstheme="minorHAnsi"/>
          <w:sz w:val="21"/>
          <w:szCs w:val="21"/>
        </w:rPr>
      </w:pPr>
      <w:r w:rsidRPr="00935D3B">
        <w:rPr>
          <w:rFonts w:asciiTheme="minorHAnsi" w:hAnsiTheme="minorHAnsi" w:cstheme="minorHAnsi"/>
          <w:sz w:val="21"/>
          <w:szCs w:val="21"/>
        </w:rPr>
        <w:t>2</w:t>
      </w:r>
      <w:r w:rsidR="00935D3B" w:rsidRPr="00935D3B">
        <w:rPr>
          <w:rFonts w:asciiTheme="minorHAnsi" w:hAnsiTheme="minorHAnsi" w:cstheme="minorHAnsi"/>
          <w:sz w:val="21"/>
          <w:szCs w:val="21"/>
        </w:rPr>
        <w:t>5</w:t>
      </w:r>
      <w:r w:rsidRPr="00935D3B">
        <w:rPr>
          <w:rFonts w:asciiTheme="minorHAnsi" w:hAnsiTheme="minorHAnsi" w:cstheme="minorHAnsi"/>
          <w:sz w:val="21"/>
          <w:szCs w:val="21"/>
        </w:rPr>
        <w:t xml:space="preserve"> novembre : date limite de rectification de candidat inéligible si ce caractère intervient après la date limite du dépôt des listes</w:t>
      </w:r>
    </w:p>
    <w:p w14:paraId="2F3C717A" w14:textId="660F594A" w:rsidR="00957DE0" w:rsidRPr="00AF3669" w:rsidRDefault="00957DE0" w:rsidP="00AA7542">
      <w:pPr>
        <w:pStyle w:val="Standard"/>
        <w:numPr>
          <w:ilvl w:val="0"/>
          <w:numId w:val="10"/>
        </w:numPr>
        <w:jc w:val="both"/>
        <w:rPr>
          <w:rFonts w:asciiTheme="minorHAnsi" w:hAnsiTheme="minorHAnsi" w:cstheme="minorHAnsi"/>
          <w:sz w:val="21"/>
          <w:szCs w:val="21"/>
        </w:rPr>
      </w:pPr>
      <w:r w:rsidRPr="00AF3669">
        <w:rPr>
          <w:rFonts w:asciiTheme="minorHAnsi" w:hAnsiTheme="minorHAnsi" w:cstheme="minorHAnsi"/>
          <w:sz w:val="21"/>
          <w:szCs w:val="21"/>
        </w:rPr>
        <w:t xml:space="preserve">Le </w:t>
      </w:r>
      <w:r w:rsidR="002B4597" w:rsidRPr="00AF3669">
        <w:rPr>
          <w:rFonts w:asciiTheme="minorHAnsi" w:hAnsiTheme="minorHAnsi" w:cstheme="minorHAnsi"/>
          <w:sz w:val="21"/>
          <w:szCs w:val="21"/>
        </w:rPr>
        <w:t>30</w:t>
      </w:r>
      <w:r w:rsidRPr="00AF3669">
        <w:rPr>
          <w:rFonts w:asciiTheme="minorHAnsi" w:hAnsiTheme="minorHAnsi" w:cstheme="minorHAnsi"/>
          <w:sz w:val="21"/>
          <w:szCs w:val="21"/>
        </w:rPr>
        <w:t xml:space="preserve"> novembre</w:t>
      </w:r>
      <w:r w:rsidR="000759FC" w:rsidRPr="00AF3669">
        <w:rPr>
          <w:rFonts w:asciiTheme="minorHAnsi" w:hAnsiTheme="minorHAnsi" w:cstheme="minorHAnsi"/>
          <w:sz w:val="21"/>
          <w:szCs w:val="21"/>
        </w:rPr>
        <w:t> : date limite de</w:t>
      </w:r>
      <w:r w:rsidRPr="00AF3669">
        <w:rPr>
          <w:rFonts w:asciiTheme="minorHAnsi" w:hAnsiTheme="minorHAnsi" w:cstheme="minorHAnsi"/>
          <w:sz w:val="21"/>
          <w:szCs w:val="21"/>
        </w:rPr>
        <w:t xml:space="preserve"> transmis</w:t>
      </w:r>
      <w:r w:rsidR="000759FC" w:rsidRPr="00AF3669">
        <w:rPr>
          <w:rFonts w:asciiTheme="minorHAnsi" w:hAnsiTheme="minorHAnsi" w:cstheme="minorHAnsi"/>
          <w:sz w:val="21"/>
          <w:szCs w:val="21"/>
        </w:rPr>
        <w:t>sion</w:t>
      </w:r>
      <w:r w:rsidRPr="00AF3669">
        <w:rPr>
          <w:rFonts w:asciiTheme="minorHAnsi" w:hAnsiTheme="minorHAnsi" w:cstheme="minorHAnsi"/>
          <w:sz w:val="21"/>
          <w:szCs w:val="21"/>
        </w:rPr>
        <w:t xml:space="preserve"> aux électeurs </w:t>
      </w:r>
      <w:r w:rsidR="00F22A13" w:rsidRPr="00AF3669">
        <w:rPr>
          <w:rFonts w:asciiTheme="minorHAnsi" w:hAnsiTheme="minorHAnsi" w:cstheme="minorHAnsi"/>
          <w:sz w:val="21"/>
          <w:szCs w:val="21"/>
        </w:rPr>
        <w:t>du matériel de vote.</w:t>
      </w:r>
    </w:p>
    <w:p w14:paraId="0BCE6884" w14:textId="47EAEC2D" w:rsidR="00957DE0" w:rsidRPr="00AF3669" w:rsidRDefault="00957DE0" w:rsidP="00AA7542">
      <w:pPr>
        <w:pStyle w:val="Standard"/>
        <w:numPr>
          <w:ilvl w:val="0"/>
          <w:numId w:val="10"/>
        </w:numPr>
        <w:jc w:val="both"/>
        <w:rPr>
          <w:rFonts w:asciiTheme="minorHAnsi" w:hAnsiTheme="minorHAnsi" w:cstheme="minorHAnsi"/>
          <w:sz w:val="21"/>
          <w:szCs w:val="21"/>
        </w:rPr>
      </w:pPr>
      <w:r w:rsidRPr="00AF3669">
        <w:rPr>
          <w:rFonts w:asciiTheme="minorHAnsi" w:hAnsiTheme="minorHAnsi" w:cstheme="minorHAnsi"/>
          <w:sz w:val="21"/>
          <w:szCs w:val="21"/>
        </w:rPr>
        <w:t xml:space="preserve">Le </w:t>
      </w:r>
      <w:r w:rsidR="002B4597" w:rsidRPr="00AF3669">
        <w:rPr>
          <w:rFonts w:asciiTheme="minorHAnsi" w:hAnsiTheme="minorHAnsi" w:cstheme="minorHAnsi"/>
          <w:sz w:val="21"/>
          <w:szCs w:val="21"/>
        </w:rPr>
        <w:t>10</w:t>
      </w:r>
      <w:r w:rsidRPr="00AF3669">
        <w:rPr>
          <w:rFonts w:asciiTheme="minorHAnsi" w:hAnsiTheme="minorHAnsi" w:cstheme="minorHAnsi"/>
          <w:sz w:val="21"/>
          <w:szCs w:val="21"/>
        </w:rPr>
        <w:t xml:space="preserve"> décembre : date limite de réception des votes par correspondance</w:t>
      </w:r>
      <w:r w:rsidR="00EE75E3" w:rsidRPr="00AF3669">
        <w:rPr>
          <w:rFonts w:asciiTheme="minorHAnsi" w:hAnsiTheme="minorHAnsi" w:cstheme="minorHAnsi"/>
          <w:sz w:val="21"/>
          <w:szCs w:val="21"/>
        </w:rPr>
        <w:t xml:space="preserve"> adressés au bureau central.</w:t>
      </w:r>
    </w:p>
    <w:p w14:paraId="0FF5D0F5" w14:textId="645E03C5" w:rsidR="003D116A" w:rsidRDefault="003D116A" w:rsidP="00825CAE">
      <w:pPr>
        <w:pStyle w:val="Standard"/>
        <w:jc w:val="both"/>
        <w:rPr>
          <w:rFonts w:asciiTheme="minorHAnsi" w:hAnsiTheme="minorHAnsi" w:cstheme="minorHAnsi"/>
          <w:sz w:val="21"/>
          <w:szCs w:val="21"/>
        </w:rPr>
      </w:pPr>
    </w:p>
    <w:p w14:paraId="10009615" w14:textId="77777777" w:rsidR="002A3C64" w:rsidRPr="00AF3669" w:rsidRDefault="002A3C64" w:rsidP="00A42023">
      <w:pPr>
        <w:pStyle w:val="Standard"/>
        <w:jc w:val="both"/>
        <w:rPr>
          <w:rFonts w:asciiTheme="minorHAnsi" w:hAnsiTheme="minorHAnsi" w:cstheme="minorHAnsi"/>
          <w:sz w:val="21"/>
          <w:szCs w:val="21"/>
        </w:rPr>
      </w:pPr>
    </w:p>
    <w:p w14:paraId="77216C33" w14:textId="5783BB32" w:rsidR="00ED25A9" w:rsidRPr="00665651" w:rsidRDefault="00665651" w:rsidP="00665651">
      <w:pPr>
        <w:pStyle w:val="Standard"/>
        <w:numPr>
          <w:ilvl w:val="0"/>
          <w:numId w:val="9"/>
        </w:numPr>
        <w:jc w:val="both"/>
        <w:rPr>
          <w:rFonts w:asciiTheme="minorHAnsi" w:hAnsiTheme="minorHAnsi" w:cstheme="minorHAnsi"/>
          <w:b/>
          <w:bCs/>
          <w:sz w:val="21"/>
          <w:szCs w:val="21"/>
          <w:u w:val="single"/>
        </w:rPr>
      </w:pPr>
      <w:r w:rsidRPr="00665651">
        <w:rPr>
          <w:rFonts w:asciiTheme="minorHAnsi" w:hAnsiTheme="minorHAnsi" w:cstheme="minorHAnsi"/>
          <w:b/>
          <w:bCs/>
          <w:sz w:val="21"/>
          <w:szCs w:val="21"/>
          <w:u w:val="single"/>
        </w:rPr>
        <w:t>QUESTIONS DIVERSES</w:t>
      </w:r>
    </w:p>
    <w:p w14:paraId="7524404A" w14:textId="77777777" w:rsidR="001C621A" w:rsidRPr="00AF3669" w:rsidRDefault="001C621A" w:rsidP="007C025F">
      <w:pPr>
        <w:pStyle w:val="Standard"/>
        <w:jc w:val="both"/>
        <w:rPr>
          <w:rFonts w:asciiTheme="minorHAnsi" w:hAnsiTheme="minorHAnsi" w:cstheme="minorHAnsi"/>
          <w:sz w:val="21"/>
          <w:szCs w:val="21"/>
          <w:u w:val="single"/>
        </w:rPr>
      </w:pPr>
    </w:p>
    <w:p w14:paraId="0CF07B53" w14:textId="2E47E767" w:rsidR="001C621A" w:rsidRDefault="002A3C64" w:rsidP="007C025F">
      <w:pPr>
        <w:pStyle w:val="Standard"/>
        <w:jc w:val="both"/>
        <w:rPr>
          <w:rFonts w:asciiTheme="minorHAnsi" w:hAnsiTheme="minorHAnsi" w:cstheme="minorHAnsi"/>
          <w:sz w:val="21"/>
          <w:szCs w:val="21"/>
        </w:rPr>
      </w:pPr>
      <w:r>
        <w:rPr>
          <w:rFonts w:asciiTheme="minorHAnsi" w:hAnsiTheme="minorHAnsi" w:cstheme="minorHAnsi"/>
          <w:sz w:val="21"/>
          <w:szCs w:val="21"/>
        </w:rPr>
        <w:t>I</w:t>
      </w:r>
      <w:r w:rsidR="00665651">
        <w:rPr>
          <w:rFonts w:asciiTheme="minorHAnsi" w:hAnsiTheme="minorHAnsi" w:cstheme="minorHAnsi"/>
          <w:sz w:val="21"/>
          <w:szCs w:val="21"/>
        </w:rPr>
        <w:t>l</w:t>
      </w:r>
      <w:r>
        <w:rPr>
          <w:rFonts w:asciiTheme="minorHAnsi" w:hAnsiTheme="minorHAnsi" w:cstheme="minorHAnsi"/>
          <w:sz w:val="21"/>
          <w:szCs w:val="21"/>
        </w:rPr>
        <w:t xml:space="preserve"> est demandé à c</w:t>
      </w:r>
      <w:r w:rsidR="001C621A" w:rsidRPr="00AF3669">
        <w:rPr>
          <w:rFonts w:asciiTheme="minorHAnsi" w:hAnsiTheme="minorHAnsi" w:cstheme="minorHAnsi"/>
          <w:sz w:val="21"/>
          <w:szCs w:val="21"/>
        </w:rPr>
        <w:t xml:space="preserve">haque </w:t>
      </w:r>
      <w:r>
        <w:rPr>
          <w:rFonts w:asciiTheme="minorHAnsi" w:hAnsiTheme="minorHAnsi" w:cstheme="minorHAnsi"/>
          <w:sz w:val="21"/>
          <w:szCs w:val="21"/>
        </w:rPr>
        <w:t xml:space="preserve">organisation syndicale d’adresser </w:t>
      </w:r>
      <w:r w:rsidR="004B7E49">
        <w:rPr>
          <w:rFonts w:asciiTheme="minorHAnsi" w:hAnsiTheme="minorHAnsi" w:cstheme="minorHAnsi"/>
          <w:sz w:val="21"/>
          <w:szCs w:val="21"/>
        </w:rPr>
        <w:t>à la collectivité ou à l’établissement public</w:t>
      </w:r>
      <w:r>
        <w:rPr>
          <w:rFonts w:asciiTheme="minorHAnsi" w:hAnsiTheme="minorHAnsi" w:cstheme="minorHAnsi"/>
          <w:sz w:val="21"/>
          <w:szCs w:val="21"/>
        </w:rPr>
        <w:t xml:space="preserve"> </w:t>
      </w:r>
      <w:r w:rsidR="001C621A" w:rsidRPr="00AF3669">
        <w:rPr>
          <w:rFonts w:asciiTheme="minorHAnsi" w:hAnsiTheme="minorHAnsi" w:cstheme="minorHAnsi"/>
          <w:sz w:val="21"/>
          <w:szCs w:val="21"/>
        </w:rPr>
        <w:t>ses statuts à jour</w:t>
      </w:r>
      <w:r>
        <w:rPr>
          <w:rFonts w:asciiTheme="minorHAnsi" w:hAnsiTheme="minorHAnsi" w:cstheme="minorHAnsi"/>
          <w:sz w:val="21"/>
          <w:szCs w:val="21"/>
        </w:rPr>
        <w:t>.</w:t>
      </w:r>
    </w:p>
    <w:p w14:paraId="2A55B845" w14:textId="77777777" w:rsidR="00825CAE" w:rsidRDefault="00825CAE" w:rsidP="007C025F">
      <w:pPr>
        <w:pStyle w:val="Standard"/>
        <w:jc w:val="both"/>
        <w:rPr>
          <w:rFonts w:asciiTheme="minorHAnsi" w:hAnsiTheme="minorHAnsi" w:cstheme="minorHAnsi"/>
          <w:sz w:val="21"/>
          <w:szCs w:val="21"/>
        </w:rPr>
      </w:pPr>
    </w:p>
    <w:p w14:paraId="022FC318" w14:textId="77777777" w:rsidR="00825CAE" w:rsidRDefault="00825CAE" w:rsidP="007C025F">
      <w:pPr>
        <w:pStyle w:val="Standard"/>
        <w:jc w:val="both"/>
        <w:rPr>
          <w:rFonts w:asciiTheme="minorHAnsi" w:hAnsiTheme="minorHAnsi" w:cstheme="minorHAnsi"/>
          <w:sz w:val="21"/>
          <w:szCs w:val="21"/>
        </w:rPr>
      </w:pPr>
    </w:p>
    <w:p w14:paraId="3E8AA2F3" w14:textId="77777777" w:rsidR="00825CAE" w:rsidRDefault="00825CAE" w:rsidP="007C025F">
      <w:pPr>
        <w:pStyle w:val="Standard"/>
        <w:jc w:val="both"/>
        <w:rPr>
          <w:rFonts w:asciiTheme="minorHAnsi" w:hAnsiTheme="minorHAnsi" w:cstheme="minorHAnsi"/>
          <w:sz w:val="21"/>
          <w:szCs w:val="21"/>
        </w:rPr>
      </w:pPr>
    </w:p>
    <w:p w14:paraId="20173B09" w14:textId="2FE29801" w:rsidR="00823CD7" w:rsidRDefault="00825CAE" w:rsidP="00825CAE">
      <w:pPr>
        <w:pStyle w:val="Standard"/>
        <w:jc w:val="both"/>
        <w:rPr>
          <w:rFonts w:asciiTheme="minorHAnsi" w:hAnsiTheme="minorHAnsi" w:cstheme="minorHAnsi"/>
          <w:sz w:val="21"/>
          <w:szCs w:val="21"/>
        </w:rPr>
      </w:pPr>
      <w:r w:rsidRPr="00823CD7">
        <w:rPr>
          <w:rFonts w:asciiTheme="minorHAnsi" w:hAnsiTheme="minorHAnsi" w:cstheme="minorHAnsi"/>
          <w:b/>
          <w:bCs/>
          <w:sz w:val="21"/>
          <w:szCs w:val="21"/>
        </w:rPr>
        <w:t xml:space="preserve">La prochaine réunion est fixée </w:t>
      </w:r>
      <w:proofErr w:type="gramStart"/>
      <w:r w:rsidRPr="00823CD7">
        <w:rPr>
          <w:rFonts w:asciiTheme="minorHAnsi" w:hAnsiTheme="minorHAnsi" w:cstheme="minorHAnsi"/>
          <w:b/>
          <w:bCs/>
          <w:sz w:val="21"/>
          <w:szCs w:val="21"/>
        </w:rPr>
        <w:t xml:space="preserve">au </w:t>
      </w:r>
      <w:r w:rsidR="004B7E49">
        <w:rPr>
          <w:rFonts w:asciiTheme="minorHAnsi" w:hAnsiTheme="minorHAnsi" w:cstheme="minorHAnsi"/>
          <w:b/>
          <w:bCs/>
          <w:i/>
          <w:iCs/>
          <w:sz w:val="21"/>
          <w:szCs w:val="21"/>
        </w:rPr>
        <w:t>date</w:t>
      </w:r>
      <w:proofErr w:type="gramEnd"/>
      <w:r w:rsidRPr="00823CD7">
        <w:rPr>
          <w:rFonts w:asciiTheme="minorHAnsi" w:hAnsiTheme="minorHAnsi" w:cstheme="minorHAnsi"/>
          <w:b/>
          <w:bCs/>
          <w:sz w:val="21"/>
          <w:szCs w:val="21"/>
        </w:rPr>
        <w:t xml:space="preserve"> à </w:t>
      </w:r>
      <w:r w:rsidR="004B7E49">
        <w:rPr>
          <w:rFonts w:asciiTheme="minorHAnsi" w:hAnsiTheme="minorHAnsi" w:cstheme="minorHAnsi"/>
          <w:b/>
          <w:bCs/>
          <w:i/>
          <w:iCs/>
          <w:sz w:val="21"/>
          <w:szCs w:val="21"/>
        </w:rPr>
        <w:t>heure</w:t>
      </w:r>
      <w:r>
        <w:rPr>
          <w:rFonts w:asciiTheme="minorHAnsi" w:hAnsiTheme="minorHAnsi" w:cstheme="minorHAnsi"/>
          <w:sz w:val="21"/>
          <w:szCs w:val="21"/>
        </w:rPr>
        <w:t>.</w:t>
      </w:r>
    </w:p>
    <w:p w14:paraId="65422440" w14:textId="77777777" w:rsidR="00823CD7" w:rsidRDefault="00823CD7" w:rsidP="00825CAE">
      <w:pPr>
        <w:pStyle w:val="Standard"/>
        <w:jc w:val="both"/>
        <w:rPr>
          <w:rFonts w:asciiTheme="minorHAnsi" w:hAnsiTheme="minorHAnsi" w:cstheme="minorHAnsi"/>
          <w:sz w:val="21"/>
          <w:szCs w:val="21"/>
        </w:rPr>
      </w:pPr>
    </w:p>
    <w:p w14:paraId="67FE8D9C" w14:textId="36408BDB" w:rsidR="00825CAE" w:rsidRDefault="00823CD7" w:rsidP="00825CAE">
      <w:pPr>
        <w:pStyle w:val="Standard"/>
        <w:jc w:val="both"/>
        <w:rPr>
          <w:rFonts w:asciiTheme="minorHAnsi" w:hAnsiTheme="minorHAnsi" w:cstheme="minorHAnsi"/>
          <w:sz w:val="21"/>
          <w:szCs w:val="21"/>
        </w:rPr>
      </w:pPr>
      <w:r>
        <w:rPr>
          <w:rFonts w:asciiTheme="minorHAnsi" w:hAnsiTheme="minorHAnsi" w:cstheme="minorHAnsi"/>
          <w:sz w:val="21"/>
          <w:szCs w:val="21"/>
        </w:rPr>
        <w:t>Seront notamment abordés les points suivants :</w:t>
      </w:r>
    </w:p>
    <w:p w14:paraId="5F8D43F6" w14:textId="232B7E76" w:rsidR="00823CD7" w:rsidRDefault="00823CD7" w:rsidP="00823CD7">
      <w:pPr>
        <w:pStyle w:val="Standard"/>
        <w:numPr>
          <w:ilvl w:val="0"/>
          <w:numId w:val="10"/>
        </w:numPr>
        <w:jc w:val="both"/>
        <w:rPr>
          <w:rFonts w:asciiTheme="minorHAnsi" w:hAnsiTheme="minorHAnsi" w:cstheme="minorHAnsi"/>
          <w:sz w:val="21"/>
          <w:szCs w:val="21"/>
        </w:rPr>
      </w:pPr>
      <w:r>
        <w:rPr>
          <w:rFonts w:asciiTheme="minorHAnsi" w:hAnsiTheme="minorHAnsi" w:cstheme="minorHAnsi"/>
          <w:sz w:val="21"/>
          <w:szCs w:val="21"/>
        </w:rPr>
        <w:t>M</w:t>
      </w:r>
      <w:r w:rsidRPr="00AF3669">
        <w:rPr>
          <w:rFonts w:asciiTheme="minorHAnsi" w:hAnsiTheme="minorHAnsi" w:cstheme="minorHAnsi"/>
          <w:sz w:val="21"/>
          <w:szCs w:val="21"/>
        </w:rPr>
        <w:t xml:space="preserve">odèle des bulletins de vote et enveloppes intérieures et extérieures </w:t>
      </w:r>
      <w:r>
        <w:rPr>
          <w:rFonts w:asciiTheme="minorHAnsi" w:hAnsiTheme="minorHAnsi" w:cstheme="minorHAnsi"/>
          <w:sz w:val="21"/>
          <w:szCs w:val="21"/>
        </w:rPr>
        <w:t>(</w:t>
      </w:r>
      <w:r w:rsidRPr="00AF3669">
        <w:rPr>
          <w:rFonts w:asciiTheme="minorHAnsi" w:hAnsiTheme="minorHAnsi" w:cstheme="minorHAnsi"/>
          <w:sz w:val="21"/>
          <w:szCs w:val="21"/>
        </w:rPr>
        <w:t xml:space="preserve">fixé par </w:t>
      </w:r>
      <w:r w:rsidR="004B7E49">
        <w:rPr>
          <w:rFonts w:asciiTheme="minorHAnsi" w:hAnsiTheme="minorHAnsi" w:cstheme="minorHAnsi"/>
          <w:sz w:val="21"/>
          <w:szCs w:val="21"/>
        </w:rPr>
        <w:t>l’autorité territoriale</w:t>
      </w:r>
      <w:r w:rsidRPr="00AF3669">
        <w:rPr>
          <w:rFonts w:asciiTheme="minorHAnsi" w:hAnsiTheme="minorHAnsi" w:cstheme="minorHAnsi"/>
          <w:sz w:val="21"/>
          <w:szCs w:val="21"/>
        </w:rPr>
        <w:t>, après consultation des organisations syndicales</w:t>
      </w:r>
      <w:r>
        <w:rPr>
          <w:rFonts w:asciiTheme="minorHAnsi" w:hAnsiTheme="minorHAnsi" w:cstheme="minorHAnsi"/>
          <w:sz w:val="21"/>
          <w:szCs w:val="21"/>
        </w:rPr>
        <w:t>) ;</w:t>
      </w:r>
    </w:p>
    <w:p w14:paraId="49750DFB" w14:textId="479329E0" w:rsidR="00823CD7" w:rsidRDefault="004B7E49" w:rsidP="00823CD7">
      <w:pPr>
        <w:pStyle w:val="Standard"/>
        <w:numPr>
          <w:ilvl w:val="0"/>
          <w:numId w:val="10"/>
        </w:numPr>
        <w:jc w:val="both"/>
        <w:rPr>
          <w:rFonts w:asciiTheme="minorHAnsi" w:hAnsiTheme="minorHAnsi" w:cstheme="minorHAnsi"/>
          <w:sz w:val="21"/>
          <w:szCs w:val="21"/>
        </w:rPr>
      </w:pPr>
      <w:r>
        <w:rPr>
          <w:rFonts w:asciiTheme="minorHAnsi" w:hAnsiTheme="minorHAnsi" w:cstheme="minorHAnsi"/>
          <w:sz w:val="21"/>
          <w:szCs w:val="21"/>
        </w:rPr>
        <w:t>Modalités de constitution des listes de candidats</w:t>
      </w:r>
      <w:r w:rsidR="00823CD7">
        <w:rPr>
          <w:rFonts w:asciiTheme="minorHAnsi" w:hAnsiTheme="minorHAnsi" w:cstheme="minorHAnsi"/>
          <w:sz w:val="21"/>
          <w:szCs w:val="21"/>
        </w:rPr>
        <w:t> ;</w:t>
      </w:r>
    </w:p>
    <w:p w14:paraId="2AA63951" w14:textId="77777777" w:rsidR="00823CD7" w:rsidRPr="00AF3669" w:rsidRDefault="00823CD7" w:rsidP="00823CD7">
      <w:pPr>
        <w:pStyle w:val="Standard"/>
        <w:numPr>
          <w:ilvl w:val="0"/>
          <w:numId w:val="10"/>
        </w:numPr>
        <w:jc w:val="both"/>
        <w:rPr>
          <w:rFonts w:asciiTheme="minorHAnsi" w:hAnsiTheme="minorHAnsi" w:cstheme="minorHAnsi"/>
          <w:sz w:val="21"/>
          <w:szCs w:val="21"/>
        </w:rPr>
      </w:pPr>
      <w:r>
        <w:rPr>
          <w:rFonts w:asciiTheme="minorHAnsi" w:hAnsiTheme="minorHAnsi" w:cstheme="minorHAnsi"/>
          <w:sz w:val="21"/>
          <w:szCs w:val="21"/>
        </w:rPr>
        <w:t>O</w:t>
      </w:r>
      <w:r w:rsidRPr="00AF3669">
        <w:rPr>
          <w:rFonts w:asciiTheme="minorHAnsi" w:hAnsiTheme="minorHAnsi" w:cstheme="minorHAnsi"/>
          <w:sz w:val="21"/>
          <w:szCs w:val="21"/>
        </w:rPr>
        <w:t>rganisation des opérations électorales</w:t>
      </w:r>
      <w:r>
        <w:rPr>
          <w:rFonts w:asciiTheme="minorHAnsi" w:hAnsiTheme="minorHAnsi" w:cstheme="minorHAnsi"/>
          <w:sz w:val="21"/>
          <w:szCs w:val="21"/>
        </w:rPr>
        <w:t>.</w:t>
      </w:r>
    </w:p>
    <w:p w14:paraId="520CCEDB" w14:textId="77777777" w:rsidR="00825CAE" w:rsidRDefault="00825CAE" w:rsidP="007C025F">
      <w:pPr>
        <w:pStyle w:val="Standard"/>
        <w:jc w:val="both"/>
        <w:rPr>
          <w:rFonts w:asciiTheme="minorHAnsi" w:hAnsiTheme="minorHAnsi" w:cstheme="minorHAnsi"/>
          <w:sz w:val="21"/>
          <w:szCs w:val="21"/>
        </w:rPr>
      </w:pPr>
    </w:p>
    <w:p w14:paraId="2D527276" w14:textId="77777777" w:rsidR="00825CAE" w:rsidRDefault="00825CAE" w:rsidP="007C025F">
      <w:pPr>
        <w:pStyle w:val="Standard"/>
        <w:jc w:val="both"/>
        <w:rPr>
          <w:rFonts w:asciiTheme="minorHAnsi" w:hAnsiTheme="minorHAnsi" w:cstheme="minorHAnsi"/>
          <w:sz w:val="21"/>
          <w:szCs w:val="21"/>
        </w:rPr>
      </w:pPr>
    </w:p>
    <w:sectPr w:rsidR="00825CAE" w:rsidSect="009550E8">
      <w:headerReference w:type="default" r:id="rId10"/>
      <w:footerReference w:type="default" r:id="rId11"/>
      <w:pgSz w:w="11906" w:h="16838"/>
      <w:pgMar w:top="567" w:right="1418" w:bottom="567"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59244" w14:textId="77777777" w:rsidR="00E83105" w:rsidRDefault="00E83105" w:rsidP="00BB62B3">
      <w:pPr>
        <w:spacing w:after="0" w:line="240" w:lineRule="auto"/>
      </w:pPr>
      <w:r>
        <w:separator/>
      </w:r>
    </w:p>
  </w:endnote>
  <w:endnote w:type="continuationSeparator" w:id="0">
    <w:p w14:paraId="3CE9B23E" w14:textId="77777777" w:rsidR="00E83105" w:rsidRDefault="00E83105" w:rsidP="00BB6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3CD4" w14:textId="7BFCE9B0" w:rsidR="00BB62B3" w:rsidRPr="00BB62B3" w:rsidRDefault="00BB62B3" w:rsidP="00BB62B3">
    <w:pPr>
      <w:pStyle w:val="Pieddepage"/>
      <w:jc w:val="center"/>
      <w:rPr>
        <w:color w:val="0070C0"/>
        <w:sz w:val="20"/>
        <w:szCs w:val="20"/>
      </w:rPr>
    </w:pPr>
    <w:r w:rsidRPr="00BB62B3">
      <w:rPr>
        <w:color w:val="0070C0"/>
        <w:sz w:val="20"/>
        <w:szCs w:val="20"/>
      </w:rPr>
      <w:t>30, rue Denis Papin – CS 12213 – 16022 ANGOULÊME Cedex – 05.45.69.70.02 – cdg16@cdg16.fr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D356D" w14:textId="77777777" w:rsidR="00E83105" w:rsidRDefault="00E83105" w:rsidP="00BB62B3">
      <w:pPr>
        <w:spacing w:after="0" w:line="240" w:lineRule="auto"/>
      </w:pPr>
      <w:r>
        <w:separator/>
      </w:r>
    </w:p>
  </w:footnote>
  <w:footnote w:type="continuationSeparator" w:id="0">
    <w:p w14:paraId="5D339D4C" w14:textId="77777777" w:rsidR="00E83105" w:rsidRDefault="00E83105" w:rsidP="00BB6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CFE8A" w14:textId="34BFF789" w:rsidR="00E6102D" w:rsidRPr="00E6102D" w:rsidRDefault="00E6102D" w:rsidP="00E6102D">
    <w:pPr>
      <w:pStyle w:val="En-tte"/>
      <w:tabs>
        <w:tab w:val="clear" w:pos="9072"/>
        <w:tab w:val="left" w:pos="720"/>
        <w:tab w:val="left" w:pos="1440"/>
        <w:tab w:val="left" w:pos="6555"/>
        <w:tab w:val="left" w:pos="7410"/>
      </w:tabs>
      <w:rPr>
        <w:rFonts w:ascii="Calibri" w:hAnsi="Calibri" w:cs="Calibri"/>
        <w:i/>
        <w:iCs/>
      </w:rPr>
    </w:pPr>
    <w:r w:rsidRPr="00E60E2C">
      <w:rPr>
        <w:rFonts w:ascii="Calibri" w:hAnsi="Calibri" w:cs="Calibri"/>
        <w:noProof/>
      </w:rPr>
      <mc:AlternateContent>
        <mc:Choice Requires="wps">
          <w:drawing>
            <wp:anchor distT="0" distB="0" distL="118745" distR="118745" simplePos="0" relativeHeight="251659264" behindDoc="1" locked="0" layoutInCell="1" allowOverlap="0" wp14:anchorId="5762362A" wp14:editId="7735D24B">
              <wp:simplePos x="0" y="0"/>
              <wp:positionH relativeFrom="margin">
                <wp:posOffset>1195070</wp:posOffset>
              </wp:positionH>
              <wp:positionV relativeFrom="page">
                <wp:posOffset>481330</wp:posOffset>
              </wp:positionV>
              <wp:extent cx="4926330" cy="652145"/>
              <wp:effectExtent l="0" t="0" r="0" b="0"/>
              <wp:wrapSquare wrapText="bothSides"/>
              <wp:docPr id="21583219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6330" cy="652145"/>
                      </a:xfrm>
                      <a:prstGeom prst="rect">
                        <a:avLst/>
                      </a:prstGeom>
                      <a:solidFill>
                        <a:srgbClr val="0070C0"/>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3285B059" w14:textId="77777777" w:rsidR="00E6102D" w:rsidRPr="00E6102D" w:rsidRDefault="00E6102D" w:rsidP="00E6102D">
                          <w:pPr>
                            <w:pStyle w:val="En-tte"/>
                            <w:jc w:val="center"/>
                            <w:rPr>
                              <w:rFonts w:ascii="Calibri" w:hAnsi="Calibri" w:cs="Calibri"/>
                              <w:color w:val="FFFFFF"/>
                              <w:sz w:val="20"/>
                              <w:szCs w:val="20"/>
                            </w:rPr>
                          </w:pPr>
                          <w:r w:rsidRPr="00E6102D">
                            <w:rPr>
                              <w:rFonts w:ascii="Calibri" w:hAnsi="Calibri" w:cs="Calibri"/>
                              <w:color w:val="FFFFFF"/>
                              <w:sz w:val="20"/>
                              <w:szCs w:val="20"/>
                            </w:rPr>
                            <w:t>Ce modèle vous est proposé par le Centre de Gestion de la FPT de la Charente.</w:t>
                          </w:r>
                        </w:p>
                        <w:p w14:paraId="4DCB0ECA" w14:textId="77777777" w:rsidR="00E6102D" w:rsidRPr="00E6102D" w:rsidRDefault="00E6102D" w:rsidP="00E6102D">
                          <w:pPr>
                            <w:pStyle w:val="En-tte"/>
                            <w:jc w:val="center"/>
                            <w:rPr>
                              <w:rFonts w:ascii="Calibri" w:hAnsi="Calibri" w:cs="Calibri"/>
                              <w:color w:val="FFFFFF"/>
                              <w:sz w:val="20"/>
                              <w:szCs w:val="20"/>
                            </w:rPr>
                          </w:pPr>
                          <w:r w:rsidRPr="00E6102D">
                            <w:rPr>
                              <w:rFonts w:ascii="Calibri" w:hAnsi="Calibri" w:cs="Calibri"/>
                              <w:color w:val="FFFFFF"/>
                              <w:sz w:val="20"/>
                              <w:szCs w:val="20"/>
                            </w:rPr>
                            <w:t>Il vous appartient de le contrôler et l’adapter selon votre situation.</w:t>
                          </w:r>
                        </w:p>
                        <w:p w14:paraId="020327AA" w14:textId="1D813D7D" w:rsidR="00E6102D" w:rsidRPr="00E6102D" w:rsidRDefault="00E6102D" w:rsidP="00E6102D">
                          <w:pPr>
                            <w:pStyle w:val="En-tte"/>
                            <w:jc w:val="center"/>
                            <w:rPr>
                              <w:rFonts w:ascii="Calibri" w:hAnsi="Calibri" w:cs="Calibri"/>
                              <w:caps/>
                              <w:color w:val="FFFFFF"/>
                              <w:sz w:val="20"/>
                              <w:szCs w:val="20"/>
                            </w:rPr>
                          </w:pPr>
                          <w:r w:rsidRPr="00E6102D">
                            <w:rPr>
                              <w:rFonts w:ascii="Calibri" w:hAnsi="Calibri" w:cs="Calibri"/>
                              <w:color w:val="FFFFFF"/>
                              <w:sz w:val="20"/>
                              <w:szCs w:val="20"/>
                            </w:rPr>
                            <w:t>Version mise à jour le 19 mars 2026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762362A" id="Rectangle 2" o:spid="_x0000_s1026" style="position:absolute;margin-left:94.1pt;margin-top:37.9pt;width:387.9pt;height:51.3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" o:allowoverlap="f" fillcolor="#0070c0" stroked="f" strokeweight="1pt">
              <v:textbox>
                <w:txbxContent>
                  <w:p w14:paraId="3285B059" w14:textId="77777777" w:rsidR="00E6102D" w:rsidRPr="00E6102D" w:rsidRDefault="00E6102D" w:rsidP="00E6102D">
                    <w:pPr>
                      <w:pStyle w:val="En-tte"/>
                      <w:jc w:val="center"/>
                      <w:rPr>
                        <w:rFonts w:ascii="Calibri" w:hAnsi="Calibri" w:cs="Calibri"/>
                        <w:color w:val="FFFFFF"/>
                        <w:sz w:val="20"/>
                        <w:szCs w:val="20"/>
                      </w:rPr>
                    </w:pPr>
                    <w:r w:rsidRPr="00E6102D">
                      <w:rPr>
                        <w:rFonts w:ascii="Calibri" w:hAnsi="Calibri" w:cs="Calibri"/>
                        <w:color w:val="FFFFFF"/>
                        <w:sz w:val="20"/>
                        <w:szCs w:val="20"/>
                      </w:rPr>
                      <w:t>Ce modèle vous est proposé par le Centre de Gestion de la FPT de la Charente.</w:t>
                    </w:r>
                  </w:p>
                  <w:p w14:paraId="4DCB0ECA" w14:textId="77777777" w:rsidR="00E6102D" w:rsidRPr="00E6102D" w:rsidRDefault="00E6102D" w:rsidP="00E6102D">
                    <w:pPr>
                      <w:pStyle w:val="En-tte"/>
                      <w:jc w:val="center"/>
                      <w:rPr>
                        <w:rFonts w:ascii="Calibri" w:hAnsi="Calibri" w:cs="Calibri"/>
                        <w:color w:val="FFFFFF"/>
                        <w:sz w:val="20"/>
                        <w:szCs w:val="20"/>
                      </w:rPr>
                    </w:pPr>
                    <w:r w:rsidRPr="00E6102D">
                      <w:rPr>
                        <w:rFonts w:ascii="Calibri" w:hAnsi="Calibri" w:cs="Calibri"/>
                        <w:color w:val="FFFFFF"/>
                        <w:sz w:val="20"/>
                        <w:szCs w:val="20"/>
                      </w:rPr>
                      <w:t>Il vous appartient de le contrôler et l’adapter selon votre situation.</w:t>
                    </w:r>
                  </w:p>
                  <w:p w14:paraId="020327AA" w14:textId="1D813D7D" w:rsidR="00E6102D" w:rsidRPr="00E6102D" w:rsidRDefault="00E6102D" w:rsidP="00E6102D">
                    <w:pPr>
                      <w:pStyle w:val="En-tte"/>
                      <w:jc w:val="center"/>
                      <w:rPr>
                        <w:rFonts w:ascii="Calibri" w:hAnsi="Calibri" w:cs="Calibri"/>
                        <w:caps/>
                        <w:color w:val="FFFFFF"/>
                        <w:sz w:val="20"/>
                        <w:szCs w:val="20"/>
                      </w:rPr>
                    </w:pPr>
                    <w:r w:rsidRPr="00E6102D">
                      <w:rPr>
                        <w:rFonts w:ascii="Calibri" w:hAnsi="Calibri" w:cs="Calibri"/>
                        <w:color w:val="FFFFFF"/>
                        <w:sz w:val="20"/>
                        <w:szCs w:val="20"/>
                      </w:rPr>
                      <w:t xml:space="preserve">Version mise à jour le </w:t>
                    </w:r>
                    <w:r w:rsidRPr="00E6102D">
                      <w:rPr>
                        <w:rFonts w:ascii="Calibri" w:hAnsi="Calibri" w:cs="Calibri"/>
                        <w:color w:val="FFFFFF"/>
                        <w:sz w:val="20"/>
                        <w:szCs w:val="20"/>
                      </w:rPr>
                      <w:t>19 mars 2026</w:t>
                    </w:r>
                  </w:p>
                </w:txbxContent>
              </v:textbox>
              <w10:wrap type="square" anchorx="margin" anchory="page"/>
            </v:rect>
          </w:pict>
        </mc:Fallback>
      </mc:AlternateContent>
    </w:r>
    <w:r w:rsidRPr="00E60E2C">
      <w:rPr>
        <w:rFonts w:ascii="Calibri" w:hAnsi="Calibri" w:cs="Calibri"/>
        <w:i/>
        <w:iCs/>
        <w:noProof/>
      </w:rPr>
      <w:drawing>
        <wp:inline distT="0" distB="0" distL="0" distR="0" wp14:anchorId="6DC4D0A8" wp14:editId="3F3E68C2">
          <wp:extent cx="857250" cy="838200"/>
          <wp:effectExtent l="0" t="0" r="0" b="0"/>
          <wp:docPr id="1271411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38200"/>
                  </a:xfrm>
                  <a:prstGeom prst="rect">
                    <a:avLst/>
                  </a:prstGeom>
                  <a:noFill/>
                  <a:ln>
                    <a:noFill/>
                  </a:ln>
                </pic:spPr>
              </pic:pic>
            </a:graphicData>
          </a:graphic>
        </wp:inline>
      </w:drawing>
    </w:r>
    <w:r w:rsidRPr="00E60E2C">
      <w:rPr>
        <w:rFonts w:ascii="Calibri" w:hAnsi="Calibri" w:cs="Calibri"/>
        <w:i/>
        <w:iCs/>
      </w:rPr>
      <w:tab/>
    </w:r>
    <w:r w:rsidRPr="00E60E2C">
      <w:rPr>
        <w:rFonts w:ascii="Calibri" w:hAnsi="Calibri" w:cs="Calibri"/>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CAC"/>
    <w:multiLevelType w:val="hybridMultilevel"/>
    <w:tmpl w:val="60CAA252"/>
    <w:lvl w:ilvl="0" w:tplc="CF9AD62E">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B30715F"/>
    <w:multiLevelType w:val="hybridMultilevel"/>
    <w:tmpl w:val="14C4F1C6"/>
    <w:lvl w:ilvl="0" w:tplc="7340CEAC">
      <w:start w:val="365"/>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9714A8A"/>
    <w:multiLevelType w:val="multilevel"/>
    <w:tmpl w:val="AAEED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B785A"/>
    <w:multiLevelType w:val="hybridMultilevel"/>
    <w:tmpl w:val="C47A318A"/>
    <w:lvl w:ilvl="0" w:tplc="0D142D18">
      <w:start w:val="5"/>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675B1C"/>
    <w:multiLevelType w:val="hybridMultilevel"/>
    <w:tmpl w:val="DFF20146"/>
    <w:lvl w:ilvl="0" w:tplc="132A8C1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486AB3"/>
    <w:multiLevelType w:val="hybridMultilevel"/>
    <w:tmpl w:val="C14C02AC"/>
    <w:lvl w:ilvl="0" w:tplc="1BDE63BC">
      <w:start w:val="1"/>
      <w:numFmt w:val="bullet"/>
      <w:lvlText w:val=""/>
      <w:lvlJc w:val="left"/>
      <w:pPr>
        <w:ind w:left="720" w:hanging="360"/>
      </w:pPr>
      <w:rPr>
        <w:rFonts w:ascii="Wingdings" w:eastAsia="Times New Roman" w:hAnsi="Wingdings"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4E5713"/>
    <w:multiLevelType w:val="hybridMultilevel"/>
    <w:tmpl w:val="74E88DF4"/>
    <w:lvl w:ilvl="0" w:tplc="F2683696">
      <w:start w:val="2"/>
      <w:numFmt w:val="bullet"/>
      <w:lvlText w:val="-"/>
      <w:lvlJc w:val="left"/>
      <w:pPr>
        <w:ind w:left="2490" w:hanging="360"/>
      </w:pPr>
      <w:rPr>
        <w:rFonts w:ascii="Calibri" w:eastAsiaTheme="minorHAnsi" w:hAnsi="Calibri" w:cs="Calibri"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7" w15:restartNumberingAfterBreak="0">
    <w:nsid w:val="2C8D54FE"/>
    <w:multiLevelType w:val="hybridMultilevel"/>
    <w:tmpl w:val="6E88F602"/>
    <w:lvl w:ilvl="0" w:tplc="211ECE9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67682E"/>
    <w:multiLevelType w:val="hybridMultilevel"/>
    <w:tmpl w:val="2E364D56"/>
    <w:lvl w:ilvl="0" w:tplc="0D142D18">
      <w:start w:val="5"/>
      <w:numFmt w:val="bullet"/>
      <w:lvlText w:val="-"/>
      <w:lvlJc w:val="left"/>
      <w:pPr>
        <w:ind w:left="720" w:hanging="360"/>
      </w:pPr>
      <w:rPr>
        <w:rFonts w:ascii="Calibri" w:eastAsia="Times New Roman"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9755167"/>
    <w:multiLevelType w:val="multilevel"/>
    <w:tmpl w:val="160068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99C36CA"/>
    <w:multiLevelType w:val="hybridMultilevel"/>
    <w:tmpl w:val="1FBE3194"/>
    <w:lvl w:ilvl="0" w:tplc="54B87504">
      <w:start w:val="1"/>
      <w:numFmt w:val="bullet"/>
      <w:lvlText w:val="•"/>
      <w:lvlJc w:val="left"/>
      <w:pPr>
        <w:tabs>
          <w:tab w:val="num" w:pos="720"/>
        </w:tabs>
        <w:ind w:left="720" w:hanging="360"/>
      </w:pPr>
      <w:rPr>
        <w:rFonts w:ascii="Arial" w:hAnsi="Arial" w:hint="default"/>
      </w:rPr>
    </w:lvl>
    <w:lvl w:ilvl="1" w:tplc="9CCCD576" w:tentative="1">
      <w:start w:val="1"/>
      <w:numFmt w:val="bullet"/>
      <w:lvlText w:val="•"/>
      <w:lvlJc w:val="left"/>
      <w:pPr>
        <w:tabs>
          <w:tab w:val="num" w:pos="1440"/>
        </w:tabs>
        <w:ind w:left="1440" w:hanging="360"/>
      </w:pPr>
      <w:rPr>
        <w:rFonts w:ascii="Arial" w:hAnsi="Arial" w:hint="default"/>
      </w:rPr>
    </w:lvl>
    <w:lvl w:ilvl="2" w:tplc="976CA730" w:tentative="1">
      <w:start w:val="1"/>
      <w:numFmt w:val="bullet"/>
      <w:lvlText w:val="•"/>
      <w:lvlJc w:val="left"/>
      <w:pPr>
        <w:tabs>
          <w:tab w:val="num" w:pos="2160"/>
        </w:tabs>
        <w:ind w:left="2160" w:hanging="360"/>
      </w:pPr>
      <w:rPr>
        <w:rFonts w:ascii="Arial" w:hAnsi="Arial" w:hint="default"/>
      </w:rPr>
    </w:lvl>
    <w:lvl w:ilvl="3" w:tplc="818A0552" w:tentative="1">
      <w:start w:val="1"/>
      <w:numFmt w:val="bullet"/>
      <w:lvlText w:val="•"/>
      <w:lvlJc w:val="left"/>
      <w:pPr>
        <w:tabs>
          <w:tab w:val="num" w:pos="2880"/>
        </w:tabs>
        <w:ind w:left="2880" w:hanging="360"/>
      </w:pPr>
      <w:rPr>
        <w:rFonts w:ascii="Arial" w:hAnsi="Arial" w:hint="default"/>
      </w:rPr>
    </w:lvl>
    <w:lvl w:ilvl="4" w:tplc="6532CD5A" w:tentative="1">
      <w:start w:val="1"/>
      <w:numFmt w:val="bullet"/>
      <w:lvlText w:val="•"/>
      <w:lvlJc w:val="left"/>
      <w:pPr>
        <w:tabs>
          <w:tab w:val="num" w:pos="3600"/>
        </w:tabs>
        <w:ind w:left="3600" w:hanging="360"/>
      </w:pPr>
      <w:rPr>
        <w:rFonts w:ascii="Arial" w:hAnsi="Arial" w:hint="default"/>
      </w:rPr>
    </w:lvl>
    <w:lvl w:ilvl="5" w:tplc="8E56FFEC" w:tentative="1">
      <w:start w:val="1"/>
      <w:numFmt w:val="bullet"/>
      <w:lvlText w:val="•"/>
      <w:lvlJc w:val="left"/>
      <w:pPr>
        <w:tabs>
          <w:tab w:val="num" w:pos="4320"/>
        </w:tabs>
        <w:ind w:left="4320" w:hanging="360"/>
      </w:pPr>
      <w:rPr>
        <w:rFonts w:ascii="Arial" w:hAnsi="Arial" w:hint="default"/>
      </w:rPr>
    </w:lvl>
    <w:lvl w:ilvl="6" w:tplc="8904CC0C" w:tentative="1">
      <w:start w:val="1"/>
      <w:numFmt w:val="bullet"/>
      <w:lvlText w:val="•"/>
      <w:lvlJc w:val="left"/>
      <w:pPr>
        <w:tabs>
          <w:tab w:val="num" w:pos="5040"/>
        </w:tabs>
        <w:ind w:left="5040" w:hanging="360"/>
      </w:pPr>
      <w:rPr>
        <w:rFonts w:ascii="Arial" w:hAnsi="Arial" w:hint="default"/>
      </w:rPr>
    </w:lvl>
    <w:lvl w:ilvl="7" w:tplc="9ABCCD06" w:tentative="1">
      <w:start w:val="1"/>
      <w:numFmt w:val="bullet"/>
      <w:lvlText w:val="•"/>
      <w:lvlJc w:val="left"/>
      <w:pPr>
        <w:tabs>
          <w:tab w:val="num" w:pos="5760"/>
        </w:tabs>
        <w:ind w:left="5760" w:hanging="360"/>
      </w:pPr>
      <w:rPr>
        <w:rFonts w:ascii="Arial" w:hAnsi="Arial" w:hint="default"/>
      </w:rPr>
    </w:lvl>
    <w:lvl w:ilvl="8" w:tplc="1150963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A1D0553"/>
    <w:multiLevelType w:val="multilevel"/>
    <w:tmpl w:val="C964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5742FA"/>
    <w:multiLevelType w:val="multilevel"/>
    <w:tmpl w:val="5F300D7C"/>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EB65A2C"/>
    <w:multiLevelType w:val="hybridMultilevel"/>
    <w:tmpl w:val="F71CB2F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0C4DB8"/>
    <w:multiLevelType w:val="hybridMultilevel"/>
    <w:tmpl w:val="7F765BFE"/>
    <w:lvl w:ilvl="0" w:tplc="E46E09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BCF0BCF"/>
    <w:multiLevelType w:val="hybridMultilevel"/>
    <w:tmpl w:val="797644F4"/>
    <w:lvl w:ilvl="0" w:tplc="3D88EB10">
      <w:start w:val="1"/>
      <w:numFmt w:val="bullet"/>
      <w:lvlText w:val="-"/>
      <w:lvlJc w:val="left"/>
      <w:pPr>
        <w:tabs>
          <w:tab w:val="num" w:pos="1302"/>
        </w:tabs>
        <w:ind w:left="1302" w:hanging="735"/>
      </w:pPr>
      <w:rPr>
        <w:rFonts w:ascii="Times New Roman" w:eastAsia="Times New Roman" w:hAnsi="Times New Roman" w:cs="Times New Roman"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num w:numId="1" w16cid:durableId="1524053669">
    <w:abstractNumId w:val="7"/>
  </w:num>
  <w:num w:numId="2" w16cid:durableId="1060790537">
    <w:abstractNumId w:val="6"/>
  </w:num>
  <w:num w:numId="3" w16cid:durableId="432895624">
    <w:abstractNumId w:val="14"/>
  </w:num>
  <w:num w:numId="4" w16cid:durableId="1692338785">
    <w:abstractNumId w:val="1"/>
  </w:num>
  <w:num w:numId="5" w16cid:durableId="2082487055">
    <w:abstractNumId w:val="4"/>
  </w:num>
  <w:num w:numId="6" w16cid:durableId="1133601432">
    <w:abstractNumId w:val="11"/>
  </w:num>
  <w:num w:numId="7" w16cid:durableId="2053075946">
    <w:abstractNumId w:val="2"/>
  </w:num>
  <w:num w:numId="8" w16cid:durableId="1735396280">
    <w:abstractNumId w:val="13"/>
  </w:num>
  <w:num w:numId="9" w16cid:durableId="1822426781">
    <w:abstractNumId w:val="12"/>
  </w:num>
  <w:num w:numId="10" w16cid:durableId="463156265">
    <w:abstractNumId w:val="3"/>
  </w:num>
  <w:num w:numId="11" w16cid:durableId="209271167">
    <w:abstractNumId w:val="9"/>
  </w:num>
  <w:num w:numId="12" w16cid:durableId="1615480694">
    <w:abstractNumId w:val="5"/>
  </w:num>
  <w:num w:numId="13" w16cid:durableId="869878214">
    <w:abstractNumId w:val="10"/>
  </w:num>
  <w:num w:numId="14" w16cid:durableId="1746301927">
    <w:abstractNumId w:val="12"/>
  </w:num>
  <w:num w:numId="15" w16cid:durableId="1475100967">
    <w:abstractNumId w:val="5"/>
  </w:num>
  <w:num w:numId="16" w16cid:durableId="735737792">
    <w:abstractNumId w:val="0"/>
  </w:num>
  <w:num w:numId="17" w16cid:durableId="2067411795">
    <w:abstractNumId w:val="15"/>
  </w:num>
  <w:num w:numId="18" w16cid:durableId="19794090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D2"/>
    <w:rsid w:val="00001830"/>
    <w:rsid w:val="00015A52"/>
    <w:rsid w:val="00017F78"/>
    <w:rsid w:val="00034BAA"/>
    <w:rsid w:val="00057B92"/>
    <w:rsid w:val="000759FC"/>
    <w:rsid w:val="00075BD3"/>
    <w:rsid w:val="00081D6E"/>
    <w:rsid w:val="000A4816"/>
    <w:rsid w:val="000A6D07"/>
    <w:rsid w:val="000C200C"/>
    <w:rsid w:val="000F3655"/>
    <w:rsid w:val="000F5664"/>
    <w:rsid w:val="0011218C"/>
    <w:rsid w:val="0016265D"/>
    <w:rsid w:val="00162738"/>
    <w:rsid w:val="00164886"/>
    <w:rsid w:val="00184E50"/>
    <w:rsid w:val="001870DC"/>
    <w:rsid w:val="001A257C"/>
    <w:rsid w:val="001B318D"/>
    <w:rsid w:val="001C621A"/>
    <w:rsid w:val="001E71B2"/>
    <w:rsid w:val="001F7E4E"/>
    <w:rsid w:val="00212740"/>
    <w:rsid w:val="0022081A"/>
    <w:rsid w:val="002213BC"/>
    <w:rsid w:val="002236BB"/>
    <w:rsid w:val="00227C2B"/>
    <w:rsid w:val="00233733"/>
    <w:rsid w:val="00280813"/>
    <w:rsid w:val="00282C4E"/>
    <w:rsid w:val="002A3C64"/>
    <w:rsid w:val="002A501D"/>
    <w:rsid w:val="002B4597"/>
    <w:rsid w:val="002B7BF5"/>
    <w:rsid w:val="002C3642"/>
    <w:rsid w:val="002D677F"/>
    <w:rsid w:val="002E3922"/>
    <w:rsid w:val="002E7A8E"/>
    <w:rsid w:val="002F7887"/>
    <w:rsid w:val="00323D98"/>
    <w:rsid w:val="0032408F"/>
    <w:rsid w:val="00353EEA"/>
    <w:rsid w:val="00392F63"/>
    <w:rsid w:val="003B260F"/>
    <w:rsid w:val="003C1E06"/>
    <w:rsid w:val="003D116A"/>
    <w:rsid w:val="00413B35"/>
    <w:rsid w:val="00431B3E"/>
    <w:rsid w:val="004418D7"/>
    <w:rsid w:val="004A5BB7"/>
    <w:rsid w:val="004B1CBB"/>
    <w:rsid w:val="004B7E49"/>
    <w:rsid w:val="004C1333"/>
    <w:rsid w:val="004D228D"/>
    <w:rsid w:val="004E00DF"/>
    <w:rsid w:val="004F0554"/>
    <w:rsid w:val="00531DEA"/>
    <w:rsid w:val="00541EA1"/>
    <w:rsid w:val="00564A5A"/>
    <w:rsid w:val="00567280"/>
    <w:rsid w:val="0059331D"/>
    <w:rsid w:val="005A3DCF"/>
    <w:rsid w:val="005C09D9"/>
    <w:rsid w:val="005C6F6A"/>
    <w:rsid w:val="005D1B3D"/>
    <w:rsid w:val="005E62E6"/>
    <w:rsid w:val="005F50AD"/>
    <w:rsid w:val="005F5FEA"/>
    <w:rsid w:val="006118E5"/>
    <w:rsid w:val="00620329"/>
    <w:rsid w:val="0066006F"/>
    <w:rsid w:val="00662258"/>
    <w:rsid w:val="00665651"/>
    <w:rsid w:val="00692835"/>
    <w:rsid w:val="006A0889"/>
    <w:rsid w:val="006A4418"/>
    <w:rsid w:val="006B0917"/>
    <w:rsid w:val="006C0ABD"/>
    <w:rsid w:val="006D2DD2"/>
    <w:rsid w:val="006D5A23"/>
    <w:rsid w:val="006E447E"/>
    <w:rsid w:val="007035AB"/>
    <w:rsid w:val="00705BF6"/>
    <w:rsid w:val="00712DA1"/>
    <w:rsid w:val="00772C15"/>
    <w:rsid w:val="00785401"/>
    <w:rsid w:val="007933F1"/>
    <w:rsid w:val="007951D7"/>
    <w:rsid w:val="007A1CA0"/>
    <w:rsid w:val="007B0453"/>
    <w:rsid w:val="007B62FC"/>
    <w:rsid w:val="007C025F"/>
    <w:rsid w:val="007D70BC"/>
    <w:rsid w:val="007E0894"/>
    <w:rsid w:val="007F4736"/>
    <w:rsid w:val="0080561B"/>
    <w:rsid w:val="0081204D"/>
    <w:rsid w:val="008143E4"/>
    <w:rsid w:val="00817257"/>
    <w:rsid w:val="0082131E"/>
    <w:rsid w:val="00823CD7"/>
    <w:rsid w:val="00825CAE"/>
    <w:rsid w:val="00830B72"/>
    <w:rsid w:val="008344A2"/>
    <w:rsid w:val="008516F5"/>
    <w:rsid w:val="0087710F"/>
    <w:rsid w:val="008856D2"/>
    <w:rsid w:val="00893152"/>
    <w:rsid w:val="008A0693"/>
    <w:rsid w:val="008D58E3"/>
    <w:rsid w:val="0090784F"/>
    <w:rsid w:val="00935D3B"/>
    <w:rsid w:val="009550E8"/>
    <w:rsid w:val="00957DE0"/>
    <w:rsid w:val="00971605"/>
    <w:rsid w:val="00973690"/>
    <w:rsid w:val="00980021"/>
    <w:rsid w:val="009809E4"/>
    <w:rsid w:val="00993B65"/>
    <w:rsid w:val="009A2DCA"/>
    <w:rsid w:val="009B0141"/>
    <w:rsid w:val="009B76AE"/>
    <w:rsid w:val="009D2DF1"/>
    <w:rsid w:val="009F05D2"/>
    <w:rsid w:val="009F6ADB"/>
    <w:rsid w:val="00A02336"/>
    <w:rsid w:val="00A02873"/>
    <w:rsid w:val="00A21106"/>
    <w:rsid w:val="00A26A6F"/>
    <w:rsid w:val="00A42023"/>
    <w:rsid w:val="00A5594A"/>
    <w:rsid w:val="00A56533"/>
    <w:rsid w:val="00A648DE"/>
    <w:rsid w:val="00A669E0"/>
    <w:rsid w:val="00A67C76"/>
    <w:rsid w:val="00A73BD5"/>
    <w:rsid w:val="00A816B8"/>
    <w:rsid w:val="00AA5708"/>
    <w:rsid w:val="00AA5730"/>
    <w:rsid w:val="00AA7542"/>
    <w:rsid w:val="00AC563B"/>
    <w:rsid w:val="00AE5672"/>
    <w:rsid w:val="00AF3669"/>
    <w:rsid w:val="00B00DA4"/>
    <w:rsid w:val="00B179B6"/>
    <w:rsid w:val="00B220BF"/>
    <w:rsid w:val="00B64AF3"/>
    <w:rsid w:val="00B900DF"/>
    <w:rsid w:val="00BB62B3"/>
    <w:rsid w:val="00BB7D28"/>
    <w:rsid w:val="00BE1DDE"/>
    <w:rsid w:val="00BF1B2A"/>
    <w:rsid w:val="00BF297D"/>
    <w:rsid w:val="00C34D4B"/>
    <w:rsid w:val="00C3619D"/>
    <w:rsid w:val="00C37812"/>
    <w:rsid w:val="00C459EB"/>
    <w:rsid w:val="00C460D9"/>
    <w:rsid w:val="00C463B1"/>
    <w:rsid w:val="00C502A8"/>
    <w:rsid w:val="00C64AC0"/>
    <w:rsid w:val="00C65FD0"/>
    <w:rsid w:val="00CC5D3A"/>
    <w:rsid w:val="00D118CC"/>
    <w:rsid w:val="00D25D83"/>
    <w:rsid w:val="00D30BFA"/>
    <w:rsid w:val="00D47848"/>
    <w:rsid w:val="00D54246"/>
    <w:rsid w:val="00D60609"/>
    <w:rsid w:val="00D654B1"/>
    <w:rsid w:val="00D66DC0"/>
    <w:rsid w:val="00D9451F"/>
    <w:rsid w:val="00D95816"/>
    <w:rsid w:val="00DA7919"/>
    <w:rsid w:val="00DA7AD4"/>
    <w:rsid w:val="00DD5E8E"/>
    <w:rsid w:val="00E07CCA"/>
    <w:rsid w:val="00E11D3D"/>
    <w:rsid w:val="00E14CED"/>
    <w:rsid w:val="00E22730"/>
    <w:rsid w:val="00E414D1"/>
    <w:rsid w:val="00E47796"/>
    <w:rsid w:val="00E520CE"/>
    <w:rsid w:val="00E55D00"/>
    <w:rsid w:val="00E6102D"/>
    <w:rsid w:val="00E62893"/>
    <w:rsid w:val="00E6591A"/>
    <w:rsid w:val="00E67BA2"/>
    <w:rsid w:val="00E82163"/>
    <w:rsid w:val="00E83105"/>
    <w:rsid w:val="00E9317F"/>
    <w:rsid w:val="00EA3577"/>
    <w:rsid w:val="00EB4677"/>
    <w:rsid w:val="00ED25A9"/>
    <w:rsid w:val="00EE75E3"/>
    <w:rsid w:val="00F14373"/>
    <w:rsid w:val="00F22A13"/>
    <w:rsid w:val="00F261B8"/>
    <w:rsid w:val="00F823D4"/>
    <w:rsid w:val="00F92181"/>
    <w:rsid w:val="00FA56FB"/>
    <w:rsid w:val="00FD1F22"/>
    <w:rsid w:val="00FF72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BB54B"/>
  <w15:chartTrackingRefBased/>
  <w15:docId w15:val="{70927BE9-B9F1-4BBE-8B8C-5FB35EB0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5D1B3D"/>
    <w:pPr>
      <w:ind w:left="720"/>
      <w:contextualSpacing/>
    </w:pPr>
  </w:style>
  <w:style w:type="paragraph" w:styleId="En-tte">
    <w:name w:val="header"/>
    <w:basedOn w:val="Normal"/>
    <w:link w:val="En-tteCar"/>
    <w:uiPriority w:val="99"/>
    <w:unhideWhenUsed/>
    <w:rsid w:val="00BB62B3"/>
    <w:pPr>
      <w:tabs>
        <w:tab w:val="center" w:pos="4536"/>
        <w:tab w:val="right" w:pos="9072"/>
      </w:tabs>
      <w:spacing w:after="0" w:line="240" w:lineRule="auto"/>
    </w:pPr>
  </w:style>
  <w:style w:type="character" w:customStyle="1" w:styleId="En-tteCar">
    <w:name w:val="En-tête Car"/>
    <w:basedOn w:val="Policepardfaut"/>
    <w:link w:val="En-tte"/>
    <w:uiPriority w:val="99"/>
    <w:rsid w:val="00BB62B3"/>
  </w:style>
  <w:style w:type="paragraph" w:styleId="Pieddepage">
    <w:name w:val="footer"/>
    <w:basedOn w:val="Normal"/>
    <w:link w:val="PieddepageCar"/>
    <w:uiPriority w:val="99"/>
    <w:unhideWhenUsed/>
    <w:rsid w:val="00BB62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62B3"/>
  </w:style>
  <w:style w:type="paragraph" w:customStyle="1" w:styleId="Standard">
    <w:name w:val="Standard"/>
    <w:rsid w:val="002236BB"/>
    <w:pPr>
      <w:suppressAutoHyphens/>
      <w:autoSpaceDN w:val="0"/>
      <w:spacing w:after="0" w:line="240" w:lineRule="auto"/>
      <w:textAlignment w:val="baseline"/>
    </w:pPr>
    <w:rPr>
      <w:rFonts w:ascii="Liberation Serif" w:eastAsia="Times New Roman" w:hAnsi="Liberation Serif" w:cs="Times New Roman"/>
      <w:kern w:val="3"/>
      <w:sz w:val="20"/>
      <w:szCs w:val="20"/>
      <w:lang w:eastAsia="zh-CN"/>
    </w:rPr>
  </w:style>
  <w:style w:type="paragraph" w:styleId="NormalWeb">
    <w:name w:val="Normal (Web)"/>
    <w:basedOn w:val="Normal"/>
    <w:uiPriority w:val="99"/>
    <w:semiHidden/>
    <w:unhideWhenUsed/>
    <w:rsid w:val="004B1C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7951D7"/>
    <w:rPr>
      <w:color w:val="0563C1" w:themeColor="hyperlink"/>
      <w:u w:val="single"/>
    </w:rPr>
  </w:style>
  <w:style w:type="character" w:styleId="Mentionnonrsolue">
    <w:name w:val="Unresolved Mention"/>
    <w:basedOn w:val="Policepardfaut"/>
    <w:uiPriority w:val="99"/>
    <w:semiHidden/>
    <w:unhideWhenUsed/>
    <w:rsid w:val="007951D7"/>
    <w:rPr>
      <w:color w:val="605E5C"/>
      <w:shd w:val="clear" w:color="auto" w:fill="E1DFDD"/>
    </w:rPr>
  </w:style>
  <w:style w:type="character" w:styleId="Marquedecommentaire">
    <w:name w:val="annotation reference"/>
    <w:basedOn w:val="Policepardfaut"/>
    <w:uiPriority w:val="99"/>
    <w:semiHidden/>
    <w:unhideWhenUsed/>
    <w:rsid w:val="00973690"/>
    <w:rPr>
      <w:sz w:val="16"/>
      <w:szCs w:val="16"/>
    </w:rPr>
  </w:style>
  <w:style w:type="paragraph" w:styleId="Commentaire">
    <w:name w:val="annotation text"/>
    <w:basedOn w:val="Normal"/>
    <w:link w:val="CommentaireCar"/>
    <w:uiPriority w:val="99"/>
    <w:semiHidden/>
    <w:unhideWhenUsed/>
    <w:rsid w:val="00973690"/>
    <w:pPr>
      <w:spacing w:line="240" w:lineRule="auto"/>
    </w:pPr>
    <w:rPr>
      <w:sz w:val="20"/>
      <w:szCs w:val="20"/>
    </w:rPr>
  </w:style>
  <w:style w:type="character" w:customStyle="1" w:styleId="CommentaireCar">
    <w:name w:val="Commentaire Car"/>
    <w:basedOn w:val="Policepardfaut"/>
    <w:link w:val="Commentaire"/>
    <w:uiPriority w:val="99"/>
    <w:semiHidden/>
    <w:rsid w:val="00973690"/>
    <w:rPr>
      <w:sz w:val="20"/>
      <w:szCs w:val="20"/>
    </w:rPr>
  </w:style>
  <w:style w:type="paragraph" w:styleId="Objetducommentaire">
    <w:name w:val="annotation subject"/>
    <w:basedOn w:val="Commentaire"/>
    <w:next w:val="Commentaire"/>
    <w:link w:val="ObjetducommentaireCar"/>
    <w:uiPriority w:val="99"/>
    <w:semiHidden/>
    <w:unhideWhenUsed/>
    <w:rsid w:val="00973690"/>
    <w:rPr>
      <w:b/>
      <w:bCs/>
    </w:rPr>
  </w:style>
  <w:style w:type="character" w:customStyle="1" w:styleId="ObjetducommentaireCar">
    <w:name w:val="Objet du commentaire Car"/>
    <w:basedOn w:val="CommentaireCar"/>
    <w:link w:val="Objetducommentaire"/>
    <w:uiPriority w:val="99"/>
    <w:semiHidden/>
    <w:rsid w:val="00973690"/>
    <w:rPr>
      <w:b/>
      <w:bCs/>
      <w:sz w:val="20"/>
      <w:szCs w:val="20"/>
    </w:rPr>
  </w:style>
  <w:style w:type="table" w:styleId="Grilledutableau">
    <w:name w:val="Table Grid"/>
    <w:basedOn w:val="TableauNormal"/>
    <w:uiPriority w:val="39"/>
    <w:rsid w:val="008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07294">
      <w:bodyDiv w:val="1"/>
      <w:marLeft w:val="0"/>
      <w:marRight w:val="0"/>
      <w:marTop w:val="0"/>
      <w:marBottom w:val="0"/>
      <w:divBdr>
        <w:top w:val="none" w:sz="0" w:space="0" w:color="auto"/>
        <w:left w:val="none" w:sz="0" w:space="0" w:color="auto"/>
        <w:bottom w:val="none" w:sz="0" w:space="0" w:color="auto"/>
        <w:right w:val="none" w:sz="0" w:space="0" w:color="auto"/>
      </w:divBdr>
    </w:div>
    <w:div w:id="150917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44416551&amp;idArticle=LEGIARTI000044420587&amp;dateTexte=&amp;categorieLien=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france.gouv.fr/affichCodeArticle.do?cidTexte=LEGITEXT000044416551&amp;idArticle=LEGIARTI000050549569&amp;dateTexte=&amp;categorieLien=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69073-6A92-4CDE-80F2-340124C1F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2163</Words>
  <Characters>11902</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CDG16 LAURENT CORNEIL</dc:creator>
  <cp:keywords/>
  <dc:description/>
  <cp:lastModifiedBy>CDG16 MARJORIE CHAUVET</cp:lastModifiedBy>
  <cp:revision>7</cp:revision>
  <cp:lastPrinted>2026-03-10T06:53:00Z</cp:lastPrinted>
  <dcterms:created xsi:type="dcterms:W3CDTF">2026-03-19T10:43:00Z</dcterms:created>
  <dcterms:modified xsi:type="dcterms:W3CDTF">2026-03-20T08:47:00Z</dcterms:modified>
</cp:coreProperties>
</file>