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2DDB" w14:textId="6ECE9EA2" w:rsidR="006F7A6B" w:rsidRPr="006F7A6B" w:rsidRDefault="006F7A6B" w:rsidP="006F7A6B">
      <w:pPr>
        <w:widowControl w:val="0"/>
        <w:tabs>
          <w:tab w:val="left" w:pos="1701"/>
          <w:tab w:val="left" w:pos="5103"/>
        </w:tabs>
        <w:spacing w:after="0"/>
        <w:jc w:val="center"/>
        <w:rPr>
          <w:rFonts w:ascii="Avenir Next LT Pro" w:hAnsi="Avenir Next LT Pro" w:cs="Avenir"/>
          <w:b/>
          <w:bCs/>
          <w:color w:val="C00000"/>
          <w:sz w:val="24"/>
        </w:rPr>
      </w:pPr>
      <w:r w:rsidRPr="006F7A6B">
        <w:rPr>
          <w:rFonts w:ascii="Avenir Next LT Pro" w:hAnsi="Avenir Next LT Pro" w:cs="Avenir"/>
          <w:b/>
          <w:bCs/>
          <w:color w:val="C00000"/>
          <w:sz w:val="24"/>
        </w:rPr>
        <w:t>MODELE COURRIER</w:t>
      </w:r>
      <w:r w:rsidR="00C05E03">
        <w:rPr>
          <w:rFonts w:ascii="Avenir Next LT Pro" w:hAnsi="Avenir Next LT Pro" w:cs="Avenir"/>
          <w:b/>
          <w:bCs/>
          <w:color w:val="C00000"/>
          <w:sz w:val="24"/>
        </w:rPr>
        <w:t xml:space="preserve"> D’ACCEPTATION D’UNE DEMISSION</w:t>
      </w:r>
    </w:p>
    <w:p w14:paraId="42FB3706" w14:textId="77777777" w:rsidR="00985C5E" w:rsidRDefault="00985C5E">
      <w:pPr>
        <w:widowControl w:val="0"/>
        <w:tabs>
          <w:tab w:val="center" w:pos="5670"/>
        </w:tabs>
        <w:spacing w:after="0"/>
        <w:rPr>
          <w:rFonts w:ascii="Avenir Next LT Pro" w:hAnsi="Avenir Next LT Pro" w:cs="Avenir"/>
          <w:sz w:val="24"/>
        </w:rPr>
      </w:pPr>
    </w:p>
    <w:p w14:paraId="3A7ACBF4" w14:textId="2F241A46" w:rsidR="00985C5E" w:rsidRDefault="006F7A6B">
      <w:pPr>
        <w:widowControl w:val="0"/>
        <w:tabs>
          <w:tab w:val="center" w:pos="5670"/>
        </w:tabs>
        <w:spacing w:after="0"/>
        <w:rPr>
          <w:rFonts w:ascii="Avenir Next LT Pro" w:hAnsi="Avenir Next LT Pro" w:cs="Avenir"/>
          <w:sz w:val="24"/>
        </w:rPr>
      </w:pPr>
      <w:r>
        <w:rPr>
          <w:rFonts w:ascii="Avenir Next LT Pro" w:hAnsi="Avenir Next LT Pro" w:cs="Avenir"/>
          <w:sz w:val="24"/>
        </w:rPr>
        <w:t>Objet : Acceptation d’une démission</w:t>
      </w:r>
    </w:p>
    <w:p w14:paraId="4D99908A" w14:textId="10B0335F" w:rsidR="006F7A6B" w:rsidRPr="006F7A6B" w:rsidRDefault="006F7A6B">
      <w:pPr>
        <w:widowControl w:val="0"/>
        <w:tabs>
          <w:tab w:val="center" w:pos="5670"/>
        </w:tabs>
        <w:spacing w:after="0"/>
        <w:rPr>
          <w:rFonts w:ascii="Avenir Next LT Pro" w:hAnsi="Avenir Next LT Pro" w:cs="Avenir"/>
          <w:b/>
          <w:bCs/>
          <w:sz w:val="24"/>
        </w:rPr>
      </w:pPr>
      <w:r w:rsidRPr="006F7A6B">
        <w:rPr>
          <w:rFonts w:ascii="Avenir Next LT Pro" w:hAnsi="Avenir Next LT Pro" w:cs="Avenir"/>
          <w:b/>
          <w:bCs/>
          <w:sz w:val="24"/>
        </w:rPr>
        <w:t>Lettre recommandée avec accusé réception</w:t>
      </w:r>
      <w:r w:rsidR="00297E7C">
        <w:rPr>
          <w:rFonts w:ascii="Avenir Next LT Pro" w:hAnsi="Avenir Next LT Pro" w:cs="Avenir"/>
          <w:b/>
          <w:bCs/>
          <w:sz w:val="24"/>
        </w:rPr>
        <w:t xml:space="preserve"> n°</w:t>
      </w:r>
    </w:p>
    <w:p w14:paraId="1518A27B" w14:textId="77777777" w:rsidR="00985C5E" w:rsidRDefault="00985C5E">
      <w:pPr>
        <w:widowControl w:val="0"/>
        <w:tabs>
          <w:tab w:val="left" w:pos="1701"/>
          <w:tab w:val="left" w:pos="5103"/>
        </w:tabs>
        <w:spacing w:after="0"/>
        <w:rPr>
          <w:rFonts w:ascii="Avenir Next LT Pro" w:hAnsi="Avenir Next LT Pro" w:cs="Avenir"/>
          <w:sz w:val="24"/>
          <w:u w:val="single"/>
        </w:rPr>
      </w:pPr>
    </w:p>
    <w:p w14:paraId="18BCAB99" w14:textId="6FFE9EEB" w:rsidR="006F7A6B" w:rsidRPr="006F7A6B" w:rsidRDefault="006F7A6B">
      <w:pPr>
        <w:widowControl w:val="0"/>
        <w:tabs>
          <w:tab w:val="left" w:pos="1701"/>
          <w:tab w:val="left" w:pos="5103"/>
        </w:tabs>
        <w:spacing w:after="0"/>
        <w:rPr>
          <w:rFonts w:ascii="Avenir Next LT Pro" w:hAnsi="Avenir Next LT Pro" w:cs="Avenir"/>
          <w:i/>
          <w:iCs/>
          <w:sz w:val="24"/>
        </w:rPr>
      </w:pPr>
      <w:r w:rsidRPr="006F7A6B">
        <w:rPr>
          <w:rFonts w:ascii="Avenir Next LT Pro" w:hAnsi="Avenir Next LT Pro" w:cs="Avenir"/>
          <w:i/>
          <w:iCs/>
          <w:sz w:val="24"/>
        </w:rPr>
        <w:t>Madame, Monsieur,</w:t>
      </w:r>
    </w:p>
    <w:p w14:paraId="0C4D90DE" w14:textId="77777777" w:rsidR="006F7A6B" w:rsidRDefault="006F7A6B">
      <w:pPr>
        <w:widowControl w:val="0"/>
        <w:tabs>
          <w:tab w:val="left" w:pos="1701"/>
          <w:tab w:val="left" w:pos="5103"/>
        </w:tabs>
        <w:spacing w:after="0"/>
        <w:rPr>
          <w:rFonts w:ascii="Avenir Next LT Pro" w:hAnsi="Avenir Next LT Pro" w:cs="Avenir"/>
          <w:sz w:val="24"/>
          <w:u w:val="single"/>
        </w:rPr>
      </w:pPr>
    </w:p>
    <w:p w14:paraId="06253188" w14:textId="1262CC4E" w:rsidR="006F7A6B" w:rsidRPr="006F7A6B" w:rsidRDefault="006F7A6B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eastAsia="Avenir" w:hAnsi="Avenir Next LT Pro" w:cs="Avenir"/>
          <w:bCs/>
          <w:sz w:val="24"/>
          <w:lang w:eastAsia="fr-FR"/>
        </w:rPr>
      </w:pPr>
      <w:bookmarkStart w:id="0" w:name="_Hlk117696522"/>
      <w:r w:rsidRPr="006F7A6B">
        <w:rPr>
          <w:rFonts w:ascii="Avenir Next LT Pro" w:eastAsia="Avenir" w:hAnsi="Avenir Next LT Pro" w:cs="Avenir"/>
          <w:bCs/>
          <w:sz w:val="24"/>
          <w:lang w:eastAsia="fr-FR"/>
        </w:rPr>
        <w:t xml:space="preserve">J’accuse bonne réception de votre courrier en date du **/**/** sollicitant votre démission de la </w:t>
      </w:r>
      <w:r w:rsidRPr="006F7A6B">
        <w:rPr>
          <w:rFonts w:ascii="Avenir Next LT Pro" w:eastAsia="Avenir" w:hAnsi="Avenir Next LT Pro" w:cs="Avenir"/>
          <w:bCs/>
          <w:i/>
          <w:color w:val="0070C0"/>
          <w:sz w:val="24"/>
          <w:lang w:eastAsia="fr-FR"/>
        </w:rPr>
        <w:t xml:space="preserve">(désignation de la </w:t>
      </w:r>
      <w:r w:rsidRPr="006F7A6B">
        <w:rPr>
          <w:rFonts w:ascii="Avenir Next LT Pro" w:eastAsia="Avenir" w:hAnsi="Avenir Next LT Pro" w:cs="Avenir"/>
          <w:bCs/>
          <w:i/>
          <w:color w:val="0070C0"/>
          <w:sz w:val="24"/>
          <w:lang w:eastAsia="fr-FR"/>
        </w:rPr>
        <w:t>collectivité ou de l'établissement</w:t>
      </w:r>
      <w:r w:rsidRPr="006F7A6B">
        <w:rPr>
          <w:rFonts w:ascii="Avenir Next LT Pro" w:eastAsia="Avenir" w:hAnsi="Avenir Next LT Pro" w:cs="Avenir"/>
          <w:bCs/>
          <w:i/>
          <w:color w:val="0070C0"/>
          <w:sz w:val="24"/>
          <w:lang w:eastAsia="fr-FR"/>
        </w:rPr>
        <w:t>).</w:t>
      </w:r>
    </w:p>
    <w:p w14:paraId="35521ADF" w14:textId="77777777" w:rsidR="006F7A6B" w:rsidRPr="006F7A6B" w:rsidRDefault="006F7A6B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eastAsia="Avenir" w:hAnsi="Avenir Next LT Pro" w:cs="Avenir"/>
          <w:bCs/>
          <w:sz w:val="24"/>
          <w:lang w:eastAsia="fr-FR"/>
        </w:rPr>
      </w:pPr>
    </w:p>
    <w:p w14:paraId="6D1E0B24" w14:textId="2C7936D6" w:rsidR="00985C5E" w:rsidRDefault="006975CB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</w:rPr>
      </w:pPr>
      <w:r>
        <w:rPr>
          <w:rFonts w:ascii="Avenir Next LT Pro" w:eastAsia="Avenir" w:hAnsi="Avenir Next LT Pro" w:cs="Avenir"/>
          <w:sz w:val="24"/>
          <w:lang w:eastAsia="fr-FR"/>
        </w:rPr>
        <w:t>A compter du …………</w:t>
      </w:r>
      <w:proofErr w:type="gramStart"/>
      <w:r>
        <w:rPr>
          <w:rFonts w:ascii="Avenir Next LT Pro" w:eastAsia="Avenir" w:hAnsi="Avenir Next LT Pro" w:cs="Avenir"/>
          <w:sz w:val="24"/>
          <w:lang w:eastAsia="fr-FR"/>
        </w:rPr>
        <w:t>…….</w:t>
      </w:r>
      <w:proofErr w:type="gramEnd"/>
      <w:r>
        <w:rPr>
          <w:rFonts w:ascii="Avenir Next LT Pro" w:eastAsia="Avenir" w:hAnsi="Avenir Next LT Pro" w:cs="Avenir"/>
          <w:sz w:val="24"/>
          <w:lang w:eastAsia="fr-FR"/>
        </w:rPr>
        <w:t xml:space="preserve">, </w:t>
      </w:r>
      <w:r w:rsidR="006F7A6B">
        <w:rPr>
          <w:rFonts w:ascii="Avenir Next LT Pro" w:eastAsia="Avenir" w:hAnsi="Avenir Next LT Pro" w:cs="Avenir"/>
          <w:sz w:val="24"/>
          <w:lang w:eastAsia="fr-FR"/>
        </w:rPr>
        <w:t>votre</w:t>
      </w:r>
      <w:r>
        <w:rPr>
          <w:rFonts w:ascii="Avenir Next LT Pro" w:eastAsia="Avenir" w:hAnsi="Avenir Next LT Pro" w:cs="Avenir"/>
          <w:sz w:val="24"/>
          <w:lang w:eastAsia="fr-FR"/>
        </w:rPr>
        <w:t xml:space="preserve"> démission de …………………………………. </w:t>
      </w:r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</w:t>
      </w:r>
      <w:proofErr w:type="gramStart"/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emploi</w:t>
      </w:r>
      <w:proofErr w:type="gramEnd"/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)</w:t>
      </w:r>
      <w:r>
        <w:rPr>
          <w:rFonts w:ascii="Avenir Next LT Pro" w:eastAsia="Avenir" w:hAnsi="Avenir Next LT Pro" w:cs="Avenir"/>
          <w:sz w:val="24"/>
          <w:lang w:eastAsia="fr-FR"/>
        </w:rPr>
        <w:t xml:space="preserve"> contractuel à temps </w:t>
      </w:r>
      <w:r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(non)</w:t>
      </w:r>
      <w:r>
        <w:rPr>
          <w:rFonts w:ascii="Avenir Next LT Pro" w:eastAsia="Avenir" w:hAnsi="Avenir Next LT Pro" w:cs="Avenir"/>
          <w:sz w:val="24"/>
          <w:lang w:eastAsia="fr-FR"/>
        </w:rPr>
        <w:t xml:space="preserve"> complet, est acceptée.</w:t>
      </w:r>
    </w:p>
    <w:p w14:paraId="349E68B4" w14:textId="77777777" w:rsidR="00985C5E" w:rsidRDefault="00985C5E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</w:rPr>
      </w:pPr>
    </w:p>
    <w:p w14:paraId="3C238859" w14:textId="27630D65" w:rsidR="00985C5E" w:rsidRDefault="007A0D4F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</w:rPr>
      </w:pPr>
      <w:r>
        <w:rPr>
          <w:rFonts w:ascii="Avenir Next LT Pro" w:eastAsia="Avenir" w:hAnsi="Avenir Next LT Pro" w:cs="Avenir"/>
          <w:sz w:val="24"/>
          <w:lang w:eastAsia="fr-FR"/>
        </w:rPr>
        <w:t>Par voie de conséquence, à compter de</w:t>
      </w:r>
      <w:r w:rsidR="006975CB">
        <w:rPr>
          <w:rFonts w:ascii="Avenir Next LT Pro" w:eastAsia="Avenir" w:hAnsi="Avenir Next LT Pro" w:cs="Avenir"/>
          <w:sz w:val="24"/>
          <w:lang w:eastAsia="fr-FR"/>
        </w:rPr>
        <w:t xml:space="preserve"> cette date</w:t>
      </w:r>
      <w:r w:rsidR="006975CB" w:rsidRPr="006F7A6B">
        <w:rPr>
          <w:rFonts w:ascii="Avenir Next LT Pro" w:eastAsia="Avenir" w:hAnsi="Avenir Next LT Pro" w:cs="Avenir"/>
          <w:color w:val="000000" w:themeColor="text1"/>
          <w:sz w:val="24"/>
          <w:lang w:eastAsia="fr-FR"/>
        </w:rPr>
        <w:t xml:space="preserve">, </w:t>
      </w:r>
      <w:r w:rsidR="006F7A6B" w:rsidRPr="006F7A6B">
        <w:rPr>
          <w:rFonts w:ascii="Avenir Next LT Pro" w:eastAsia="Avenir" w:hAnsi="Avenir Next LT Pro" w:cs="Avenir"/>
          <w:color w:val="000000" w:themeColor="text1"/>
          <w:sz w:val="24"/>
          <w:lang w:eastAsia="fr-FR"/>
        </w:rPr>
        <w:t>vous</w:t>
      </w:r>
      <w:r w:rsidR="006975CB" w:rsidRPr="006F7A6B">
        <w:rPr>
          <w:rFonts w:ascii="Avenir Next LT Pro" w:eastAsia="Avenir" w:hAnsi="Avenir Next LT Pro" w:cs="Avenir"/>
          <w:color w:val="000000" w:themeColor="text1"/>
          <w:sz w:val="24"/>
          <w:lang w:eastAsia="fr-FR"/>
        </w:rPr>
        <w:t xml:space="preserve"> est </w:t>
      </w:r>
      <w:r w:rsidR="006975CB">
        <w:rPr>
          <w:rFonts w:ascii="Avenir Next LT Pro" w:eastAsia="Avenir" w:hAnsi="Avenir Next LT Pro" w:cs="Avenir"/>
          <w:sz w:val="24"/>
          <w:lang w:eastAsia="fr-FR"/>
        </w:rPr>
        <w:t>radié</w:t>
      </w:r>
      <w:r w:rsidR="006975CB">
        <w:rPr>
          <w:rFonts w:ascii="Avenir Next LT Pro" w:eastAsia="Avenir" w:hAnsi="Avenir Next LT Pro" w:cs="Avenir"/>
          <w:color w:val="0070C0"/>
          <w:sz w:val="24"/>
          <w:lang w:eastAsia="fr-FR"/>
        </w:rPr>
        <w:t>(e)</w:t>
      </w:r>
      <w:r w:rsidR="006975CB">
        <w:rPr>
          <w:rFonts w:ascii="Avenir Next LT Pro" w:eastAsia="Avenir" w:hAnsi="Avenir Next LT Pro" w:cs="Avenir"/>
          <w:sz w:val="24"/>
          <w:lang w:eastAsia="fr-FR"/>
        </w:rPr>
        <w:t xml:space="preserve"> des effectifs </w:t>
      </w:r>
      <w:r w:rsidR="006975CB"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de ………………… </w:t>
      </w:r>
      <w:r w:rsidR="006975CB">
        <w:rPr>
          <w:rFonts w:ascii="Avenir Next LT Pro" w:eastAsia="Avenir" w:hAnsi="Avenir Next LT Pro" w:cs="Avenir"/>
          <w:i/>
          <w:color w:val="0070C0"/>
          <w:sz w:val="24"/>
          <w:lang w:eastAsia="fr-FR"/>
        </w:rPr>
        <w:t>(désignation de la collectivité ou de l'établissement)</w:t>
      </w:r>
      <w:r w:rsidR="006975CB">
        <w:rPr>
          <w:rFonts w:ascii="Avenir Next LT Pro" w:eastAsia="Avenir" w:hAnsi="Avenir Next LT Pro" w:cs="Avenir"/>
          <w:sz w:val="24"/>
          <w:lang w:eastAsia="fr-FR"/>
        </w:rPr>
        <w:t>.</w:t>
      </w:r>
      <w:bookmarkEnd w:id="0"/>
    </w:p>
    <w:p w14:paraId="3A3298B2" w14:textId="77777777" w:rsidR="00985C5E" w:rsidRDefault="00985C5E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</w:rPr>
      </w:pPr>
    </w:p>
    <w:p w14:paraId="4218C0C0" w14:textId="05582BD6" w:rsidR="00985C5E" w:rsidRDefault="006975CB">
      <w:pPr>
        <w:widowControl w:val="0"/>
        <w:tabs>
          <w:tab w:val="left" w:pos="567"/>
          <w:tab w:val="left" w:pos="9072"/>
        </w:tabs>
        <w:spacing w:after="0"/>
        <w:rPr>
          <w:rFonts w:ascii="Avenir Next LT Pro" w:hAnsi="Avenir Next LT Pro" w:cs="Avenir"/>
          <w:iCs/>
          <w:sz w:val="24"/>
          <w:szCs w:val="20"/>
        </w:rPr>
      </w:pPr>
      <w:bookmarkStart w:id="1" w:name="_Hlk117695457"/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>Préalablement à l’exercice d’une activité lucrative, salariée ou non, dans une entreprise privée ou un organisme de droit privé, ou une activité libérale</w:t>
      </w:r>
      <w:r w:rsidR="006F7A6B">
        <w:rPr>
          <w:rFonts w:ascii="Avenir Next LT Pro" w:eastAsia="Avenir" w:hAnsi="Avenir Next LT Pro" w:cs="Avenir"/>
          <w:iCs/>
          <w:sz w:val="24"/>
          <w:szCs w:val="20"/>
          <w:lang w:eastAsia="fr-FR"/>
        </w:rPr>
        <w:t>,</w:t>
      </w:r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 xml:space="preserve"> </w:t>
      </w:r>
      <w:r w:rsidR="006F7A6B">
        <w:rPr>
          <w:rFonts w:ascii="Avenir Next LT Pro" w:eastAsia="Avenir" w:hAnsi="Avenir Next LT Pro" w:cs="Avenir"/>
          <w:iCs/>
          <w:sz w:val="24"/>
          <w:szCs w:val="20"/>
          <w:lang w:eastAsia="fr-FR"/>
        </w:rPr>
        <w:t>vous devrez</w:t>
      </w:r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 xml:space="preserve"> saisir par écrit </w:t>
      </w:r>
      <w:r>
        <w:rPr>
          <w:rFonts w:ascii="Avenir Next LT Pro" w:eastAsia="Avenir" w:hAnsi="Avenir Next LT Pro" w:cs="Avenir"/>
          <w:iCs/>
          <w:sz w:val="24"/>
          <w:szCs w:val="24"/>
          <w:lang w:eastAsia="fr-FR"/>
        </w:rPr>
        <w:t xml:space="preserve">le …………… </w:t>
      </w:r>
      <w:r>
        <w:rPr>
          <w:rFonts w:ascii="Avenir Next LT Pro" w:eastAsia="Avenir" w:hAnsi="Avenir Next LT Pro" w:cs="Avenir"/>
          <w:iCs/>
          <w:color w:val="0070C0"/>
          <w:sz w:val="24"/>
          <w:szCs w:val="24"/>
          <w:lang w:eastAsia="fr-FR"/>
        </w:rPr>
        <w:t>Maire/Président</w:t>
      </w:r>
      <w:r>
        <w:rPr>
          <w:rFonts w:ascii="Avenir Next LT Pro" w:eastAsia="Avenir" w:hAnsi="Avenir Next LT Pro" w:cs="Avenir"/>
          <w:iCs/>
          <w:sz w:val="24"/>
          <w:szCs w:val="24"/>
          <w:lang w:eastAsia="fr-FR"/>
        </w:rPr>
        <w:t xml:space="preserve"> de ………………... </w:t>
      </w:r>
      <w:r>
        <w:rPr>
          <w:rFonts w:ascii="Avenir Next LT Pro" w:eastAsia="Avenir" w:hAnsi="Avenir Next LT Pro" w:cs="Avenir"/>
          <w:iCs/>
          <w:color w:val="0070C0"/>
          <w:sz w:val="24"/>
          <w:szCs w:val="24"/>
          <w:lang w:eastAsia="fr-FR"/>
        </w:rPr>
        <w:t xml:space="preserve">(désignation de la collectivité ou de l'établissement) </w:t>
      </w:r>
      <w:r>
        <w:rPr>
          <w:rFonts w:ascii="Avenir Next LT Pro" w:eastAsia="Avenir" w:hAnsi="Avenir Next LT Pro" w:cs="Avenir"/>
          <w:iCs/>
          <w:sz w:val="24"/>
          <w:szCs w:val="20"/>
          <w:lang w:eastAsia="fr-FR"/>
        </w:rPr>
        <w:t>afin que soit appréciée la compatibilité de cette activité avec les fonctions exercées au cours des trois années précédant le début de celle-ci.</w:t>
      </w:r>
    </w:p>
    <w:p w14:paraId="4AA768A8" w14:textId="77777777" w:rsidR="00985C5E" w:rsidRDefault="00985C5E">
      <w:pPr>
        <w:spacing w:after="0"/>
        <w:rPr>
          <w:rFonts w:ascii="Avenir Next LT Pro" w:hAnsi="Avenir Next LT Pro" w:cs="Avenir"/>
          <w:sz w:val="24"/>
          <w:szCs w:val="20"/>
        </w:rPr>
      </w:pPr>
    </w:p>
    <w:p w14:paraId="1366C5E2" w14:textId="06A397BB" w:rsidR="00985C5E" w:rsidRDefault="006975CB">
      <w:pPr>
        <w:spacing w:after="0"/>
        <w:rPr>
          <w:rFonts w:ascii="Avenir Next LT Pro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Également, tout changement d'activité pendant un délai de trois ans à compter de la cessation de fonctions devra être porté à la connaissance de ………………... </w:t>
      </w:r>
      <w:r>
        <w:rPr>
          <w:rFonts w:ascii="Avenir Next LT Pro" w:eastAsia="Avenir" w:hAnsi="Avenir Next LT Pro" w:cs="Avenir"/>
          <w:i/>
          <w:color w:val="0070C0"/>
          <w:sz w:val="24"/>
          <w:szCs w:val="24"/>
          <w:lang w:eastAsia="fr-FR"/>
        </w:rPr>
        <w:t xml:space="preserve">(désignation de la collectivité ou de l'établissement) </w:t>
      </w:r>
      <w:r>
        <w:rPr>
          <w:rFonts w:ascii="Avenir Next LT Pro" w:eastAsia="Avenir" w:hAnsi="Avenir Next LT Pro" w:cs="Avenir"/>
          <w:sz w:val="24"/>
          <w:szCs w:val="24"/>
          <w:lang w:eastAsia="fr-FR"/>
        </w:rPr>
        <w:t>avant le début de cette nouvelle activité.</w:t>
      </w:r>
      <w:bookmarkEnd w:id="1"/>
    </w:p>
    <w:p w14:paraId="68C22233" w14:textId="77777777" w:rsidR="00985C5E" w:rsidRDefault="00985C5E">
      <w:pPr>
        <w:spacing w:after="0"/>
        <w:rPr>
          <w:rFonts w:ascii="Avenir Next LT Pro" w:hAnsi="Avenir Next LT Pro" w:cs="Avenir"/>
          <w:sz w:val="24"/>
          <w:szCs w:val="24"/>
        </w:rPr>
      </w:pPr>
    </w:p>
    <w:p w14:paraId="7AA6FA15" w14:textId="7F2E96D2" w:rsidR="00985C5E" w:rsidRDefault="00F1276C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  <w:szCs w:val="24"/>
        </w:rPr>
      </w:pPr>
      <w:r w:rsidRPr="00F1276C">
        <w:rPr>
          <w:rFonts w:ascii="Avenir Next LT Pro" w:eastAsia="Avenir" w:hAnsi="Avenir Next LT Pro" w:cs="Avenir"/>
          <w:bCs/>
          <w:sz w:val="24"/>
          <w:szCs w:val="24"/>
          <w:lang w:eastAsia="fr-FR"/>
        </w:rPr>
        <w:t>La présente décision est</w:t>
      </w:r>
      <w:r w:rsidR="006975CB" w:rsidRPr="00F1276C">
        <w:rPr>
          <w:rFonts w:ascii="Avenir Next LT Pro" w:eastAsia="Avenir" w:hAnsi="Avenir Next LT Pro" w:cs="Avenir"/>
          <w:bCs/>
          <w:sz w:val="24"/>
          <w:szCs w:val="24"/>
          <w:lang w:eastAsia="fr-FR"/>
        </w:rPr>
        <w:t xml:space="preserve"> transmise</w:t>
      </w:r>
      <w:r w:rsidR="006975CB">
        <w:rPr>
          <w:rFonts w:ascii="Avenir Next LT Pro" w:eastAsia="Avenir" w:hAnsi="Avenir Next LT Pro" w:cs="Avenir"/>
          <w:sz w:val="24"/>
          <w:szCs w:val="24"/>
          <w:lang w:eastAsia="fr-FR"/>
        </w:rPr>
        <w:t xml:space="preserve"> à Monsieur le Président du Centre de Gestion ainsi qu’au Comptable </w:t>
      </w:r>
      <w:r w:rsidR="006975CB">
        <w:rPr>
          <w:rFonts w:ascii="Avenir Next LT Pro" w:eastAsia="Avenir" w:hAnsi="Avenir Next LT Pro" w:cs="Avenir"/>
          <w:color w:val="0070C0"/>
          <w:sz w:val="24"/>
          <w:szCs w:val="24"/>
          <w:lang w:eastAsia="fr-FR"/>
        </w:rPr>
        <w:t>de la collectivité/de l’établissement</w:t>
      </w:r>
      <w:r w:rsidR="006975CB">
        <w:rPr>
          <w:rFonts w:ascii="Avenir Next LT Pro" w:eastAsia="Avenir" w:hAnsi="Avenir Next LT Pro" w:cs="Avenir"/>
          <w:sz w:val="24"/>
          <w:szCs w:val="24"/>
          <w:lang w:eastAsia="fr-FR"/>
        </w:rPr>
        <w:t>.</w:t>
      </w:r>
    </w:p>
    <w:p w14:paraId="6C79F779" w14:textId="77777777" w:rsidR="00985C5E" w:rsidRDefault="00985C5E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ascii="Avenir Next LT Pro" w:hAnsi="Avenir Next LT Pro" w:cs="Avenir"/>
          <w:sz w:val="24"/>
        </w:rPr>
      </w:pPr>
    </w:p>
    <w:p w14:paraId="1E17E0C2" w14:textId="77777777" w:rsidR="00985C5E" w:rsidRDefault="006975CB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ascii="Avenir Next LT Pro" w:hAnsi="Avenir Next LT Pro" w:cs="Avenir"/>
          <w:sz w:val="24"/>
        </w:rPr>
      </w:pPr>
      <w:r>
        <w:rPr>
          <w:rFonts w:ascii="Avenir Next LT Pro" w:eastAsia="Avenir" w:hAnsi="Avenir Next LT Pro" w:cs="Avenir"/>
          <w:sz w:val="24"/>
          <w:lang w:eastAsia="fr-FR"/>
        </w:rPr>
        <w:t>Fait à …………………, le</w:t>
      </w:r>
    </w:p>
    <w:p w14:paraId="15163970" w14:textId="77777777" w:rsidR="00985C5E" w:rsidRDefault="00985C5E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ascii="Avenir Next LT Pro" w:hAnsi="Avenir Next LT Pro" w:cs="Avenir"/>
          <w:sz w:val="24"/>
        </w:rPr>
      </w:pPr>
    </w:p>
    <w:p w14:paraId="10A631B1" w14:textId="77777777" w:rsidR="00985C5E" w:rsidRDefault="006975CB">
      <w:pPr>
        <w:widowControl w:val="0"/>
        <w:tabs>
          <w:tab w:val="left" w:pos="567"/>
        </w:tabs>
        <w:spacing w:after="0"/>
        <w:jc w:val="right"/>
        <w:rPr>
          <w:rFonts w:ascii="Avenir Next LT Pro" w:hAnsi="Avenir Next LT Pro" w:cs="Avenir"/>
          <w:sz w:val="24"/>
          <w:szCs w:val="20"/>
        </w:rPr>
      </w:pPr>
      <w:r>
        <w:rPr>
          <w:rFonts w:ascii="Avenir Next LT Pro" w:eastAsia="Avenir" w:hAnsi="Avenir Next LT Pro" w:cs="Avenir"/>
          <w:sz w:val="24"/>
          <w:szCs w:val="20"/>
          <w:lang w:eastAsia="fr-FR"/>
        </w:rPr>
        <w:t xml:space="preserve">Le ………. </w:t>
      </w:r>
      <w:r>
        <w:rPr>
          <w:rFonts w:ascii="Avenir Next LT Pro" w:eastAsia="Avenir" w:hAnsi="Avenir Next LT Pro" w:cs="Avenir"/>
          <w:color w:val="0070C0"/>
          <w:sz w:val="24"/>
          <w:szCs w:val="20"/>
          <w:lang w:eastAsia="fr-FR"/>
        </w:rPr>
        <w:t>Maire/Président</w:t>
      </w:r>
      <w:r>
        <w:rPr>
          <w:rFonts w:ascii="Avenir Next LT Pro" w:eastAsia="Avenir" w:hAnsi="Avenir Next LT Pro" w:cs="Avenir"/>
          <w:sz w:val="24"/>
          <w:szCs w:val="20"/>
          <w:lang w:eastAsia="fr-FR"/>
        </w:rPr>
        <w:t>,</w:t>
      </w:r>
    </w:p>
    <w:p w14:paraId="52CD0906" w14:textId="77777777" w:rsidR="00985C5E" w:rsidRDefault="006975CB">
      <w:pPr>
        <w:widowControl w:val="0"/>
        <w:tabs>
          <w:tab w:val="left" w:pos="567"/>
          <w:tab w:val="left" w:pos="5103"/>
        </w:tabs>
        <w:spacing w:after="0"/>
        <w:jc w:val="right"/>
        <w:rPr>
          <w:rFonts w:ascii="Avenir Next LT Pro" w:hAnsi="Avenir Next LT Pro" w:cs="Avenir"/>
          <w:sz w:val="24"/>
        </w:rPr>
      </w:pPr>
      <w:r>
        <w:rPr>
          <w:rFonts w:ascii="Avenir Next LT Pro" w:eastAsia="Avenir" w:hAnsi="Avenir Next LT Pro" w:cs="Avenir"/>
          <w:i/>
          <w:color w:val="0070C0"/>
          <w:sz w:val="24"/>
          <w:szCs w:val="20"/>
          <w:lang w:eastAsia="fr-FR"/>
        </w:rPr>
        <w:t>(Nom et prénom lisibles, cachet et signature)</w:t>
      </w:r>
    </w:p>
    <w:p w14:paraId="5D2EC62F" w14:textId="77777777" w:rsidR="00985C5E" w:rsidRDefault="00985C5E">
      <w:pPr>
        <w:tabs>
          <w:tab w:val="left" w:pos="4500"/>
        </w:tabs>
        <w:spacing w:after="0" w:line="240" w:lineRule="exact"/>
        <w:rPr>
          <w:rFonts w:ascii="Avenir Next LT Pro" w:hAnsi="Avenir Next LT Pro" w:cs="Avenir"/>
          <w:sz w:val="24"/>
          <w:szCs w:val="20"/>
        </w:rPr>
      </w:pPr>
      <w:bookmarkStart w:id="2" w:name="_Hlk117695744"/>
    </w:p>
    <w:p w14:paraId="6675D250" w14:textId="77777777" w:rsidR="00985C5E" w:rsidRDefault="00985C5E">
      <w:pPr>
        <w:tabs>
          <w:tab w:val="right" w:pos="4500"/>
        </w:tabs>
        <w:spacing w:after="0" w:line="240" w:lineRule="exact"/>
        <w:rPr>
          <w:rFonts w:ascii="Avenir Next LT Pro" w:hAnsi="Avenir Next LT Pro" w:cs="Avenir"/>
          <w:sz w:val="24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5"/>
      </w:tblGrid>
      <w:tr w:rsidR="00985C5E" w14:paraId="2E8CAB35" w14:textId="77777777" w:rsidTr="00186D4D">
        <w:trPr>
          <w:trHeight w:val="2217"/>
        </w:trPr>
        <w:tc>
          <w:tcPr>
            <w:tcW w:w="8855" w:type="dxa"/>
          </w:tcPr>
          <w:p w14:paraId="17BCA88D" w14:textId="1CD33863" w:rsidR="00985C5E" w:rsidRPr="00F1276C" w:rsidRDefault="006975CB">
            <w:pPr>
              <w:spacing w:after="0"/>
              <w:rPr>
                <w:rFonts w:ascii="Avenir Next LT Pro" w:hAnsi="Avenir Next LT Pro" w:cs="Avenir"/>
                <w:sz w:val="20"/>
                <w:szCs w:val="20"/>
              </w:rPr>
            </w:pPr>
            <w:r w:rsidRPr="00F1276C">
              <w:rPr>
                <w:rFonts w:ascii="Avenir Next LT Pro" w:eastAsia="Avenir" w:hAnsi="Avenir Next LT Pro" w:cs="Avenir"/>
                <w:color w:val="0070C0"/>
                <w:sz w:val="20"/>
                <w:szCs w:val="20"/>
                <w:lang w:eastAsia="ar-SA"/>
              </w:rPr>
              <w:t>Le Maire/Le Président</w:t>
            </w:r>
            <w:r w:rsidR="00186D4D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 </w:t>
            </w:r>
            <w:r w:rsidRPr="00F1276C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informe que </w:t>
            </w:r>
            <w:r w:rsidR="007A0D4F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>la présente décision</w:t>
            </w:r>
            <w:r w:rsidRPr="00F1276C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 peut faire l’objet d’un recours pour excès de pouvoir devant le Tribunal Administratif </w:t>
            </w:r>
            <w:r w:rsidR="007A0D4F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>de Poitiers</w:t>
            </w:r>
            <w:r w:rsidRPr="00F1276C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 dans un délai de deux mois à compter de la</w:t>
            </w:r>
            <w:r w:rsidR="00186D4D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 </w:t>
            </w:r>
            <w:r w:rsidRPr="00F1276C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 xml:space="preserve">notification. La juridiction administrative compétente peut être saisie par l’application Télérecours citoyens accessible à partir du site </w:t>
            </w:r>
            <w:hyperlink r:id="rId9" w:tooltip="http://www.telerecours.fr/" w:history="1">
              <w:r w:rsidRPr="00F1276C">
                <w:rPr>
                  <w:rFonts w:ascii="Avenir Next LT Pro" w:eastAsia="Avenir" w:hAnsi="Avenir Next LT Pro" w:cs="Avenir"/>
                  <w:sz w:val="20"/>
                  <w:szCs w:val="20"/>
                  <w:u w:val="single"/>
                  <w:lang w:eastAsia="ar-SA"/>
                </w:rPr>
                <w:t>www.telerecours.fr</w:t>
              </w:r>
            </w:hyperlink>
            <w:r w:rsidRPr="00F1276C">
              <w:rPr>
                <w:rFonts w:ascii="Avenir Next LT Pro" w:eastAsia="Avenir" w:hAnsi="Avenir Next LT Pro" w:cs="Avenir"/>
                <w:sz w:val="20"/>
                <w:szCs w:val="20"/>
                <w:lang w:eastAsia="ar-SA"/>
              </w:rPr>
              <w:t>.</w:t>
            </w:r>
          </w:p>
          <w:p w14:paraId="3B9AEAC9" w14:textId="77777777" w:rsidR="00985C5E" w:rsidRDefault="00985C5E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</w:p>
          <w:bookmarkEnd w:id="2"/>
          <w:p w14:paraId="34334938" w14:textId="395CF5AB" w:rsidR="00985C5E" w:rsidRDefault="00985C5E">
            <w:pPr>
              <w:spacing w:after="0"/>
              <w:rPr>
                <w:rFonts w:ascii="Avenir Next LT Pro" w:hAnsi="Avenir Next LT Pro" w:cs="Avenir"/>
                <w:sz w:val="24"/>
                <w:szCs w:val="24"/>
              </w:rPr>
            </w:pPr>
          </w:p>
        </w:tc>
      </w:tr>
    </w:tbl>
    <w:p w14:paraId="6590DD21" w14:textId="77777777" w:rsidR="00985C5E" w:rsidRDefault="00985C5E" w:rsidP="00F1276C">
      <w:pPr>
        <w:tabs>
          <w:tab w:val="left" w:pos="284"/>
          <w:tab w:val="left" w:pos="426"/>
          <w:tab w:val="left" w:pos="567"/>
        </w:tabs>
        <w:spacing w:after="0"/>
        <w:rPr>
          <w:rFonts w:ascii="Avenir Next LT Pro" w:eastAsia="Times New Roman" w:hAnsi="Avenir Next LT Pro" w:cs="Calibri"/>
          <w:i/>
          <w:iCs/>
          <w:lang w:eastAsia="fr-FR"/>
        </w:rPr>
      </w:pPr>
    </w:p>
    <w:sectPr w:rsidR="00985C5E" w:rsidSect="00F1276C">
      <w:headerReference w:type="default" r:id="rId10"/>
      <w:pgSz w:w="11906" w:h="16838"/>
      <w:pgMar w:top="1417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ED89" w14:textId="77777777" w:rsidR="00985C5E" w:rsidRDefault="006975CB">
      <w:pPr>
        <w:spacing w:after="0"/>
      </w:pPr>
      <w:r>
        <w:separator/>
      </w:r>
    </w:p>
  </w:endnote>
  <w:endnote w:type="continuationSeparator" w:id="0">
    <w:p w14:paraId="649306DF" w14:textId="77777777" w:rsidR="00985C5E" w:rsidRDefault="006975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94F4" w14:textId="77777777" w:rsidR="00985C5E" w:rsidRDefault="006975CB">
      <w:pPr>
        <w:spacing w:after="0"/>
      </w:pPr>
      <w:r>
        <w:separator/>
      </w:r>
    </w:p>
  </w:footnote>
  <w:footnote w:type="continuationSeparator" w:id="0">
    <w:p w14:paraId="05D69827" w14:textId="77777777" w:rsidR="00985C5E" w:rsidRDefault="006975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A60B" w14:textId="77777777" w:rsidR="006F7A6B" w:rsidRDefault="006F7A6B" w:rsidP="006F7A6B">
    <w:pPr>
      <w:widowControl w:val="0"/>
      <w:tabs>
        <w:tab w:val="left" w:pos="1701"/>
        <w:tab w:val="left" w:pos="5103"/>
      </w:tabs>
      <w:spacing w:after="0"/>
      <w:rPr>
        <w:rFonts w:ascii="Avenir Next LT Pro" w:hAnsi="Avenir Next LT Pro" w:cs="Avenir"/>
        <w:sz w:val="24"/>
      </w:rPr>
    </w:pPr>
    <w:r w:rsidRPr="00B85784">
      <w:rPr>
        <w:sz w:val="21"/>
        <w:szCs w:val="21"/>
      </w:rPr>
      <w:t>LOGO COLLECTIVITE</w:t>
    </w:r>
  </w:p>
  <w:p w14:paraId="5BA16020" w14:textId="77777777" w:rsidR="006F7A6B" w:rsidRDefault="006F7A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5E"/>
    <w:rsid w:val="00186D4D"/>
    <w:rsid w:val="001C7B8C"/>
    <w:rsid w:val="00274F69"/>
    <w:rsid w:val="00297E7C"/>
    <w:rsid w:val="00451E1D"/>
    <w:rsid w:val="006975CB"/>
    <w:rsid w:val="006F7A6B"/>
    <w:rsid w:val="007A0D4F"/>
    <w:rsid w:val="00985C5E"/>
    <w:rsid w:val="00B0693A"/>
    <w:rsid w:val="00BE697F"/>
    <w:rsid w:val="00C04A02"/>
    <w:rsid w:val="00C05E03"/>
    <w:rsid w:val="00C42FFB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04F59"/>
  <w15:docId w15:val="{C2E328E5-607D-440A-8D8E-9DB5FC5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pPr>
      <w:widowControl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pPr>
      <w:widowControl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pPr>
      <w:widowControl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pPr>
      <w:widowControl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1"/>
    <w:rPr>
      <w:rFonts w:ascii="Calibri" w:eastAsia="Calibri" w:hAnsi="Calibri" w:cs="Calibri"/>
      <w:b/>
      <w:bCs/>
      <w:sz w:val="52"/>
      <w:szCs w:val="52"/>
      <w:u w:val="single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Pr>
      <w:rFonts w:ascii="Arial" w:eastAsia="Arial" w:hAnsi="Arial" w:cs="Arial"/>
      <w:b/>
      <w:bCs/>
      <w:sz w:val="28"/>
      <w:szCs w:val="28"/>
      <w:u w:val="single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Pr>
      <w:rFonts w:ascii="Arial" w:eastAsia="Arial" w:hAnsi="Arial" w:cs="Arial"/>
      <w:i/>
      <w:sz w:val="28"/>
      <w:szCs w:val="28"/>
      <w:u w:val="single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qFormat/>
    <w:pPr>
      <w:widowControl w:val="0"/>
    </w:pPr>
    <w:rPr>
      <w:rFonts w:asciiTheme="minorHAnsi" w:eastAsia="Times New Roman" w:hAnsiTheme="minorHAns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8E8C7-095C-41F4-BD96-230BF27857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C3E9EF0-78F3-47B4-BA75-DB7FD2BE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56500-2813-41DD-84F4-04572A2DA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acceptant la démission d’un agent contractuel de droit public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acceptant la démission d’un agent contractuel de droit public</dc:title>
  <dc:subject/>
  <dc:creator>Marie JAMMET</dc:creator>
  <cp:keywords/>
  <dc:description/>
  <cp:lastModifiedBy>CDG16 ADELINE TRILLAUD</cp:lastModifiedBy>
  <cp:revision>9</cp:revision>
  <dcterms:created xsi:type="dcterms:W3CDTF">2025-08-07T14:36:00Z</dcterms:created>
  <dcterms:modified xsi:type="dcterms:W3CDTF">2025-09-12T13:22:00Z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Arrêté acceptant la démission d’un agent contractuel de droit public</vt:lpwstr>
  </property>
  <property fmtid="{D5CDD505-2E9C-101B-9397-08002B2CF9AE}" pid="3" name="Thématique(s)">
    <vt:lpwstr>2715;#Carrière|55139a9b-d297-4e0c-bdfc-301a3303c5b2</vt:lpwstr>
  </property>
  <property fmtid="{D5CDD505-2E9C-101B-9397-08002B2CF9AE}" pid="4" name="hcc28252c9d44f3397526034c866dc9a">
    <vt:lpwstr>Carrière|55139a9b-d297-4e0c-bdfc-301a3303c5b2</vt:lpwstr>
  </property>
  <property fmtid="{D5CDD505-2E9C-101B-9397-08002B2CF9AE}" pid="5" name="yes_Processus">
    <vt:lpwstr/>
  </property>
  <property fmtid="{D5CDD505-2E9C-101B-9397-08002B2CF9AE}" pid="6" name="yes_Emetteur">
    <vt:lpwstr>2498;#Expertise RH mutualisée|edf9fb82-80b9-43e4-903d-8111a2ee1f16</vt:lpwstr>
  </property>
  <property fmtid="{D5CDD505-2E9C-101B-9397-08002B2CF9AE}" pid="7" name="publier">
    <vt:bool>true</vt:bool>
  </property>
  <property fmtid="{D5CDD505-2E9C-101B-9397-08002B2CF9AE}" pid="8" name="xd_ProgID">
    <vt:lpwstr/>
  </property>
  <property fmtid="{D5CDD505-2E9C-101B-9397-08002B2CF9AE}" pid="9" name="Nature_document">
    <vt:lpwstr>2568;#Modèle|c8002522-eb73-478f-a8d4-f44b1bb0cd88</vt:lpwstr>
  </property>
  <property fmtid="{D5CDD505-2E9C-101B-9397-08002B2CF9AE}" pid="10" name="ContentTypeId">
    <vt:lpwstr>0x010100B3669A6B9A7E4EE5877FE38FDB8B9919020054C245262BF9934AA46EA6A74196A5E9</vt:lpwstr>
  </property>
  <property fmtid="{D5CDD505-2E9C-101B-9397-08002B2CF9AE}" pid="11" name="m758ac0241a94e4d98028cb60ff1e2dc">
    <vt:lpwstr>Privé|9d61055b-725b-4297-9a77-8c5caa518546</vt:lpwstr>
  </property>
  <property fmtid="{D5CDD505-2E9C-101B-9397-08002B2CF9AE}" pid="12" name="_SourceUrl">
    <vt:lpwstr/>
  </property>
  <property fmtid="{D5CDD505-2E9C-101B-9397-08002B2CF9AE}" pid="13" name="Date de mise à jour">
    <vt:filetime>2025-08-04T22:00:00Z</vt:filetime>
  </property>
  <property fmtid="{D5CDD505-2E9C-101B-9397-08002B2CF9AE}" pid="14" name="_SharedFileIndex">
    <vt:lpwstr/>
  </property>
  <property fmtid="{D5CDD505-2E9C-101B-9397-08002B2CF9AE}" pid="15" name="e807b094b2fb4c3f90ccfc2c7fbb4c32">
    <vt:lpwstr>Expertise mutualisée|ecb15c63-629d-4878-8364-d9bab165b640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Nature de document veille">
    <vt:lpwstr>3993;#Modèle|b249a672-dea0-4f85-b9c3-3daf3f3ee20f</vt:lpwstr>
  </property>
  <property fmtid="{D5CDD505-2E9C-101B-9397-08002B2CF9AE}" pid="19" name="Date du document">
    <vt:filetime>2023-02-02T23:00:00Z</vt:filetime>
  </property>
  <property fmtid="{D5CDD505-2E9C-101B-9397-08002B2CF9AE}" pid="20" name="n4419113d3e54a13ae9672edf25968e5">
    <vt:lpwstr>Démission|51353eac-d2b9-4fd5-ac22-69f4aa05409c</vt:lpwstr>
  </property>
  <property fmtid="{D5CDD505-2E9C-101B-9397-08002B2CF9AE}" pid="21" name="Info_maj">
    <vt:lpwstr>​V3</vt:lpwstr>
  </property>
  <property fmtid="{D5CDD505-2E9C-101B-9397-08002B2CF9AE}" pid="22" name="Sous_x002d_th_x00e9_matique_x0028_s_x0029_">
    <vt:lpwstr>3185;#Démission|b6b11293-185e-4963-9f6d-a4f2201d811d</vt:lpwstr>
  </property>
  <property fmtid="{D5CDD505-2E9C-101B-9397-08002B2CF9AE}" pid="23" name="Nature_x0020_de_x0020_document_x0020_veille">
    <vt:lpwstr>3993;#Modèle|b249a672-dea0-4f85-b9c3-3daf3f3ee20f</vt:lpwstr>
  </property>
  <property fmtid="{D5CDD505-2E9C-101B-9397-08002B2CF9AE}" pid="24" name="Emetteur">
    <vt:lpwstr>2559;#Expertise RH mutualisée|ecb15c63-629d-4878-8364-d9bab165b640</vt:lpwstr>
  </property>
  <property fmtid="{D5CDD505-2E9C-101B-9397-08002B2CF9AE}" pid="25" name="g9c48524d63d46d1bbce8822d5653303">
    <vt:lpwstr>Carrière|55037357-cf71-475a-9189-7ee7067979d8</vt:lpwstr>
  </property>
  <property fmtid="{D5CDD505-2E9C-101B-9397-08002B2CF9AE}" pid="26" name="_ExtendedDescription">
    <vt:lpwstr/>
  </property>
  <property fmtid="{D5CDD505-2E9C-101B-9397-08002B2CF9AE}" pid="27" name="Nature de document veille_0">
    <vt:lpwstr>Modèle|b249a672-dea0-4f85-b9c3-3daf3f3ee20f</vt:lpwstr>
  </property>
  <property fmtid="{D5CDD505-2E9C-101B-9397-08002B2CF9AE}" pid="28" name="Thématique(s)_0">
    <vt:lpwstr>Carrière|55139a9b-d297-4e0c-bdfc-301a3303c5b2</vt:lpwstr>
  </property>
  <property fmtid="{D5CDD505-2E9C-101B-9397-08002B2CF9AE}" pid="29" name="Thematique">
    <vt:lpwstr>2565;#Carrière|55037357-cf71-475a-9189-7ee7067979d8</vt:lpwstr>
  </property>
  <property fmtid="{D5CDD505-2E9C-101B-9397-08002B2CF9AE}" pid="30" name="Sous-thématique(s)_0">
    <vt:lpwstr>Démission|b6b11293-185e-4963-9f6d-a4f2201d811d</vt:lpwstr>
  </property>
  <property fmtid="{D5CDD505-2E9C-101B-9397-08002B2CF9AE}" pid="31" name="Auteur(s)">
    <vt:lpwstr/>
  </property>
  <property fmtid="{D5CDD505-2E9C-101B-9397-08002B2CF9AE}" pid="32" name="Resume">
    <vt:lpwstr>​Modèle d’arrêté acceptant la démission d’un agent contractuel de droit public.
MAJ du 05/08/2025 : tient compte de l'entrée en vigueur du livre III de la partie règlementaire du CGFP.</vt:lpwstr>
  </property>
  <property fmtid="{D5CDD505-2E9C-101B-9397-08002B2CF9AE}" pid="33" name="od8d3bb709094f93a5b64ed17b7e93aa">
    <vt:lpwstr>Expertise RH mutualisée|edf9fb82-80b9-43e4-903d-8111a2ee1f16</vt:lpwstr>
  </property>
  <property fmtid="{D5CDD505-2E9C-101B-9397-08002B2CF9AE}" pid="34" name="hfd68a586720489190486f7b93326e47">
    <vt:lpwstr>Démission|b6b11293-185e-4963-9f6d-a4f2201d811d</vt:lpwstr>
  </property>
  <property fmtid="{D5CDD505-2E9C-101B-9397-08002B2CF9AE}" pid="35" name="Commentaire">
    <vt:lpwstr>&lt;p&gt;​V1&lt;br&gt;&lt;/p&gt;</vt:lpwstr>
  </property>
  <property fmtid="{D5CDD505-2E9C-101B-9397-08002B2CF9AE}" pid="36" name="a489d3471d0949f6814cc8433ddaf927">
    <vt:lpwstr>Modèle|c8002522-eb73-478f-a8d4-f44b1bb0cd88</vt:lpwstr>
  </property>
  <property fmtid="{D5CDD505-2E9C-101B-9397-08002B2CF9AE}" pid="37" name="xd_Signature">
    <vt:bool>false</vt:bool>
  </property>
  <property fmtid="{D5CDD505-2E9C-101B-9397-08002B2CF9AE}" pid="38" name="Sous_thematique">
    <vt:lpwstr>2616;#Démission|51353eac-d2b9-4fd5-ac22-69f4aa05409c</vt:lpwstr>
  </property>
  <property fmtid="{D5CDD505-2E9C-101B-9397-08002B2CF9AE}" pid="39" name="yes_NatureDocument">
    <vt:lpwstr/>
  </property>
  <property fmtid="{D5CDD505-2E9C-101B-9397-08002B2CF9AE}" pid="40" name="yes_Archive">
    <vt:bool>false</vt:bool>
  </property>
  <property fmtid="{D5CDD505-2E9C-101B-9397-08002B2CF9AE}" pid="41" name="DMS_Tag">
    <vt:lpwstr/>
  </property>
  <property fmtid="{D5CDD505-2E9C-101B-9397-08002B2CF9AE}" pid="42" name="yes_Origine">
    <vt:lpwstr/>
  </property>
  <property fmtid="{D5CDD505-2E9C-101B-9397-08002B2CF9AE}" pid="43" name="Datedudocument">
    <vt:filetime>2023-02-02T23:00:00Z</vt:filetime>
  </property>
  <property fmtid="{D5CDD505-2E9C-101B-9397-08002B2CF9AE}" pid="44" name="Th_x00e9_matique_x0028_s_x0029_">
    <vt:lpwstr>2715;#Carrière|55139a9b-d297-4e0c-bdfc-301a3303c5b2</vt:lpwstr>
  </property>
  <property fmtid="{D5CDD505-2E9C-101B-9397-08002B2CF9AE}" pid="45" name="d9a6de5fcc97430fa3859e3c48811208">
    <vt:lpwstr>Modèle|b249a672-dea0-4f85-b9c3-3daf3f3ee20f</vt:lpwstr>
  </property>
  <property fmtid="{D5CDD505-2E9C-101B-9397-08002B2CF9AE}" pid="46" name="Source Liste">
    <vt:lpwstr/>
  </property>
  <property fmtid="{D5CDD505-2E9C-101B-9397-08002B2CF9AE}" pid="47" name="DMS_TypeOfPublication">
    <vt:lpwstr>9;#Privé|9d61055b-725b-4297-9a77-8c5caa518546</vt:lpwstr>
  </property>
  <property fmtid="{D5CDD505-2E9C-101B-9397-08002B2CF9AE}" pid="48" name="yes_Diffusion">
    <vt:lpwstr/>
  </property>
  <property fmtid="{D5CDD505-2E9C-101B-9397-08002B2CF9AE}" pid="49" name="yes_Resume">
    <vt:lpwstr>&lt;p style="text-align&amp;#58;justify;"&gt;​Modèle d’arrêté acceptant la démission d’un agent contractuel de droit
public.&lt;br&gt;&lt;/p&gt;</vt:lpwstr>
  </property>
  <property fmtid="{D5CDD505-2E9C-101B-9397-08002B2CF9AE}" pid="50" name="Source_x0020_Liste">
    <vt:lpwstr/>
  </property>
  <property fmtid="{D5CDD505-2E9C-101B-9397-08002B2CF9AE}" pid="51" name="TriggerFlowInfo">
    <vt:lpwstr/>
  </property>
  <property fmtid="{D5CDD505-2E9C-101B-9397-08002B2CF9AE}" pid="52" name="Auteur_x0028_s_x0029_">
    <vt:lpwstr/>
  </property>
  <property fmtid="{D5CDD505-2E9C-101B-9397-08002B2CF9AE}" pid="53" name="Emetteur_0">
    <vt:lpwstr>Expertise RH mutualisée|edf9fb82-80b9-43e4-903d-8111a2ee1f16</vt:lpwstr>
  </property>
  <property fmtid="{D5CDD505-2E9C-101B-9397-08002B2CF9AE}" pid="54" name="DMS_WebsiteTheme">
    <vt:lpwstr/>
  </property>
  <property fmtid="{D5CDD505-2E9C-101B-9397-08002B2CF9AE}" pid="55" name="Verif">
    <vt:bool>false</vt:bool>
  </property>
  <property fmtid="{D5CDD505-2E9C-101B-9397-08002B2CF9AE}" pid="56" name="Order">
    <vt:r8>9800</vt:r8>
  </property>
  <property fmtid="{D5CDD505-2E9C-101B-9397-08002B2CF9AE}" pid="57" name="Sous-thématique(s)">
    <vt:lpwstr>3185;#Démission|b6b11293-185e-4963-9f6d-a4f2201d811d</vt:lpwstr>
  </property>
  <property fmtid="{D5CDD505-2E9C-101B-9397-08002B2CF9AE}" pid="58" name="Archive">
    <vt:bool>false</vt:bool>
  </property>
</Properties>
</file>