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5FFE" w14:textId="77777777" w:rsidR="006C0E7F" w:rsidRPr="006C0E7F" w:rsidRDefault="006C0E7F" w:rsidP="006C0E7F">
      <w:pPr>
        <w:pStyle w:val="Corpsdetexte"/>
        <w:tabs>
          <w:tab w:val="left" w:pos="4536"/>
        </w:tabs>
        <w:spacing w:after="0"/>
        <w:rPr>
          <w:rFonts w:asciiTheme="minorHAnsi" w:hAnsiTheme="minorHAnsi" w:cstheme="minorHAnsi"/>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6C0E7F" w:rsidRPr="006C0E7F" w14:paraId="42C9D574" w14:textId="77777777" w:rsidTr="00F90EED">
        <w:trPr>
          <w:trHeight w:val="1328"/>
        </w:trPr>
        <w:tc>
          <w:tcPr>
            <w:tcW w:w="3157" w:type="dxa"/>
            <w:tcBorders>
              <w:top w:val="nil"/>
              <w:left w:val="nil"/>
              <w:bottom w:val="nil"/>
              <w:right w:val="single" w:sz="4" w:space="0" w:color="auto"/>
            </w:tcBorders>
            <w:vAlign w:val="center"/>
          </w:tcPr>
          <w:p w14:paraId="7DCFDE13" w14:textId="77777777" w:rsidR="006C0E7F" w:rsidRPr="006C0E7F" w:rsidRDefault="006C0E7F" w:rsidP="006C0E7F">
            <w:pPr>
              <w:autoSpaceDE w:val="0"/>
              <w:autoSpaceDN w:val="0"/>
              <w:outlineLvl w:val="0"/>
              <w:rPr>
                <w:rFonts w:ascii="Calibri" w:hAnsi="Calibri" w:cs="Calibri"/>
                <w:b/>
                <w:bCs/>
                <w:sz w:val="21"/>
                <w:szCs w:val="21"/>
                <w:u w:val="single"/>
              </w:rPr>
            </w:pPr>
            <w:r w:rsidRPr="006C0E7F">
              <w:rPr>
                <w:rFonts w:ascii="Calibri" w:hAnsi="Calibri"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2A877058" w14:textId="77777777" w:rsidR="006C0E7F" w:rsidRPr="006C0E7F" w:rsidRDefault="006C0E7F" w:rsidP="006C0E7F">
            <w:pPr>
              <w:tabs>
                <w:tab w:val="right" w:leader="dot" w:pos="5500"/>
              </w:tabs>
              <w:autoSpaceDE w:val="0"/>
              <w:autoSpaceDN w:val="0"/>
              <w:ind w:left="227"/>
              <w:jc w:val="right"/>
              <w:rPr>
                <w:rFonts w:ascii="Calibri" w:hAnsi="Calibri" w:cs="Calibri"/>
                <w:sz w:val="21"/>
                <w:szCs w:val="21"/>
              </w:rPr>
            </w:pPr>
            <w:r w:rsidRPr="006C0E7F">
              <w:rPr>
                <w:rFonts w:ascii="Calibri" w:hAnsi="Calibri" w:cs="Calibri"/>
                <w:b/>
                <w:bCs/>
                <w:sz w:val="21"/>
                <w:szCs w:val="21"/>
              </w:rPr>
              <w:t>N°</w:t>
            </w:r>
            <w:r w:rsidRPr="006C0E7F">
              <w:rPr>
                <w:rFonts w:ascii="Calibri" w:hAnsi="Calibri" w:cs="Calibri"/>
                <w:sz w:val="21"/>
                <w:szCs w:val="21"/>
              </w:rPr>
              <w:t>……………</w:t>
            </w:r>
          </w:p>
          <w:p w14:paraId="28EDBA1C" w14:textId="77777777" w:rsidR="006C0E7F" w:rsidRPr="006C0E7F" w:rsidRDefault="006C0E7F" w:rsidP="006C0E7F">
            <w:pPr>
              <w:tabs>
                <w:tab w:val="right" w:leader="dot" w:pos="5500"/>
              </w:tabs>
              <w:autoSpaceDE w:val="0"/>
              <w:autoSpaceDN w:val="0"/>
              <w:ind w:left="227"/>
              <w:jc w:val="right"/>
              <w:rPr>
                <w:rFonts w:ascii="Calibri" w:hAnsi="Calibri" w:cs="Calibri"/>
                <w:b/>
                <w:bCs/>
                <w:sz w:val="24"/>
                <w:szCs w:val="24"/>
              </w:rPr>
            </w:pPr>
          </w:p>
          <w:p w14:paraId="43098B5B" w14:textId="565F639B" w:rsidR="006C0E7F" w:rsidRPr="006C0E7F" w:rsidRDefault="006C0E7F" w:rsidP="006C0E7F">
            <w:pPr>
              <w:tabs>
                <w:tab w:val="right" w:leader="dot" w:pos="5500"/>
              </w:tabs>
              <w:autoSpaceDE w:val="0"/>
              <w:autoSpaceDN w:val="0"/>
              <w:ind w:left="227"/>
              <w:jc w:val="center"/>
              <w:rPr>
                <w:rFonts w:ascii="Calibri" w:hAnsi="Calibri" w:cs="Calibri"/>
                <w:b/>
                <w:bCs/>
                <w:sz w:val="24"/>
                <w:szCs w:val="24"/>
              </w:rPr>
            </w:pPr>
            <w:r w:rsidRPr="006C0E7F">
              <w:rPr>
                <w:rFonts w:ascii="Calibri" w:hAnsi="Calibri" w:cs="Calibri"/>
                <w:b/>
                <w:bCs/>
                <w:sz w:val="24"/>
                <w:szCs w:val="24"/>
              </w:rPr>
              <w:t xml:space="preserve">Délibération portant </w:t>
            </w:r>
            <w:r>
              <w:rPr>
                <w:rFonts w:ascii="Calibri" w:hAnsi="Calibri" w:cs="Calibri"/>
                <w:b/>
                <w:bCs/>
                <w:sz w:val="24"/>
                <w:szCs w:val="24"/>
              </w:rPr>
              <w:t xml:space="preserve">sur la participation pour la protection sociale complémentaire </w:t>
            </w:r>
            <w:r w:rsidR="00517E6F">
              <w:rPr>
                <w:rFonts w:ascii="Calibri" w:hAnsi="Calibri" w:cs="Calibri"/>
                <w:b/>
                <w:bCs/>
                <w:sz w:val="24"/>
                <w:szCs w:val="24"/>
              </w:rPr>
              <w:t>santé</w:t>
            </w:r>
            <w:r>
              <w:rPr>
                <w:rFonts w:ascii="Calibri" w:hAnsi="Calibri" w:cs="Calibri"/>
                <w:b/>
                <w:bCs/>
                <w:sz w:val="24"/>
                <w:szCs w:val="24"/>
              </w:rPr>
              <w:t xml:space="preserve"> dans le cadre d’une procédure de labellisation</w:t>
            </w:r>
          </w:p>
          <w:p w14:paraId="6033EAF6" w14:textId="77777777" w:rsidR="006C0E7F" w:rsidRPr="006C0E7F" w:rsidRDefault="006C0E7F" w:rsidP="006C0E7F">
            <w:pPr>
              <w:tabs>
                <w:tab w:val="right" w:leader="dot" w:pos="5500"/>
              </w:tabs>
              <w:autoSpaceDE w:val="0"/>
              <w:autoSpaceDN w:val="0"/>
              <w:ind w:left="227"/>
              <w:rPr>
                <w:rFonts w:ascii="Calibri" w:hAnsi="Calibri" w:cs="Calibri"/>
                <w:sz w:val="21"/>
                <w:szCs w:val="21"/>
              </w:rPr>
            </w:pPr>
          </w:p>
        </w:tc>
      </w:tr>
    </w:tbl>
    <w:p w14:paraId="2C0CDD15" w14:textId="0914D356" w:rsidR="00BD4F3A" w:rsidRPr="00FE0D5E" w:rsidRDefault="00BD4F3A" w:rsidP="005548DA">
      <w:pPr>
        <w:pStyle w:val="Corpsdetexte"/>
        <w:tabs>
          <w:tab w:val="left" w:pos="4536"/>
        </w:tabs>
        <w:spacing w:after="0"/>
        <w:rPr>
          <w:rFonts w:asciiTheme="minorHAnsi" w:hAnsiTheme="minorHAnsi" w:cstheme="minorHAnsi"/>
          <w:sz w:val="22"/>
          <w:szCs w:val="22"/>
        </w:rPr>
      </w:pPr>
    </w:p>
    <w:p w14:paraId="6121B64F" w14:textId="60BE3B66" w:rsidR="00885659" w:rsidRPr="00025C92" w:rsidRDefault="00885659" w:rsidP="00161309">
      <w:pPr>
        <w:pStyle w:val="LeMairerappellepropose"/>
        <w:spacing w:before="0" w:after="0"/>
        <w:rPr>
          <w:rFonts w:asciiTheme="minorHAnsi" w:hAnsiTheme="minorHAnsi" w:cstheme="minorHAnsi"/>
          <w:strike/>
          <w:sz w:val="21"/>
          <w:szCs w:val="21"/>
        </w:rPr>
      </w:pPr>
      <w:r w:rsidRPr="00025C92">
        <w:rPr>
          <w:rFonts w:asciiTheme="minorHAnsi" w:hAnsiTheme="minorHAnsi" w:cstheme="minorHAnsi"/>
          <w:sz w:val="21"/>
          <w:szCs w:val="21"/>
        </w:rPr>
        <w:t xml:space="preserve">Le Maire </w:t>
      </w:r>
      <w:r w:rsidRPr="00025C92">
        <w:rPr>
          <w:rFonts w:asciiTheme="minorHAnsi" w:hAnsiTheme="minorHAnsi" w:cstheme="minorHAnsi"/>
          <w:i/>
          <w:iCs/>
          <w:sz w:val="21"/>
          <w:szCs w:val="21"/>
        </w:rPr>
        <w:t>(ou le Président)</w:t>
      </w:r>
      <w:r w:rsidRPr="00025C92">
        <w:rPr>
          <w:rFonts w:asciiTheme="minorHAnsi" w:hAnsiTheme="minorHAnsi" w:cstheme="minorHAnsi"/>
          <w:sz w:val="21"/>
          <w:szCs w:val="21"/>
        </w:rPr>
        <w:t>, rappelle à l’assemblée :</w:t>
      </w:r>
    </w:p>
    <w:p w14:paraId="751328BB" w14:textId="77777777" w:rsidR="006C0E7F" w:rsidRDefault="006C0E7F" w:rsidP="007E32F5">
      <w:pPr>
        <w:autoSpaceDE w:val="0"/>
        <w:autoSpaceDN w:val="0"/>
        <w:adjustRightInd w:val="0"/>
        <w:jc w:val="both"/>
        <w:rPr>
          <w:rFonts w:asciiTheme="minorHAnsi" w:hAnsiTheme="minorHAnsi" w:cstheme="minorHAnsi"/>
          <w:sz w:val="21"/>
          <w:szCs w:val="21"/>
        </w:rPr>
      </w:pPr>
    </w:p>
    <w:p w14:paraId="47DFD933"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Vu le décret n°2011-1474 du 8 novembre 2011 relatif à la participation des collectivités territoriales et de leurs établissements publics au financement de la protection sociale complémentaire de leurs agents ;</w:t>
      </w:r>
    </w:p>
    <w:p w14:paraId="719C468D" w14:textId="77777777" w:rsidR="00795DC9" w:rsidRPr="00795DC9" w:rsidRDefault="00795DC9" w:rsidP="00795DC9">
      <w:pPr>
        <w:pStyle w:val="VuConsidrant"/>
        <w:spacing w:after="0"/>
        <w:rPr>
          <w:rFonts w:asciiTheme="minorHAnsi" w:hAnsiTheme="minorHAnsi" w:cstheme="minorHAnsi"/>
          <w:bCs/>
          <w:sz w:val="21"/>
          <w:szCs w:val="21"/>
        </w:rPr>
      </w:pPr>
    </w:p>
    <w:p w14:paraId="19DF99A3"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 xml:space="preserve">Le Maire </w:t>
      </w:r>
      <w:r w:rsidRPr="00795DC9">
        <w:rPr>
          <w:rFonts w:asciiTheme="minorHAnsi" w:hAnsiTheme="minorHAnsi" w:cstheme="minorHAnsi"/>
          <w:bCs/>
          <w:i/>
          <w:sz w:val="21"/>
          <w:szCs w:val="21"/>
        </w:rPr>
        <w:t>(ou le Président)</w:t>
      </w:r>
      <w:r w:rsidRPr="00795DC9">
        <w:rPr>
          <w:rFonts w:asciiTheme="minorHAnsi" w:hAnsiTheme="minorHAnsi" w:cstheme="minorHAnsi"/>
          <w:bCs/>
          <w:sz w:val="21"/>
          <w:szCs w:val="21"/>
        </w:rPr>
        <w:t xml:space="preserve"> précise que, pour les collectivités locales, participer à la protection sociale complémentaire, à l’instar de ce qui se pratique dans le secteur privé, c’est répondre au moins partiellement à un enjeu naturellement social, par une meilleure protection des agents dans les situations de demi-traitement, mais aussi de santé en favorisant notamment la prévention et l’accès aux soins lourds.</w:t>
      </w:r>
    </w:p>
    <w:p w14:paraId="3215BE3C" w14:textId="77777777" w:rsidR="00795DC9" w:rsidRPr="00795DC9" w:rsidRDefault="00795DC9" w:rsidP="00795DC9">
      <w:pPr>
        <w:pStyle w:val="VuConsidrant"/>
        <w:spacing w:after="0"/>
        <w:rPr>
          <w:rFonts w:asciiTheme="minorHAnsi" w:hAnsiTheme="minorHAnsi" w:cstheme="minorHAnsi"/>
          <w:bCs/>
          <w:sz w:val="21"/>
          <w:szCs w:val="21"/>
        </w:rPr>
      </w:pPr>
    </w:p>
    <w:p w14:paraId="072FCA3C"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Selon les dispositions du Code Général de la Fonction Publique,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w:t>
      </w:r>
    </w:p>
    <w:p w14:paraId="4F6E0962" w14:textId="77777777" w:rsidR="00795DC9" w:rsidRPr="00795DC9" w:rsidRDefault="00795DC9" w:rsidP="00795DC9">
      <w:pPr>
        <w:pStyle w:val="VuConsidrant"/>
        <w:spacing w:after="0"/>
        <w:rPr>
          <w:rFonts w:asciiTheme="minorHAnsi" w:hAnsiTheme="minorHAnsi" w:cstheme="minorHAnsi"/>
          <w:bCs/>
          <w:sz w:val="21"/>
          <w:szCs w:val="21"/>
        </w:rPr>
      </w:pPr>
    </w:p>
    <w:p w14:paraId="4B6AC72C" w14:textId="5DF34336"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Sont éligibles à cette participation les contrats et règlements en matière de santé remplissant la condition de solidarité entre les bénéficiaires, actifs ou retraités, attestée par la délivrance d'un label dans les conditions prévues ou vérifiée dans le cadre d’une procédure de mise en concurrence.</w:t>
      </w:r>
    </w:p>
    <w:p w14:paraId="5A67C344" w14:textId="77777777" w:rsidR="00795DC9" w:rsidRPr="00795DC9" w:rsidRDefault="00795DC9" w:rsidP="00795DC9">
      <w:pPr>
        <w:pStyle w:val="VuConsidrant"/>
        <w:spacing w:after="0"/>
        <w:rPr>
          <w:rFonts w:asciiTheme="minorHAnsi" w:hAnsiTheme="minorHAnsi" w:cstheme="minorHAnsi"/>
          <w:bCs/>
          <w:sz w:val="21"/>
          <w:szCs w:val="21"/>
        </w:rPr>
      </w:pPr>
    </w:p>
    <w:p w14:paraId="59BAF133"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Ainsi, le décret 2011-1474 du 8 novembre 2011, dispose que l’employeur peut choisir entre la convention de participation ou la labellisation dans le cadre du versement d’une aide sociale auprès des organismes de complémentaire santé et prévoyance.</w:t>
      </w:r>
    </w:p>
    <w:p w14:paraId="73C42823" w14:textId="77777777" w:rsidR="00795DC9" w:rsidRPr="00795DC9" w:rsidRDefault="00795DC9" w:rsidP="00795DC9">
      <w:pPr>
        <w:pStyle w:val="VuConsidrant"/>
        <w:spacing w:after="0"/>
        <w:rPr>
          <w:rFonts w:asciiTheme="minorHAnsi" w:hAnsiTheme="minorHAnsi" w:cstheme="minorHAnsi"/>
          <w:bCs/>
          <w:sz w:val="21"/>
          <w:szCs w:val="21"/>
        </w:rPr>
      </w:pPr>
    </w:p>
    <w:p w14:paraId="4744B529"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u w:val="single"/>
        </w:rPr>
        <w:t>La convention de participation</w:t>
      </w:r>
      <w:r w:rsidRPr="00795DC9">
        <w:rPr>
          <w:rFonts w:asciiTheme="minorHAnsi" w:hAnsiTheme="minorHAnsi" w:cstheme="minorHAnsi"/>
          <w:bCs/>
          <w:sz w:val="21"/>
          <w:szCs w:val="21"/>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14:paraId="31E6B5D8" w14:textId="77777777" w:rsidR="00795DC9" w:rsidRPr="00795DC9" w:rsidRDefault="00795DC9" w:rsidP="00795DC9">
      <w:pPr>
        <w:pStyle w:val="VuConsidrant"/>
        <w:spacing w:after="0"/>
        <w:rPr>
          <w:rFonts w:asciiTheme="minorHAnsi" w:hAnsiTheme="minorHAnsi" w:cstheme="minorHAnsi"/>
          <w:bCs/>
          <w:sz w:val="21"/>
          <w:szCs w:val="21"/>
        </w:rPr>
      </w:pPr>
    </w:p>
    <w:p w14:paraId="7ADAF209"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u w:val="single"/>
        </w:rPr>
        <w:t>La labellisation</w:t>
      </w:r>
      <w:r w:rsidRPr="00795DC9">
        <w:rPr>
          <w:rFonts w:asciiTheme="minorHAnsi" w:hAnsiTheme="minorHAnsi" w:cstheme="minorHAnsi"/>
          <w:bCs/>
          <w:sz w:val="21"/>
          <w:szCs w:val="21"/>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14:paraId="3C8449EB" w14:textId="77777777" w:rsidR="00795DC9" w:rsidRPr="00795DC9" w:rsidRDefault="00795DC9" w:rsidP="00795DC9">
      <w:pPr>
        <w:pStyle w:val="VuConsidrant"/>
        <w:spacing w:after="0"/>
        <w:rPr>
          <w:rFonts w:asciiTheme="minorHAnsi" w:hAnsiTheme="minorHAnsi" w:cstheme="minorHAnsi"/>
          <w:bCs/>
          <w:sz w:val="21"/>
          <w:szCs w:val="21"/>
        </w:rPr>
      </w:pPr>
    </w:p>
    <w:p w14:paraId="3A147F95" w14:textId="77777777"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 xml:space="preserve">Dans les deux cas, les contrats et règlements devront, pour être éligibles à la participation des collectivités, respecter certains principes de solidarité. </w:t>
      </w:r>
    </w:p>
    <w:p w14:paraId="3F6F4E59" w14:textId="77777777" w:rsidR="00795DC9" w:rsidRPr="00795DC9" w:rsidRDefault="00795DC9" w:rsidP="00795DC9">
      <w:pPr>
        <w:pStyle w:val="VuConsidrant"/>
        <w:spacing w:after="0"/>
        <w:rPr>
          <w:rFonts w:asciiTheme="minorHAnsi" w:hAnsiTheme="minorHAnsi" w:cstheme="minorHAnsi"/>
          <w:bCs/>
          <w:sz w:val="21"/>
          <w:szCs w:val="21"/>
        </w:rPr>
      </w:pPr>
    </w:p>
    <w:p w14:paraId="2C1D704B" w14:textId="209D03D8" w:rsidR="00795DC9" w:rsidRPr="00795DC9" w:rsidRDefault="00795DC9" w:rsidP="00795DC9">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Dans le domaine</w:t>
      </w:r>
      <w:r w:rsidRPr="00795DC9">
        <w:rPr>
          <w:rFonts w:asciiTheme="minorHAnsi" w:hAnsiTheme="minorHAnsi" w:cstheme="minorHAnsi"/>
          <w:bCs/>
          <w:i/>
          <w:sz w:val="21"/>
          <w:szCs w:val="21"/>
        </w:rPr>
        <w:t xml:space="preserve"> </w:t>
      </w:r>
      <w:r w:rsidRPr="00191656">
        <w:rPr>
          <w:rFonts w:asciiTheme="minorHAnsi" w:hAnsiTheme="minorHAnsi" w:cstheme="minorHAnsi"/>
          <w:bCs/>
          <w:iCs/>
          <w:sz w:val="21"/>
          <w:szCs w:val="21"/>
        </w:rPr>
        <w:t>de la santé</w:t>
      </w:r>
      <w:r w:rsidRPr="00795DC9">
        <w:rPr>
          <w:rFonts w:asciiTheme="minorHAnsi" w:hAnsiTheme="minorHAnsi" w:cstheme="minorHAnsi"/>
          <w:bCs/>
          <w:sz w:val="21"/>
          <w:szCs w:val="21"/>
        </w:rPr>
        <w:t xml:space="preserve">, après avoir recueilli l’avis du comité </w:t>
      </w:r>
      <w:r>
        <w:rPr>
          <w:rFonts w:asciiTheme="minorHAnsi" w:hAnsiTheme="minorHAnsi" w:cstheme="minorHAnsi"/>
          <w:bCs/>
          <w:sz w:val="21"/>
          <w:szCs w:val="21"/>
        </w:rPr>
        <w:t>social territorial</w:t>
      </w:r>
      <w:r w:rsidRPr="00795DC9">
        <w:rPr>
          <w:rFonts w:asciiTheme="minorHAnsi" w:hAnsiTheme="minorHAnsi" w:cstheme="minorHAnsi"/>
          <w:bCs/>
          <w:sz w:val="21"/>
          <w:szCs w:val="21"/>
        </w:rPr>
        <w:t>, la collectivité souhaite participer au financement des contrats et règlements labellisés auxquels les agents choisissent de souscrire.</w:t>
      </w:r>
    </w:p>
    <w:p w14:paraId="3936468C" w14:textId="77777777" w:rsidR="00795DC9" w:rsidRDefault="00795DC9" w:rsidP="007E32F5">
      <w:pPr>
        <w:autoSpaceDE w:val="0"/>
        <w:autoSpaceDN w:val="0"/>
        <w:adjustRightInd w:val="0"/>
        <w:jc w:val="both"/>
        <w:rPr>
          <w:rFonts w:asciiTheme="minorHAnsi" w:hAnsiTheme="minorHAnsi" w:cstheme="minorHAnsi"/>
          <w:sz w:val="21"/>
          <w:szCs w:val="21"/>
        </w:rPr>
      </w:pPr>
    </w:p>
    <w:p w14:paraId="16CAB718" w14:textId="44646000" w:rsidR="00191656" w:rsidRPr="00795DC9" w:rsidRDefault="00191656" w:rsidP="00191656">
      <w:pPr>
        <w:pStyle w:val="VuConsidrant"/>
        <w:spacing w:after="0"/>
        <w:rPr>
          <w:rFonts w:asciiTheme="minorHAnsi" w:hAnsiTheme="minorHAnsi" w:cstheme="minorHAnsi"/>
          <w:bCs/>
          <w:sz w:val="21"/>
          <w:szCs w:val="21"/>
        </w:rPr>
      </w:pPr>
      <w:r w:rsidRPr="00795DC9">
        <w:rPr>
          <w:rFonts w:asciiTheme="minorHAnsi" w:hAnsiTheme="minorHAnsi" w:cstheme="minorHAnsi"/>
          <w:bCs/>
          <w:sz w:val="21"/>
          <w:szCs w:val="21"/>
        </w:rPr>
        <w:t xml:space="preserve">Vu le Code Général de la </w:t>
      </w:r>
      <w:r>
        <w:rPr>
          <w:rFonts w:asciiTheme="minorHAnsi" w:hAnsiTheme="minorHAnsi" w:cstheme="minorHAnsi"/>
          <w:bCs/>
          <w:sz w:val="21"/>
          <w:szCs w:val="21"/>
        </w:rPr>
        <w:t>Fonction Publique</w:t>
      </w:r>
      <w:r w:rsidRPr="00795DC9">
        <w:rPr>
          <w:rFonts w:asciiTheme="minorHAnsi" w:hAnsiTheme="minorHAnsi" w:cstheme="minorHAnsi"/>
          <w:bCs/>
          <w:sz w:val="21"/>
          <w:szCs w:val="21"/>
        </w:rPr>
        <w:t> ;</w:t>
      </w:r>
    </w:p>
    <w:p w14:paraId="3825A228" w14:textId="77777777" w:rsidR="00191656" w:rsidRDefault="00191656" w:rsidP="007E32F5">
      <w:pPr>
        <w:autoSpaceDE w:val="0"/>
        <w:autoSpaceDN w:val="0"/>
        <w:adjustRightInd w:val="0"/>
        <w:jc w:val="both"/>
        <w:rPr>
          <w:rFonts w:asciiTheme="minorHAnsi" w:hAnsiTheme="minorHAnsi" w:cstheme="minorHAnsi"/>
          <w:sz w:val="21"/>
          <w:szCs w:val="21"/>
        </w:rPr>
      </w:pPr>
    </w:p>
    <w:p w14:paraId="766A47DB" w14:textId="77777777" w:rsidR="00191656" w:rsidRDefault="00191656" w:rsidP="00191656">
      <w:pPr>
        <w:autoSpaceDE w:val="0"/>
        <w:autoSpaceDN w:val="0"/>
        <w:adjustRightInd w:val="0"/>
        <w:jc w:val="both"/>
        <w:rPr>
          <w:rFonts w:asciiTheme="minorHAnsi" w:hAnsiTheme="minorHAnsi" w:cstheme="minorHAnsi"/>
          <w:sz w:val="21"/>
          <w:szCs w:val="21"/>
        </w:rPr>
      </w:pPr>
      <w:r w:rsidRPr="00025C92">
        <w:rPr>
          <w:rFonts w:asciiTheme="minorHAnsi" w:hAnsiTheme="minorHAnsi" w:cstheme="minorHAnsi"/>
          <w:sz w:val="21"/>
          <w:szCs w:val="21"/>
        </w:rPr>
        <w:t>Vu le décret n°2011-1474 du 8 novembre 2011 relatif à la participation des collectivités territoriales et de leurs établissements publics au financement de la protection complémentaire de leurs agents ;</w:t>
      </w:r>
    </w:p>
    <w:p w14:paraId="28F91368" w14:textId="009C67FE" w:rsidR="00191656" w:rsidRDefault="00191656" w:rsidP="007E32F5">
      <w:pPr>
        <w:autoSpaceDE w:val="0"/>
        <w:autoSpaceDN w:val="0"/>
        <w:adjustRightInd w:val="0"/>
        <w:jc w:val="both"/>
        <w:rPr>
          <w:rFonts w:asciiTheme="minorHAnsi" w:hAnsiTheme="minorHAnsi" w:cstheme="minorHAnsi"/>
          <w:sz w:val="21"/>
          <w:szCs w:val="21"/>
        </w:rPr>
      </w:pPr>
      <w:r>
        <w:rPr>
          <w:rFonts w:asciiTheme="minorHAnsi" w:hAnsiTheme="minorHAnsi" w:cstheme="minorHAnsi"/>
          <w:sz w:val="21"/>
          <w:szCs w:val="21"/>
        </w:rPr>
        <w:br w:type="page"/>
      </w:r>
    </w:p>
    <w:p w14:paraId="0B4E1DBE" w14:textId="77777777" w:rsidR="00191656" w:rsidRDefault="00191656" w:rsidP="007E32F5">
      <w:pPr>
        <w:autoSpaceDE w:val="0"/>
        <w:autoSpaceDN w:val="0"/>
        <w:adjustRightInd w:val="0"/>
        <w:jc w:val="both"/>
        <w:rPr>
          <w:rFonts w:asciiTheme="minorHAnsi" w:hAnsiTheme="minorHAnsi" w:cstheme="minorHAnsi"/>
          <w:sz w:val="21"/>
          <w:szCs w:val="21"/>
        </w:rPr>
      </w:pPr>
    </w:p>
    <w:p w14:paraId="478B27F2" w14:textId="77777777" w:rsidR="00191656" w:rsidRPr="00795DC9" w:rsidRDefault="00191656" w:rsidP="007E32F5">
      <w:pPr>
        <w:autoSpaceDE w:val="0"/>
        <w:autoSpaceDN w:val="0"/>
        <w:adjustRightInd w:val="0"/>
        <w:jc w:val="both"/>
        <w:rPr>
          <w:rFonts w:asciiTheme="minorHAnsi" w:hAnsiTheme="minorHAnsi" w:cstheme="minorHAnsi"/>
          <w:sz w:val="21"/>
          <w:szCs w:val="21"/>
        </w:rPr>
      </w:pPr>
    </w:p>
    <w:p w14:paraId="0AA724D4" w14:textId="165EB422" w:rsidR="00491A42" w:rsidRDefault="001E1574" w:rsidP="007E32F5">
      <w:pPr>
        <w:autoSpaceDE w:val="0"/>
        <w:autoSpaceDN w:val="0"/>
        <w:adjustRightInd w:val="0"/>
        <w:jc w:val="both"/>
        <w:rPr>
          <w:rFonts w:asciiTheme="minorHAnsi" w:hAnsiTheme="minorHAnsi" w:cstheme="minorHAnsi"/>
          <w:sz w:val="21"/>
          <w:szCs w:val="21"/>
        </w:rPr>
      </w:pPr>
      <w:r w:rsidRPr="00025C92">
        <w:rPr>
          <w:rFonts w:asciiTheme="minorHAnsi" w:hAnsiTheme="minorHAnsi" w:cstheme="minorHAnsi"/>
          <w:sz w:val="21"/>
          <w:szCs w:val="21"/>
        </w:rPr>
        <w:t xml:space="preserve">Vu l’avis du </w:t>
      </w:r>
      <w:r w:rsidR="00130C48" w:rsidRPr="00025C92">
        <w:rPr>
          <w:rFonts w:asciiTheme="minorHAnsi" w:hAnsiTheme="minorHAnsi" w:cstheme="minorHAnsi"/>
          <w:sz w:val="21"/>
          <w:szCs w:val="21"/>
        </w:rPr>
        <w:t xml:space="preserve">comité social territorial </w:t>
      </w:r>
      <w:r w:rsidRPr="00025C92">
        <w:rPr>
          <w:rFonts w:asciiTheme="minorHAnsi" w:hAnsiTheme="minorHAnsi" w:cstheme="minorHAnsi"/>
          <w:sz w:val="21"/>
          <w:szCs w:val="21"/>
        </w:rPr>
        <w:t xml:space="preserve">en date du </w:t>
      </w:r>
      <w:r w:rsidR="007E32F5" w:rsidRPr="00025C92">
        <w:rPr>
          <w:rFonts w:asciiTheme="minorHAnsi" w:hAnsiTheme="minorHAnsi" w:cstheme="minorHAnsi"/>
          <w:sz w:val="21"/>
          <w:szCs w:val="21"/>
        </w:rPr>
        <w:t>……</w:t>
      </w:r>
      <w:r w:rsidR="00491A42" w:rsidRPr="00025C92">
        <w:rPr>
          <w:rFonts w:asciiTheme="minorHAnsi" w:hAnsiTheme="minorHAnsi" w:cstheme="minorHAnsi"/>
          <w:sz w:val="21"/>
          <w:szCs w:val="21"/>
        </w:rPr>
        <w:t>.</w:t>
      </w:r>
    </w:p>
    <w:p w14:paraId="653F9532" w14:textId="77777777" w:rsidR="007E32F5" w:rsidRPr="00025C92" w:rsidRDefault="007E32F5" w:rsidP="007E32F5">
      <w:pPr>
        <w:autoSpaceDE w:val="0"/>
        <w:autoSpaceDN w:val="0"/>
        <w:adjustRightInd w:val="0"/>
        <w:jc w:val="both"/>
        <w:rPr>
          <w:rFonts w:asciiTheme="minorHAnsi" w:hAnsiTheme="minorHAnsi" w:cstheme="minorHAnsi"/>
          <w:sz w:val="21"/>
          <w:szCs w:val="21"/>
        </w:rPr>
      </w:pPr>
    </w:p>
    <w:p w14:paraId="1B255885" w14:textId="77777777" w:rsidR="0097352E" w:rsidRDefault="0097352E" w:rsidP="007E32F5">
      <w:pPr>
        <w:autoSpaceDE w:val="0"/>
        <w:autoSpaceDN w:val="0"/>
        <w:adjustRightInd w:val="0"/>
        <w:jc w:val="both"/>
        <w:rPr>
          <w:rFonts w:asciiTheme="minorHAnsi" w:hAnsiTheme="minorHAnsi" w:cstheme="minorHAnsi"/>
          <w:sz w:val="21"/>
          <w:szCs w:val="21"/>
        </w:rPr>
      </w:pPr>
    </w:p>
    <w:p w14:paraId="6614F0D2" w14:textId="473D1DFB" w:rsidR="0097352E" w:rsidRDefault="003E2DCF" w:rsidP="007E32F5">
      <w:pPr>
        <w:pStyle w:val="LeMairerappellepropose"/>
        <w:spacing w:before="0" w:after="0"/>
        <w:rPr>
          <w:rFonts w:asciiTheme="minorHAnsi" w:hAnsiTheme="minorHAnsi" w:cstheme="minorHAnsi"/>
          <w:sz w:val="21"/>
          <w:szCs w:val="21"/>
        </w:rPr>
      </w:pPr>
      <w:r w:rsidRPr="00025C92">
        <w:rPr>
          <w:rFonts w:asciiTheme="minorHAnsi" w:hAnsiTheme="minorHAnsi" w:cstheme="minorHAnsi"/>
          <w:sz w:val="21"/>
          <w:szCs w:val="21"/>
        </w:rPr>
        <w:t xml:space="preserve">Le Conseil Municipal </w:t>
      </w:r>
      <w:r w:rsidRPr="00025C92">
        <w:rPr>
          <w:rFonts w:asciiTheme="minorHAnsi" w:hAnsiTheme="minorHAnsi" w:cstheme="minorHAnsi"/>
          <w:i/>
          <w:iCs/>
          <w:sz w:val="21"/>
          <w:szCs w:val="21"/>
        </w:rPr>
        <w:t>(ou autre assemblée)</w:t>
      </w:r>
      <w:r w:rsidRPr="00025C92">
        <w:rPr>
          <w:rFonts w:asciiTheme="minorHAnsi" w:hAnsiTheme="minorHAnsi" w:cstheme="minorHAnsi"/>
          <w:sz w:val="21"/>
          <w:szCs w:val="21"/>
        </w:rPr>
        <w:t>, après en avoir délibéré,</w:t>
      </w:r>
      <w:r w:rsidR="007E32F5">
        <w:rPr>
          <w:rFonts w:asciiTheme="minorHAnsi" w:hAnsiTheme="minorHAnsi" w:cstheme="minorHAnsi"/>
          <w:sz w:val="21"/>
          <w:szCs w:val="21"/>
        </w:rPr>
        <w:t xml:space="preserve"> </w:t>
      </w:r>
      <w:r w:rsidR="007E32F5">
        <w:rPr>
          <w:rFonts w:asciiTheme="minorHAnsi" w:hAnsiTheme="minorHAnsi" w:cstheme="minorHAnsi"/>
          <w:bCs/>
          <w:sz w:val="21"/>
          <w:szCs w:val="21"/>
        </w:rPr>
        <w:t>décide</w:t>
      </w:r>
      <w:r w:rsidRPr="00025C92">
        <w:rPr>
          <w:rFonts w:asciiTheme="minorHAnsi" w:hAnsiTheme="minorHAnsi" w:cstheme="minorHAnsi"/>
          <w:bCs/>
          <w:sz w:val="21"/>
          <w:szCs w:val="21"/>
        </w:rPr>
        <w:t xml:space="preserve"> </w:t>
      </w:r>
      <w:r w:rsidR="0097352E" w:rsidRPr="00025C92">
        <w:rPr>
          <w:rFonts w:asciiTheme="minorHAnsi" w:hAnsiTheme="minorHAnsi" w:cstheme="minorHAnsi"/>
          <w:sz w:val="21"/>
          <w:szCs w:val="21"/>
        </w:rPr>
        <w:t>:</w:t>
      </w:r>
    </w:p>
    <w:p w14:paraId="3001D61D" w14:textId="77777777" w:rsidR="007E32F5" w:rsidRPr="00025C92" w:rsidRDefault="007E32F5" w:rsidP="007E32F5">
      <w:pPr>
        <w:autoSpaceDE w:val="0"/>
        <w:autoSpaceDN w:val="0"/>
        <w:adjustRightInd w:val="0"/>
        <w:jc w:val="both"/>
        <w:rPr>
          <w:rFonts w:asciiTheme="minorHAnsi" w:hAnsiTheme="minorHAnsi" w:cstheme="minorHAnsi"/>
          <w:sz w:val="21"/>
          <w:szCs w:val="21"/>
        </w:rPr>
      </w:pPr>
    </w:p>
    <w:p w14:paraId="4C67A86A" w14:textId="0825A626" w:rsidR="001E1574" w:rsidRDefault="001E1574" w:rsidP="007E32F5">
      <w:pPr>
        <w:autoSpaceDE w:val="0"/>
        <w:autoSpaceDN w:val="0"/>
        <w:adjustRightInd w:val="0"/>
        <w:jc w:val="both"/>
        <w:rPr>
          <w:rFonts w:asciiTheme="minorHAnsi" w:hAnsiTheme="minorHAnsi" w:cstheme="minorHAnsi"/>
          <w:sz w:val="21"/>
          <w:szCs w:val="21"/>
        </w:rPr>
      </w:pPr>
      <w:r w:rsidRPr="00025C92">
        <w:rPr>
          <w:rFonts w:asciiTheme="minorHAnsi" w:hAnsiTheme="minorHAnsi" w:cstheme="minorHAnsi"/>
          <w:sz w:val="21"/>
          <w:szCs w:val="21"/>
        </w:rPr>
        <w:t xml:space="preserve">Dans le domaine de la </w:t>
      </w:r>
      <w:r w:rsidR="00795DC9">
        <w:rPr>
          <w:rFonts w:asciiTheme="minorHAnsi" w:hAnsiTheme="minorHAnsi" w:cstheme="minorHAnsi"/>
          <w:sz w:val="21"/>
          <w:szCs w:val="21"/>
        </w:rPr>
        <w:t>santé</w:t>
      </w:r>
      <w:r w:rsidRPr="00025C92">
        <w:rPr>
          <w:rFonts w:asciiTheme="minorHAnsi" w:hAnsiTheme="minorHAnsi" w:cstheme="minorHAnsi"/>
          <w:sz w:val="21"/>
          <w:szCs w:val="21"/>
        </w:rPr>
        <w:t xml:space="preserve">, après avoir recueilli l’avis du </w:t>
      </w:r>
      <w:r w:rsidR="00130C48" w:rsidRPr="00025C92">
        <w:rPr>
          <w:rFonts w:asciiTheme="minorHAnsi" w:hAnsiTheme="minorHAnsi" w:cstheme="minorHAnsi"/>
          <w:sz w:val="21"/>
          <w:szCs w:val="21"/>
        </w:rPr>
        <w:t>comité social territorial</w:t>
      </w:r>
      <w:r w:rsidRPr="00025C92">
        <w:rPr>
          <w:rFonts w:asciiTheme="minorHAnsi" w:hAnsiTheme="minorHAnsi" w:cstheme="minorHAnsi"/>
          <w:sz w:val="21"/>
          <w:szCs w:val="21"/>
        </w:rPr>
        <w:t xml:space="preserve">, </w:t>
      </w:r>
      <w:r w:rsidRPr="00025C92">
        <w:rPr>
          <w:rFonts w:asciiTheme="minorHAnsi" w:hAnsiTheme="minorHAnsi" w:cstheme="minorHAnsi"/>
          <w:bCs/>
          <w:iCs/>
          <w:sz w:val="21"/>
          <w:szCs w:val="21"/>
        </w:rPr>
        <w:t>la collectivité</w:t>
      </w:r>
      <w:r w:rsidRPr="00025C92">
        <w:rPr>
          <w:rFonts w:asciiTheme="minorHAnsi" w:hAnsiTheme="minorHAnsi" w:cstheme="minorHAnsi"/>
          <w:b/>
          <w:bCs/>
          <w:i/>
          <w:iCs/>
          <w:sz w:val="21"/>
          <w:szCs w:val="21"/>
        </w:rPr>
        <w:t xml:space="preserve"> </w:t>
      </w:r>
      <w:r w:rsidRPr="00025C92">
        <w:rPr>
          <w:rFonts w:asciiTheme="minorHAnsi" w:hAnsiTheme="minorHAnsi" w:cstheme="minorHAnsi"/>
          <w:sz w:val="21"/>
          <w:szCs w:val="21"/>
        </w:rPr>
        <w:t>souhaite participer au financement des contrats et règlements labellisés auxquels les agents choisissent de souscrire.</w:t>
      </w:r>
    </w:p>
    <w:p w14:paraId="30F3CA0D" w14:textId="77777777" w:rsidR="007E32F5" w:rsidRPr="00025C92" w:rsidRDefault="007E32F5" w:rsidP="007E32F5">
      <w:pPr>
        <w:autoSpaceDE w:val="0"/>
        <w:autoSpaceDN w:val="0"/>
        <w:adjustRightInd w:val="0"/>
        <w:jc w:val="both"/>
        <w:rPr>
          <w:rFonts w:asciiTheme="minorHAnsi" w:hAnsiTheme="minorHAnsi" w:cstheme="minorHAnsi"/>
          <w:sz w:val="21"/>
          <w:szCs w:val="21"/>
        </w:rPr>
      </w:pPr>
    </w:p>
    <w:p w14:paraId="3FB4DB93" w14:textId="0A5AA87B" w:rsidR="008542FF" w:rsidRPr="00025C92" w:rsidRDefault="0097352E" w:rsidP="007E32F5">
      <w:pPr>
        <w:pStyle w:val="LeMairerappellepropose"/>
        <w:spacing w:before="0" w:after="0"/>
        <w:rPr>
          <w:rFonts w:asciiTheme="minorHAnsi" w:hAnsiTheme="minorHAnsi" w:cstheme="minorHAnsi"/>
          <w:b w:val="0"/>
          <w:sz w:val="21"/>
          <w:szCs w:val="21"/>
        </w:rPr>
      </w:pPr>
      <w:r w:rsidRPr="00025C92">
        <w:rPr>
          <w:rFonts w:asciiTheme="minorHAnsi" w:hAnsiTheme="minorHAnsi" w:cstheme="minorHAnsi"/>
          <w:b w:val="0"/>
          <w:sz w:val="21"/>
          <w:szCs w:val="21"/>
        </w:rPr>
        <w:t xml:space="preserve">Il est décidé </w:t>
      </w:r>
      <w:r w:rsidR="00130C48" w:rsidRPr="00025C92">
        <w:rPr>
          <w:rFonts w:asciiTheme="minorHAnsi" w:hAnsiTheme="minorHAnsi" w:cstheme="minorHAnsi"/>
          <w:b w:val="0"/>
          <w:sz w:val="21"/>
          <w:szCs w:val="21"/>
        </w:rPr>
        <w:t>de fixer le montant mensuel</w:t>
      </w:r>
      <w:r w:rsidR="008542FF" w:rsidRPr="00025C92">
        <w:rPr>
          <w:rFonts w:asciiTheme="minorHAnsi" w:hAnsiTheme="minorHAnsi" w:cstheme="minorHAnsi"/>
          <w:b w:val="0"/>
          <w:sz w:val="21"/>
          <w:szCs w:val="21"/>
        </w:rPr>
        <w:t xml:space="preserve"> de la participation à </w:t>
      </w:r>
      <w:r w:rsidR="007E32F5" w:rsidRPr="00025C92">
        <w:rPr>
          <w:rFonts w:asciiTheme="minorHAnsi" w:hAnsiTheme="minorHAnsi" w:cstheme="minorHAnsi"/>
          <w:b w:val="0"/>
          <w:sz w:val="21"/>
          <w:szCs w:val="21"/>
        </w:rPr>
        <w:t>……</w:t>
      </w:r>
      <w:r w:rsidR="008542FF" w:rsidRPr="00025C92">
        <w:rPr>
          <w:rFonts w:asciiTheme="minorHAnsi" w:hAnsiTheme="minorHAnsi" w:cstheme="minorHAnsi"/>
          <w:b w:val="0"/>
          <w:sz w:val="21"/>
          <w:szCs w:val="21"/>
        </w:rPr>
        <w:t>€ par agent.</w:t>
      </w:r>
    </w:p>
    <w:p w14:paraId="185873EA" w14:textId="77777777" w:rsidR="008542FF" w:rsidRPr="00025C92" w:rsidRDefault="008542FF" w:rsidP="007E32F5">
      <w:pPr>
        <w:autoSpaceDE w:val="0"/>
        <w:autoSpaceDN w:val="0"/>
        <w:adjustRightInd w:val="0"/>
        <w:jc w:val="both"/>
        <w:rPr>
          <w:rFonts w:asciiTheme="minorHAnsi" w:hAnsiTheme="minorHAnsi" w:cstheme="minorHAnsi"/>
          <w:iCs/>
          <w:sz w:val="21"/>
          <w:szCs w:val="21"/>
        </w:rPr>
      </w:pPr>
    </w:p>
    <w:p w14:paraId="1463A5DC" w14:textId="77777777" w:rsidR="008542FF" w:rsidRPr="00025C92" w:rsidRDefault="008542FF" w:rsidP="007E32F5">
      <w:pPr>
        <w:autoSpaceDE w:val="0"/>
        <w:autoSpaceDN w:val="0"/>
        <w:adjustRightInd w:val="0"/>
        <w:jc w:val="both"/>
        <w:rPr>
          <w:rFonts w:asciiTheme="minorHAnsi" w:hAnsiTheme="minorHAnsi" w:cstheme="minorHAnsi"/>
          <w:i/>
          <w:iCs/>
          <w:sz w:val="21"/>
          <w:szCs w:val="21"/>
        </w:rPr>
      </w:pPr>
      <w:proofErr w:type="gramStart"/>
      <w:r w:rsidRPr="00025C92">
        <w:rPr>
          <w:rFonts w:asciiTheme="minorHAnsi" w:hAnsiTheme="minorHAnsi" w:cstheme="minorHAnsi"/>
          <w:i/>
          <w:iCs/>
          <w:sz w:val="21"/>
          <w:szCs w:val="21"/>
        </w:rPr>
        <w:t>ou</w:t>
      </w:r>
      <w:proofErr w:type="gramEnd"/>
      <w:r w:rsidRPr="00025C92">
        <w:rPr>
          <w:rFonts w:asciiTheme="minorHAnsi" w:hAnsiTheme="minorHAnsi" w:cstheme="minorHAnsi"/>
          <w:i/>
          <w:iCs/>
          <w:sz w:val="21"/>
          <w:szCs w:val="21"/>
        </w:rPr>
        <w:t xml:space="preserve"> bien</w:t>
      </w:r>
    </w:p>
    <w:p w14:paraId="4DDEB832" w14:textId="77777777" w:rsidR="008542FF" w:rsidRPr="00025C92" w:rsidRDefault="008542FF" w:rsidP="007E32F5">
      <w:pPr>
        <w:autoSpaceDE w:val="0"/>
        <w:autoSpaceDN w:val="0"/>
        <w:adjustRightInd w:val="0"/>
        <w:jc w:val="both"/>
        <w:rPr>
          <w:rFonts w:asciiTheme="minorHAnsi" w:hAnsiTheme="minorHAnsi" w:cstheme="minorHAnsi"/>
          <w:i/>
          <w:sz w:val="21"/>
          <w:szCs w:val="21"/>
        </w:rPr>
      </w:pPr>
    </w:p>
    <w:p w14:paraId="744D36BE" w14:textId="77777777" w:rsidR="008542FF" w:rsidRPr="00025C92" w:rsidRDefault="008542FF" w:rsidP="007E32F5">
      <w:pPr>
        <w:autoSpaceDE w:val="0"/>
        <w:autoSpaceDN w:val="0"/>
        <w:adjustRightInd w:val="0"/>
        <w:jc w:val="both"/>
        <w:rPr>
          <w:rFonts w:asciiTheme="minorHAnsi" w:hAnsiTheme="minorHAnsi" w:cstheme="minorHAnsi"/>
          <w:iCs/>
          <w:sz w:val="21"/>
          <w:szCs w:val="21"/>
        </w:rPr>
      </w:pPr>
      <w:r w:rsidRPr="00025C92">
        <w:rPr>
          <w:rFonts w:asciiTheme="minorHAnsi" w:hAnsiTheme="minorHAnsi" w:cstheme="minorHAnsi"/>
          <w:iCs/>
          <w:sz w:val="21"/>
          <w:szCs w:val="21"/>
        </w:rPr>
        <w:t>Dans un but d’intérêt social, la collectivité souhaite moduler sa participation, en prenant en compte le revenu des agents et, le cas échéant, leur situation familiale.</w:t>
      </w:r>
    </w:p>
    <w:p w14:paraId="513A1C65" w14:textId="52FD8EFE" w:rsidR="008542FF" w:rsidRPr="00025C92" w:rsidRDefault="008542FF" w:rsidP="007E32F5">
      <w:pPr>
        <w:autoSpaceDE w:val="0"/>
        <w:autoSpaceDN w:val="0"/>
        <w:adjustRightInd w:val="0"/>
        <w:jc w:val="both"/>
        <w:rPr>
          <w:rFonts w:asciiTheme="minorHAnsi" w:hAnsiTheme="minorHAnsi" w:cstheme="minorHAnsi"/>
          <w:iCs/>
          <w:sz w:val="21"/>
          <w:szCs w:val="21"/>
        </w:rPr>
      </w:pPr>
      <w:r w:rsidRPr="00025C92">
        <w:rPr>
          <w:rFonts w:asciiTheme="minorHAnsi" w:hAnsiTheme="minorHAnsi" w:cstheme="minorHAnsi"/>
          <w:iCs/>
          <w:sz w:val="21"/>
          <w:szCs w:val="21"/>
        </w:rPr>
        <w:t>En application des critères retenus, le montant</w:t>
      </w:r>
      <w:r w:rsidRPr="00025C92">
        <w:rPr>
          <w:rFonts w:asciiTheme="minorHAnsi" w:hAnsiTheme="minorHAnsi" w:cstheme="minorHAnsi"/>
          <w:i/>
          <w:sz w:val="21"/>
          <w:szCs w:val="21"/>
        </w:rPr>
        <w:t xml:space="preserve"> </w:t>
      </w:r>
      <w:r w:rsidR="00104BFE" w:rsidRPr="00191656">
        <w:rPr>
          <w:rFonts w:asciiTheme="minorHAnsi" w:hAnsiTheme="minorHAnsi" w:cstheme="minorHAnsi"/>
          <w:iCs/>
          <w:sz w:val="21"/>
          <w:szCs w:val="21"/>
        </w:rPr>
        <w:t>mensuel</w:t>
      </w:r>
      <w:r w:rsidR="00104BFE" w:rsidRPr="00025C92">
        <w:rPr>
          <w:rFonts w:asciiTheme="minorHAnsi" w:hAnsiTheme="minorHAnsi" w:cstheme="minorHAnsi"/>
          <w:i/>
          <w:sz w:val="21"/>
          <w:szCs w:val="21"/>
        </w:rPr>
        <w:t xml:space="preserve"> </w:t>
      </w:r>
      <w:r w:rsidRPr="00025C92">
        <w:rPr>
          <w:rFonts w:asciiTheme="minorHAnsi" w:hAnsiTheme="minorHAnsi" w:cstheme="minorHAnsi"/>
          <w:iCs/>
          <w:sz w:val="21"/>
          <w:szCs w:val="21"/>
        </w:rPr>
        <w:t>de la participation est fixé comme suit :</w:t>
      </w:r>
    </w:p>
    <w:p w14:paraId="3D6034D2" w14:textId="77777777" w:rsidR="008542FF" w:rsidRPr="00025C92" w:rsidRDefault="008542FF" w:rsidP="007E32F5">
      <w:pPr>
        <w:autoSpaceDE w:val="0"/>
        <w:autoSpaceDN w:val="0"/>
        <w:adjustRightInd w:val="0"/>
        <w:jc w:val="both"/>
        <w:rPr>
          <w:rFonts w:asciiTheme="minorHAnsi" w:hAnsiTheme="minorHAnsi" w:cstheme="minorHAnsi"/>
          <w:i/>
          <w:iCs/>
          <w:sz w:val="21"/>
          <w:szCs w:val="21"/>
        </w:rPr>
      </w:pPr>
      <w:r w:rsidRPr="00025C92">
        <w:rPr>
          <w:rFonts w:asciiTheme="minorHAnsi" w:hAnsiTheme="minorHAnsi" w:cstheme="minorHAnsi"/>
          <w:i/>
          <w:iCs/>
          <w:sz w:val="21"/>
          <w:szCs w:val="21"/>
        </w:rPr>
        <w:t>Indiquer les différents niveaux de participation en fonction des critères retenus par la collectivité.</w:t>
      </w:r>
    </w:p>
    <w:p w14:paraId="2ED725DF" w14:textId="77777777" w:rsidR="0097352E" w:rsidRPr="00025C92" w:rsidRDefault="0097352E" w:rsidP="007E32F5">
      <w:pPr>
        <w:pStyle w:val="VuConsidrant"/>
        <w:spacing w:after="0"/>
        <w:rPr>
          <w:rFonts w:asciiTheme="minorHAnsi" w:hAnsiTheme="minorHAnsi" w:cstheme="minorHAnsi"/>
          <w:sz w:val="21"/>
          <w:szCs w:val="21"/>
        </w:rPr>
      </w:pPr>
    </w:p>
    <w:p w14:paraId="0ED49DBA" w14:textId="77777777" w:rsidR="00104BFE" w:rsidRPr="00025C92" w:rsidRDefault="00104BFE" w:rsidP="007E32F5">
      <w:pPr>
        <w:pStyle w:val="VuConsidrant"/>
        <w:spacing w:after="0"/>
        <w:rPr>
          <w:rFonts w:asciiTheme="minorHAnsi" w:hAnsiTheme="minorHAnsi" w:cstheme="minorHAnsi"/>
          <w:sz w:val="21"/>
          <w:szCs w:val="21"/>
        </w:rPr>
      </w:pPr>
    </w:p>
    <w:p w14:paraId="0DB3A783" w14:textId="023099B0" w:rsidR="003E2DCF" w:rsidRPr="00025C92" w:rsidRDefault="003E2DCF" w:rsidP="007E32F5">
      <w:pPr>
        <w:pStyle w:val="VuConsidrant"/>
        <w:spacing w:after="0"/>
        <w:rPr>
          <w:rFonts w:asciiTheme="minorHAnsi" w:hAnsiTheme="minorHAnsi" w:cstheme="minorHAnsi"/>
          <w:sz w:val="21"/>
          <w:szCs w:val="21"/>
        </w:rPr>
      </w:pPr>
      <w:r w:rsidRPr="00025C92">
        <w:rPr>
          <w:rFonts w:asciiTheme="minorHAnsi" w:hAnsiTheme="minorHAnsi" w:cstheme="minorHAnsi"/>
          <w:sz w:val="21"/>
          <w:szCs w:val="21"/>
        </w:rPr>
        <w:t xml:space="preserve">Les crédits nécessaires à la </w:t>
      </w:r>
      <w:r w:rsidR="008542FF" w:rsidRPr="00025C92">
        <w:rPr>
          <w:rFonts w:asciiTheme="minorHAnsi" w:hAnsiTheme="minorHAnsi" w:cstheme="minorHAnsi"/>
          <w:sz w:val="21"/>
          <w:szCs w:val="21"/>
        </w:rPr>
        <w:t xml:space="preserve">participation </w:t>
      </w:r>
      <w:r w:rsidRPr="00025C92">
        <w:rPr>
          <w:rFonts w:asciiTheme="minorHAnsi" w:hAnsiTheme="minorHAnsi" w:cstheme="minorHAnsi"/>
          <w:sz w:val="21"/>
          <w:szCs w:val="21"/>
        </w:rPr>
        <w:t>seront inscrits</w:t>
      </w:r>
      <w:r w:rsidR="0097352E" w:rsidRPr="00025C92">
        <w:rPr>
          <w:rFonts w:asciiTheme="minorHAnsi" w:hAnsiTheme="minorHAnsi" w:cstheme="minorHAnsi"/>
          <w:sz w:val="21"/>
          <w:szCs w:val="21"/>
        </w:rPr>
        <w:t xml:space="preserve"> au budget, chapitre</w:t>
      </w:r>
      <w:r w:rsidR="007E32F5" w:rsidRPr="00025C92">
        <w:rPr>
          <w:rFonts w:asciiTheme="minorHAnsi" w:hAnsiTheme="minorHAnsi" w:cstheme="minorHAnsi"/>
          <w:sz w:val="21"/>
          <w:szCs w:val="21"/>
        </w:rPr>
        <w:t xml:space="preserve"> …</w:t>
      </w:r>
      <w:r w:rsidRPr="00025C92">
        <w:rPr>
          <w:rFonts w:asciiTheme="minorHAnsi" w:hAnsiTheme="minorHAnsi" w:cstheme="minorHAnsi"/>
          <w:sz w:val="21"/>
          <w:szCs w:val="21"/>
        </w:rPr>
        <w:t>, article</w:t>
      </w:r>
      <w:r w:rsidRPr="00025C92">
        <w:rPr>
          <w:rFonts w:asciiTheme="minorHAnsi" w:hAnsiTheme="minorHAnsi" w:cstheme="minorHAnsi"/>
          <w:i/>
          <w:iCs/>
          <w:sz w:val="21"/>
          <w:szCs w:val="21"/>
        </w:rPr>
        <w:t>(</w:t>
      </w:r>
      <w:r w:rsidR="007E32F5" w:rsidRPr="00025C92">
        <w:rPr>
          <w:rFonts w:asciiTheme="minorHAnsi" w:hAnsiTheme="minorHAnsi" w:cstheme="minorHAnsi"/>
          <w:i/>
          <w:iCs/>
          <w:sz w:val="21"/>
          <w:szCs w:val="21"/>
        </w:rPr>
        <w:t>s)</w:t>
      </w:r>
      <w:r w:rsidR="007E32F5" w:rsidRPr="00025C92">
        <w:rPr>
          <w:rFonts w:asciiTheme="minorHAnsi" w:hAnsiTheme="minorHAnsi" w:cstheme="minorHAnsi"/>
          <w:sz w:val="21"/>
          <w:szCs w:val="21"/>
        </w:rPr>
        <w:t xml:space="preserve"> ...</w:t>
      </w:r>
    </w:p>
    <w:p w14:paraId="402E163F" w14:textId="77777777" w:rsidR="0097352E" w:rsidRPr="00025C92" w:rsidRDefault="0097352E" w:rsidP="007E32F5">
      <w:pPr>
        <w:pStyle w:val="VuConsidrant"/>
        <w:spacing w:after="0"/>
        <w:rPr>
          <w:rFonts w:asciiTheme="minorHAnsi" w:hAnsiTheme="minorHAnsi" w:cstheme="minorHAnsi"/>
          <w:b/>
          <w:bCs/>
          <w:sz w:val="21"/>
          <w:szCs w:val="21"/>
        </w:rPr>
      </w:pPr>
    </w:p>
    <w:p w14:paraId="43183791" w14:textId="77777777" w:rsidR="003E2DCF" w:rsidRPr="00025C92" w:rsidRDefault="003E2DCF" w:rsidP="007E32F5">
      <w:pPr>
        <w:pStyle w:val="VuConsidrant"/>
        <w:spacing w:after="0"/>
        <w:rPr>
          <w:rFonts w:asciiTheme="minorHAnsi" w:hAnsiTheme="minorHAnsi" w:cstheme="minorHAnsi"/>
          <w:sz w:val="21"/>
          <w:szCs w:val="21"/>
        </w:rPr>
      </w:pPr>
      <w:r w:rsidRPr="00025C92">
        <w:rPr>
          <w:rFonts w:asciiTheme="minorHAnsi" w:hAnsiTheme="minorHAnsi" w:cstheme="minorHAnsi"/>
          <w:b/>
          <w:bCs/>
          <w:sz w:val="21"/>
          <w:szCs w:val="21"/>
        </w:rPr>
        <w:t xml:space="preserve">ADOPTÉ </w:t>
      </w:r>
      <w:r w:rsidRPr="00025C92">
        <w:rPr>
          <w:rFonts w:asciiTheme="minorHAnsi" w:hAnsiTheme="minorHAnsi" w:cstheme="minorHAnsi"/>
          <w:sz w:val="21"/>
          <w:szCs w:val="21"/>
        </w:rPr>
        <w:t xml:space="preserve">: </w:t>
      </w:r>
      <w:r w:rsidRPr="00025C92">
        <w:rPr>
          <w:rFonts w:asciiTheme="minorHAnsi" w:hAnsiTheme="minorHAnsi" w:cstheme="minorHAnsi"/>
          <w:sz w:val="21"/>
          <w:szCs w:val="21"/>
        </w:rPr>
        <w:tab/>
        <w:t>à l’unanimité des membres présents</w:t>
      </w:r>
    </w:p>
    <w:p w14:paraId="131896DC" w14:textId="77777777" w:rsidR="003E2DCF" w:rsidRPr="00025C92" w:rsidRDefault="003E2DCF" w:rsidP="007E32F5">
      <w:pPr>
        <w:pStyle w:val="TiretVuConsidrant"/>
        <w:spacing w:after="0"/>
        <w:ind w:left="1418" w:firstLine="0"/>
        <w:rPr>
          <w:rFonts w:asciiTheme="minorHAnsi" w:hAnsiTheme="minorHAnsi" w:cstheme="minorHAnsi"/>
          <w:sz w:val="21"/>
          <w:szCs w:val="21"/>
        </w:rPr>
      </w:pPr>
      <w:proofErr w:type="gramStart"/>
      <w:r w:rsidRPr="00025C92">
        <w:rPr>
          <w:rFonts w:asciiTheme="minorHAnsi" w:hAnsiTheme="minorHAnsi" w:cstheme="minorHAnsi"/>
          <w:sz w:val="21"/>
          <w:szCs w:val="21"/>
        </w:rPr>
        <w:t>ou</w:t>
      </w:r>
      <w:proofErr w:type="gramEnd"/>
    </w:p>
    <w:p w14:paraId="31603FF4" w14:textId="77777777" w:rsidR="003E2DCF" w:rsidRPr="00025C92" w:rsidRDefault="003E2DCF" w:rsidP="007E32F5">
      <w:pPr>
        <w:pStyle w:val="TiretVuConsidrant"/>
        <w:spacing w:after="0"/>
        <w:ind w:left="1418" w:firstLine="0"/>
        <w:rPr>
          <w:rFonts w:asciiTheme="minorHAnsi" w:hAnsiTheme="minorHAnsi" w:cstheme="minorHAnsi"/>
          <w:sz w:val="21"/>
          <w:szCs w:val="21"/>
        </w:rPr>
      </w:pPr>
      <w:proofErr w:type="gramStart"/>
      <w:r w:rsidRPr="00025C92">
        <w:rPr>
          <w:rFonts w:asciiTheme="minorHAnsi" w:hAnsiTheme="minorHAnsi" w:cstheme="minorHAnsi"/>
          <w:sz w:val="21"/>
          <w:szCs w:val="21"/>
        </w:rPr>
        <w:t>à</w:t>
      </w:r>
      <w:proofErr w:type="gramEnd"/>
      <w:r w:rsidRPr="00025C92">
        <w:rPr>
          <w:rFonts w:asciiTheme="minorHAnsi" w:hAnsiTheme="minorHAnsi" w:cstheme="minorHAnsi"/>
          <w:sz w:val="21"/>
          <w:szCs w:val="21"/>
        </w:rPr>
        <w:t xml:space="preserve"> .................. voix pour</w:t>
      </w:r>
    </w:p>
    <w:p w14:paraId="548238CC" w14:textId="77777777" w:rsidR="003E2DCF" w:rsidRPr="00025C92" w:rsidRDefault="003E2DCF" w:rsidP="007E32F5">
      <w:pPr>
        <w:pStyle w:val="TiretVuConsidrant"/>
        <w:spacing w:after="0"/>
        <w:ind w:left="1418" w:firstLine="0"/>
        <w:rPr>
          <w:rFonts w:asciiTheme="minorHAnsi" w:hAnsiTheme="minorHAnsi" w:cstheme="minorHAnsi"/>
          <w:sz w:val="21"/>
          <w:szCs w:val="21"/>
        </w:rPr>
      </w:pPr>
      <w:proofErr w:type="gramStart"/>
      <w:r w:rsidRPr="00025C92">
        <w:rPr>
          <w:rFonts w:asciiTheme="minorHAnsi" w:hAnsiTheme="minorHAnsi" w:cstheme="minorHAnsi"/>
          <w:sz w:val="21"/>
          <w:szCs w:val="21"/>
        </w:rPr>
        <w:t>à</w:t>
      </w:r>
      <w:proofErr w:type="gramEnd"/>
      <w:r w:rsidRPr="00025C92">
        <w:rPr>
          <w:rFonts w:asciiTheme="minorHAnsi" w:hAnsiTheme="minorHAnsi" w:cstheme="minorHAnsi"/>
          <w:sz w:val="21"/>
          <w:szCs w:val="21"/>
        </w:rPr>
        <w:t xml:space="preserve"> .................. voix contre</w:t>
      </w:r>
    </w:p>
    <w:p w14:paraId="22C9DD0D" w14:textId="77777777" w:rsidR="003E2DCF" w:rsidRPr="00025C92" w:rsidRDefault="003E2DCF" w:rsidP="007E32F5">
      <w:pPr>
        <w:pStyle w:val="TiretVuConsidrant"/>
        <w:spacing w:after="0"/>
        <w:ind w:left="1418" w:firstLine="0"/>
        <w:rPr>
          <w:rFonts w:asciiTheme="minorHAnsi" w:hAnsiTheme="minorHAnsi" w:cstheme="minorHAnsi"/>
          <w:i/>
          <w:iCs/>
          <w:sz w:val="21"/>
          <w:szCs w:val="21"/>
        </w:rPr>
      </w:pPr>
      <w:proofErr w:type="gramStart"/>
      <w:r w:rsidRPr="00025C92">
        <w:rPr>
          <w:rFonts w:asciiTheme="minorHAnsi" w:hAnsiTheme="minorHAnsi" w:cstheme="minorHAnsi"/>
          <w:sz w:val="21"/>
          <w:szCs w:val="21"/>
        </w:rPr>
        <w:t>à</w:t>
      </w:r>
      <w:proofErr w:type="gramEnd"/>
      <w:r w:rsidRPr="00025C92">
        <w:rPr>
          <w:rFonts w:asciiTheme="minorHAnsi" w:hAnsiTheme="minorHAnsi" w:cstheme="minorHAnsi"/>
          <w:sz w:val="21"/>
          <w:szCs w:val="21"/>
        </w:rPr>
        <w:t xml:space="preserve"> .................. abstention</w:t>
      </w:r>
      <w:r w:rsidRPr="00025C92">
        <w:rPr>
          <w:rFonts w:asciiTheme="minorHAnsi" w:hAnsiTheme="minorHAnsi" w:cstheme="minorHAnsi"/>
          <w:i/>
          <w:iCs/>
          <w:sz w:val="21"/>
          <w:szCs w:val="21"/>
        </w:rPr>
        <w:t>(s)</w:t>
      </w:r>
    </w:p>
    <w:p w14:paraId="560447AD" w14:textId="77777777" w:rsidR="006C0E7F" w:rsidRPr="006C0E7F" w:rsidRDefault="006C0E7F" w:rsidP="006C0E7F">
      <w:pPr>
        <w:tabs>
          <w:tab w:val="left" w:pos="540"/>
        </w:tabs>
        <w:autoSpaceDE w:val="0"/>
        <w:autoSpaceDN w:val="0"/>
        <w:jc w:val="both"/>
        <w:rPr>
          <w:rFonts w:ascii="Calibri" w:hAnsi="Calibri" w:cs="Calibri"/>
          <w:sz w:val="21"/>
          <w:szCs w:val="21"/>
        </w:rPr>
      </w:pPr>
    </w:p>
    <w:p w14:paraId="7D3E9C66" w14:textId="77777777" w:rsidR="006C0E7F" w:rsidRPr="006C0E7F" w:rsidRDefault="006C0E7F" w:rsidP="006C0E7F">
      <w:pPr>
        <w:tabs>
          <w:tab w:val="left" w:pos="540"/>
        </w:tabs>
        <w:autoSpaceDE w:val="0"/>
        <w:autoSpaceDN w:val="0"/>
        <w:jc w:val="both"/>
        <w:rPr>
          <w:rFonts w:ascii="Calibri" w:hAnsi="Calibri" w:cs="Calibri"/>
          <w:sz w:val="21"/>
          <w:szCs w:val="21"/>
        </w:rPr>
      </w:pPr>
    </w:p>
    <w:p w14:paraId="6602EC1D" w14:textId="77777777" w:rsidR="006C0E7F" w:rsidRPr="006C0E7F" w:rsidRDefault="006C0E7F" w:rsidP="006C0E7F">
      <w:pPr>
        <w:tabs>
          <w:tab w:val="left" w:pos="4500"/>
        </w:tabs>
        <w:autoSpaceDE w:val="0"/>
        <w:autoSpaceDN w:val="0"/>
        <w:jc w:val="both"/>
        <w:rPr>
          <w:rFonts w:ascii="Calibri" w:hAnsi="Calibri" w:cs="Calibri"/>
          <w:sz w:val="21"/>
          <w:szCs w:val="21"/>
        </w:rPr>
      </w:pPr>
      <w:r w:rsidRPr="006C0E7F">
        <w:rPr>
          <w:rFonts w:ascii="Calibri" w:hAnsi="Calibri" w:cs="Calibri"/>
          <w:sz w:val="21"/>
          <w:szCs w:val="21"/>
        </w:rPr>
        <w:tab/>
        <w:t>Fait à………………………,</w:t>
      </w:r>
    </w:p>
    <w:p w14:paraId="19290681" w14:textId="77777777" w:rsidR="006C0E7F" w:rsidRPr="006C0E7F" w:rsidRDefault="006C0E7F" w:rsidP="006C0E7F">
      <w:pPr>
        <w:tabs>
          <w:tab w:val="left" w:pos="4500"/>
        </w:tabs>
        <w:autoSpaceDE w:val="0"/>
        <w:autoSpaceDN w:val="0"/>
        <w:jc w:val="both"/>
        <w:rPr>
          <w:rFonts w:ascii="Calibri" w:hAnsi="Calibri" w:cs="Calibri"/>
          <w:sz w:val="21"/>
          <w:szCs w:val="21"/>
        </w:rPr>
      </w:pPr>
      <w:r w:rsidRPr="006C0E7F">
        <w:rPr>
          <w:rFonts w:ascii="Calibri" w:hAnsi="Calibri" w:cs="Calibri"/>
          <w:sz w:val="21"/>
          <w:szCs w:val="21"/>
        </w:rPr>
        <w:tab/>
      </w:r>
      <w:proofErr w:type="gramStart"/>
      <w:r w:rsidRPr="006C0E7F">
        <w:rPr>
          <w:rFonts w:ascii="Calibri" w:hAnsi="Calibri" w:cs="Calibri"/>
          <w:sz w:val="21"/>
          <w:szCs w:val="21"/>
        </w:rPr>
        <w:t>le</w:t>
      </w:r>
      <w:proofErr w:type="gramEnd"/>
      <w:r w:rsidRPr="006C0E7F">
        <w:rPr>
          <w:rFonts w:ascii="Calibri" w:hAnsi="Calibri" w:cs="Calibri"/>
          <w:sz w:val="21"/>
          <w:szCs w:val="21"/>
        </w:rPr>
        <w:t>……………………………</w:t>
      </w:r>
    </w:p>
    <w:p w14:paraId="55EB40E7"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r w:rsidRPr="006C0E7F">
        <w:rPr>
          <w:rFonts w:ascii="Calibri" w:hAnsi="Calibri" w:cs="Calibri"/>
          <w:sz w:val="21"/>
          <w:szCs w:val="21"/>
        </w:rPr>
        <w:tab/>
      </w:r>
      <w:r w:rsidRPr="006C0E7F">
        <w:rPr>
          <w:rFonts w:ascii="Calibri" w:hAnsi="Calibri" w:cs="Calibri"/>
          <w:sz w:val="21"/>
          <w:szCs w:val="21"/>
          <w:u w:val="single"/>
        </w:rPr>
        <w:t>Prénom, Nom et qualité du signataire</w:t>
      </w:r>
    </w:p>
    <w:p w14:paraId="3D25C70B"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6D51C4C3"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74F66FE3"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2D2F4BD4"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0A7CE14E"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73DC2647"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5FB573CB"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4F281247" w14:textId="77777777" w:rsidR="006C0E7F" w:rsidRPr="006C0E7F" w:rsidRDefault="006C0E7F" w:rsidP="006C0E7F">
      <w:pPr>
        <w:tabs>
          <w:tab w:val="left" w:pos="4500"/>
        </w:tabs>
        <w:autoSpaceDE w:val="0"/>
        <w:autoSpaceDN w:val="0"/>
        <w:jc w:val="both"/>
        <w:rPr>
          <w:rFonts w:ascii="Calibri" w:hAnsi="Calibri" w:cs="Calibri"/>
          <w:sz w:val="21"/>
          <w:szCs w:val="21"/>
          <w:u w:val="single"/>
        </w:rPr>
      </w:pPr>
    </w:p>
    <w:p w14:paraId="4F521E56" w14:textId="77777777" w:rsidR="006C0E7F" w:rsidRPr="006C0E7F" w:rsidRDefault="006C0E7F" w:rsidP="006C0E7F">
      <w:pPr>
        <w:tabs>
          <w:tab w:val="left" w:pos="4500"/>
        </w:tabs>
        <w:autoSpaceDE w:val="0"/>
        <w:autoSpaceDN w:val="0"/>
        <w:jc w:val="both"/>
        <w:rPr>
          <w:rFonts w:ascii="Calibri" w:hAnsi="Calibri" w:cs="Calibri"/>
          <w:sz w:val="21"/>
          <w:szCs w:val="21"/>
        </w:rPr>
      </w:pPr>
    </w:p>
    <w:p w14:paraId="7A4FBE85" w14:textId="04018A69" w:rsidR="00BE7550" w:rsidRPr="00025C92" w:rsidRDefault="00BE7550" w:rsidP="007E32F5">
      <w:pPr>
        <w:pStyle w:val="notifi"/>
        <w:ind w:left="0"/>
        <w:rPr>
          <w:rFonts w:asciiTheme="minorHAnsi" w:hAnsiTheme="minorHAnsi" w:cstheme="minorHAnsi"/>
          <w:b w:val="0"/>
          <w:sz w:val="21"/>
          <w:szCs w:val="21"/>
        </w:rPr>
      </w:pPr>
      <w:r w:rsidRPr="00025C92">
        <w:rPr>
          <w:rFonts w:asciiTheme="minorHAnsi" w:hAnsiTheme="minorHAnsi" w:cstheme="minorHAnsi"/>
          <w:b w:val="0"/>
          <w:sz w:val="21"/>
          <w:szCs w:val="21"/>
        </w:rPr>
        <w:t>- Transmis au représentant de l’Etat le : ……………………</w:t>
      </w:r>
      <w:r w:rsidR="007E32F5" w:rsidRPr="00025C92">
        <w:rPr>
          <w:rFonts w:asciiTheme="minorHAnsi" w:hAnsiTheme="minorHAnsi" w:cstheme="minorHAnsi"/>
          <w:b w:val="0"/>
          <w:sz w:val="21"/>
          <w:szCs w:val="21"/>
        </w:rPr>
        <w:t>……</w:t>
      </w:r>
      <w:r w:rsidRPr="00025C92">
        <w:rPr>
          <w:rFonts w:asciiTheme="minorHAnsi" w:hAnsiTheme="minorHAnsi" w:cstheme="minorHAnsi"/>
          <w:b w:val="0"/>
          <w:sz w:val="21"/>
          <w:szCs w:val="21"/>
        </w:rPr>
        <w:t>.</w:t>
      </w:r>
    </w:p>
    <w:p w14:paraId="604CF498" w14:textId="77777777" w:rsidR="00BE7550" w:rsidRPr="00025C92" w:rsidRDefault="00BE7550" w:rsidP="007E32F5">
      <w:pPr>
        <w:rPr>
          <w:rFonts w:asciiTheme="minorHAnsi" w:hAnsiTheme="minorHAnsi" w:cstheme="minorHAnsi"/>
          <w:sz w:val="21"/>
          <w:szCs w:val="21"/>
        </w:rPr>
      </w:pPr>
      <w:r w:rsidRPr="00025C92">
        <w:rPr>
          <w:rFonts w:asciiTheme="minorHAnsi" w:hAnsiTheme="minorHAnsi" w:cstheme="minorHAnsi"/>
          <w:sz w:val="21"/>
          <w:szCs w:val="21"/>
        </w:rPr>
        <w:t>- Publié le : ……………………………</w:t>
      </w:r>
    </w:p>
    <w:sectPr w:rsidR="00BE7550" w:rsidRPr="00025C92" w:rsidSect="00025C92">
      <w:headerReference w:type="default" r:id="rId8"/>
      <w:pgSz w:w="11906" w:h="16838"/>
      <w:pgMar w:top="1417" w:right="1417" w:bottom="1417" w:left="1417" w:header="720"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19CFA" w14:textId="77777777" w:rsidR="00E63811" w:rsidRDefault="00E63811">
      <w:r>
        <w:separator/>
      </w:r>
    </w:p>
  </w:endnote>
  <w:endnote w:type="continuationSeparator" w:id="0">
    <w:p w14:paraId="365B6771" w14:textId="77777777" w:rsidR="00E63811" w:rsidRDefault="00E6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B867E" w14:textId="77777777" w:rsidR="00E63811" w:rsidRDefault="00E63811">
      <w:r>
        <w:separator/>
      </w:r>
    </w:p>
  </w:footnote>
  <w:footnote w:type="continuationSeparator" w:id="0">
    <w:p w14:paraId="1558A1FA" w14:textId="77777777" w:rsidR="00E63811" w:rsidRDefault="00E6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FEBF" w14:textId="3B9D281A" w:rsidR="006C0E7F" w:rsidRPr="006C0E7F" w:rsidRDefault="006C0E7F" w:rsidP="006C0E7F">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6CEACF1C" wp14:editId="037EE3D1">
              <wp:simplePos x="0" y="0"/>
              <wp:positionH relativeFrom="margin">
                <wp:posOffset>1195070</wp:posOffset>
              </wp:positionH>
              <wp:positionV relativeFrom="page">
                <wp:posOffset>481330</wp:posOffset>
              </wp:positionV>
              <wp:extent cx="4926330" cy="652145"/>
              <wp:effectExtent l="635" t="0" r="0" b="0"/>
              <wp:wrapSquare wrapText="bothSides"/>
              <wp:docPr id="1698086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96C99DF" w14:textId="77777777" w:rsidR="006C0E7F" w:rsidRDefault="006C0E7F" w:rsidP="006C0E7F">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6657C94A" w14:textId="77777777" w:rsidR="006C0E7F" w:rsidRDefault="006C0E7F" w:rsidP="006C0E7F">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50D20E73" w14:textId="2343731C" w:rsidR="006C0E7F" w:rsidRPr="00B85784" w:rsidRDefault="006C0E7F" w:rsidP="006C0E7F">
                          <w:pPr>
                            <w:pStyle w:val="En-tte"/>
                            <w:jc w:val="center"/>
                            <w:rPr>
                              <w:rFonts w:ascii="Calibri" w:hAnsi="Calibri" w:cs="Calibri"/>
                              <w:caps/>
                              <w:color w:val="FFFFFF"/>
                            </w:rPr>
                          </w:pPr>
                          <w:r>
                            <w:rPr>
                              <w:rFonts w:ascii="Calibri" w:hAnsi="Calibri" w:cs="Calibri"/>
                              <w:color w:val="FFFFFF"/>
                            </w:rPr>
                            <w:t xml:space="preserve">Version mise à jour le </w:t>
                          </w:r>
                          <w:r w:rsidR="00517E6F">
                            <w:rPr>
                              <w:rFonts w:ascii="Calibri" w:hAnsi="Calibri" w:cs="Calibri"/>
                              <w:color w:val="FFFFFF"/>
                            </w:rPr>
                            <w:t>15</w:t>
                          </w:r>
                          <w:r>
                            <w:rPr>
                              <w:rFonts w:ascii="Calibri" w:hAnsi="Calibri" w:cs="Calibri"/>
                              <w:color w:val="FFFFFF"/>
                            </w:rPr>
                            <w:t xml:space="preserve"> mai 202</w:t>
                          </w:r>
                          <w:r w:rsidR="00517E6F">
                            <w:rPr>
                              <w:rFonts w:ascii="Calibri" w:hAnsi="Calibri" w:cs="Calibri"/>
                              <w:color w:val="FFFFFF"/>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EACF1C" id="Rectangle 2"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496C99DF" w14:textId="77777777" w:rsidR="006C0E7F" w:rsidRDefault="006C0E7F" w:rsidP="006C0E7F">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6657C94A" w14:textId="77777777" w:rsidR="006C0E7F" w:rsidRDefault="006C0E7F" w:rsidP="006C0E7F">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50D20E73" w14:textId="2343731C" w:rsidR="006C0E7F" w:rsidRPr="00B85784" w:rsidRDefault="006C0E7F" w:rsidP="006C0E7F">
                    <w:pPr>
                      <w:pStyle w:val="En-tte"/>
                      <w:jc w:val="center"/>
                      <w:rPr>
                        <w:rFonts w:ascii="Calibri" w:hAnsi="Calibri" w:cs="Calibri"/>
                        <w:caps/>
                        <w:color w:val="FFFFFF"/>
                      </w:rPr>
                    </w:pPr>
                    <w:r>
                      <w:rPr>
                        <w:rFonts w:ascii="Calibri" w:hAnsi="Calibri" w:cs="Calibri"/>
                        <w:color w:val="FFFFFF"/>
                      </w:rPr>
                      <w:t xml:space="preserve">Version mise à jour le </w:t>
                    </w:r>
                    <w:r w:rsidR="00517E6F">
                      <w:rPr>
                        <w:rFonts w:ascii="Calibri" w:hAnsi="Calibri" w:cs="Calibri"/>
                        <w:color w:val="FFFFFF"/>
                      </w:rPr>
                      <w:t>15</w:t>
                    </w:r>
                    <w:r>
                      <w:rPr>
                        <w:rFonts w:ascii="Calibri" w:hAnsi="Calibri" w:cs="Calibri"/>
                        <w:color w:val="FFFFFF"/>
                      </w:rPr>
                      <w:t xml:space="preserve"> mai 202</w:t>
                    </w:r>
                    <w:r w:rsidR="00517E6F">
                      <w:rPr>
                        <w:rFonts w:ascii="Calibri" w:hAnsi="Calibri" w:cs="Calibri"/>
                        <w:color w:val="FFFFFF"/>
                      </w:rPr>
                      <w:t>5</w:t>
                    </w:r>
                  </w:p>
                </w:txbxContent>
              </v:textbox>
              <w10:wrap type="square" anchorx="margin" anchory="page"/>
            </v:rect>
          </w:pict>
        </mc:Fallback>
      </mc:AlternateContent>
    </w:r>
    <w:r w:rsidRPr="00E60E2C">
      <w:rPr>
        <w:rFonts w:ascii="Calibri" w:hAnsi="Calibri" w:cs="Calibri"/>
        <w:i/>
        <w:iCs/>
        <w:noProof/>
      </w:rPr>
      <w:drawing>
        <wp:inline distT="0" distB="0" distL="0" distR="0" wp14:anchorId="0718471B" wp14:editId="22845410">
          <wp:extent cx="857250" cy="838200"/>
          <wp:effectExtent l="0" t="0" r="0" b="0"/>
          <wp:docPr id="17493628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A3FDE"/>
    <w:multiLevelType w:val="hybridMultilevel"/>
    <w:tmpl w:val="82988E2A"/>
    <w:lvl w:ilvl="0" w:tplc="BEA2F362">
      <w:start w:val="3"/>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6D7D167D"/>
    <w:multiLevelType w:val="hybridMultilevel"/>
    <w:tmpl w:val="90463E7C"/>
    <w:lvl w:ilvl="0" w:tplc="B262E032">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354885547">
    <w:abstractNumId w:val="1"/>
  </w:num>
  <w:num w:numId="2" w16cid:durableId="627512182">
    <w:abstractNumId w:val="0"/>
  </w:num>
  <w:num w:numId="3" w16cid:durableId="109413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24"/>
    <w:rsid w:val="00025C92"/>
    <w:rsid w:val="00051CDC"/>
    <w:rsid w:val="000A0AE4"/>
    <w:rsid w:val="000E1DFA"/>
    <w:rsid w:val="000F0143"/>
    <w:rsid w:val="00104BFE"/>
    <w:rsid w:val="00121CEA"/>
    <w:rsid w:val="00130C48"/>
    <w:rsid w:val="00161309"/>
    <w:rsid w:val="00191656"/>
    <w:rsid w:val="00195A8F"/>
    <w:rsid w:val="001C73E2"/>
    <w:rsid w:val="001E1574"/>
    <w:rsid w:val="001F21C8"/>
    <w:rsid w:val="002361D4"/>
    <w:rsid w:val="00266BC6"/>
    <w:rsid w:val="002D3158"/>
    <w:rsid w:val="003037FA"/>
    <w:rsid w:val="00305825"/>
    <w:rsid w:val="0037239E"/>
    <w:rsid w:val="003C16D9"/>
    <w:rsid w:val="003D287B"/>
    <w:rsid w:val="003E2DCF"/>
    <w:rsid w:val="00452EFA"/>
    <w:rsid w:val="00477C91"/>
    <w:rsid w:val="00491A42"/>
    <w:rsid w:val="004A1A89"/>
    <w:rsid w:val="004D7A4C"/>
    <w:rsid w:val="00517E6F"/>
    <w:rsid w:val="00531C36"/>
    <w:rsid w:val="00537035"/>
    <w:rsid w:val="00542902"/>
    <w:rsid w:val="00551259"/>
    <w:rsid w:val="005548DA"/>
    <w:rsid w:val="00570DD4"/>
    <w:rsid w:val="00636B60"/>
    <w:rsid w:val="006C0E7F"/>
    <w:rsid w:val="00707427"/>
    <w:rsid w:val="00747D4E"/>
    <w:rsid w:val="00793F1D"/>
    <w:rsid w:val="00795DC9"/>
    <w:rsid w:val="007C4F5A"/>
    <w:rsid w:val="007E32F5"/>
    <w:rsid w:val="0080743E"/>
    <w:rsid w:val="00850A2A"/>
    <w:rsid w:val="008542FF"/>
    <w:rsid w:val="00885659"/>
    <w:rsid w:val="008B3B88"/>
    <w:rsid w:val="0097352E"/>
    <w:rsid w:val="00990B58"/>
    <w:rsid w:val="0099654B"/>
    <w:rsid w:val="009A733B"/>
    <w:rsid w:val="00A0289A"/>
    <w:rsid w:val="00A2706C"/>
    <w:rsid w:val="00A64160"/>
    <w:rsid w:val="00AA2D0E"/>
    <w:rsid w:val="00AF62B5"/>
    <w:rsid w:val="00B02F16"/>
    <w:rsid w:val="00B2384F"/>
    <w:rsid w:val="00BD217D"/>
    <w:rsid w:val="00BD4F3A"/>
    <w:rsid w:val="00BE7550"/>
    <w:rsid w:val="00C154FE"/>
    <w:rsid w:val="00C83B9D"/>
    <w:rsid w:val="00D328EE"/>
    <w:rsid w:val="00D50F93"/>
    <w:rsid w:val="00E45059"/>
    <w:rsid w:val="00E63811"/>
    <w:rsid w:val="00E75401"/>
    <w:rsid w:val="00E81424"/>
    <w:rsid w:val="00E9753E"/>
    <w:rsid w:val="00EC6E8F"/>
    <w:rsid w:val="00EF36E1"/>
    <w:rsid w:val="00EF759F"/>
    <w:rsid w:val="00F46B96"/>
    <w:rsid w:val="00F51948"/>
    <w:rsid w:val="00FC2FAB"/>
    <w:rsid w:val="00FC3D2D"/>
    <w:rsid w:val="00FE0D5E"/>
    <w:rsid w:val="00FE1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E07A60"/>
  <w15:chartTrackingRefBased/>
  <w15:docId w15:val="{09F0DDE6-F87C-4D1A-8E73-6C3C439F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rsid w:val="006C0E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qFormat/>
    <w:pPr>
      <w:keepNext/>
      <w:tabs>
        <w:tab w:val="right" w:leader="dot" w:pos="5500"/>
      </w:tabs>
      <w:spacing w:before="240" w:after="240"/>
      <w:ind w:left="227"/>
      <w:jc w:val="center"/>
      <w:outlineLvl w:val="2"/>
    </w:pPr>
    <w:rPr>
      <w:rFonts w:ascii="Tahoma" w:hAnsi="Tahom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rPr>
      <w:rFonts w:ascii="Courier New" w:hAnsi="Courier New"/>
    </w:rPr>
  </w:style>
  <w:style w:type="paragraph" w:styleId="En-tte">
    <w:name w:val="header"/>
    <w:basedOn w:val="Normal"/>
    <w:link w:val="En-tteCar"/>
    <w:uiPriority w:val="99"/>
    <w:pPr>
      <w:tabs>
        <w:tab w:val="center" w:pos="4536"/>
        <w:tab w:val="right" w:pos="9072"/>
      </w:tabs>
    </w:pPr>
  </w:style>
  <w:style w:type="paragraph" w:styleId="Retraitcorpsdetexte">
    <w:name w:val="Body Text Indent"/>
    <w:basedOn w:val="Normal"/>
    <w:pPr>
      <w:ind w:left="227" w:hanging="227"/>
      <w:jc w:val="both"/>
    </w:pPr>
    <w:rPr>
      <w:rFonts w:ascii="Tahoma" w:hAnsi="Tahoma"/>
      <w:i/>
      <w:sz w:val="18"/>
    </w:rPr>
  </w:style>
  <w:style w:type="paragraph" w:styleId="Corpsdetexte">
    <w:name w:val="Body Text"/>
    <w:basedOn w:val="Normal"/>
    <w:rsid w:val="00BD4F3A"/>
    <w:pPr>
      <w:spacing w:after="120"/>
    </w:pPr>
  </w:style>
  <w:style w:type="paragraph" w:styleId="Pieddepage">
    <w:name w:val="footer"/>
    <w:basedOn w:val="Normal"/>
    <w:semiHidden/>
    <w:rsid w:val="00BD4F3A"/>
    <w:pPr>
      <w:tabs>
        <w:tab w:val="center" w:pos="4536"/>
        <w:tab w:val="right" w:pos="9072"/>
      </w:tabs>
    </w:pPr>
    <w:rPr>
      <w:sz w:val="24"/>
    </w:rPr>
  </w:style>
  <w:style w:type="paragraph" w:styleId="Signature">
    <w:name w:val="Signature"/>
    <w:basedOn w:val="Normal"/>
    <w:rsid w:val="00452EFA"/>
    <w:pPr>
      <w:tabs>
        <w:tab w:val="right" w:pos="6663"/>
        <w:tab w:val="right" w:pos="9923"/>
      </w:tabs>
      <w:autoSpaceDE w:val="0"/>
      <w:autoSpaceDN w:val="0"/>
      <w:ind w:left="4252"/>
      <w:jc w:val="center"/>
    </w:pPr>
    <w:rPr>
      <w:rFonts w:ascii="Arial" w:hAnsi="Arial" w:cs="Arial"/>
    </w:rPr>
  </w:style>
  <w:style w:type="paragraph" w:customStyle="1" w:styleId="titregradedelagent">
    <w:name w:val="titre : grade de l'agent"/>
    <w:basedOn w:val="Normal"/>
    <w:rsid w:val="00452EFA"/>
    <w:pPr>
      <w:tabs>
        <w:tab w:val="left" w:leader="dot" w:pos="9072"/>
      </w:tabs>
      <w:autoSpaceDE w:val="0"/>
      <w:autoSpaceDN w:val="0"/>
      <w:spacing w:after="360"/>
      <w:ind w:left="1134" w:right="1134"/>
    </w:pPr>
    <w:rPr>
      <w:b/>
      <w:bCs/>
      <w:sz w:val="22"/>
      <w:szCs w:val="22"/>
    </w:rPr>
  </w:style>
  <w:style w:type="paragraph" w:customStyle="1" w:styleId="VuConsidrant">
    <w:name w:val="Vu.Considérant"/>
    <w:basedOn w:val="Normal"/>
    <w:rsid w:val="0080743E"/>
    <w:pPr>
      <w:spacing w:after="140"/>
      <w:jc w:val="both"/>
    </w:pPr>
    <w:rPr>
      <w:rFonts w:ascii="Arial" w:hAnsi="Arial"/>
    </w:rPr>
  </w:style>
  <w:style w:type="paragraph" w:customStyle="1" w:styleId="intituldeladelib">
    <w:name w:val="intitulé de la delib"/>
    <w:basedOn w:val="Normal"/>
    <w:rsid w:val="0080743E"/>
    <w:pPr>
      <w:spacing w:after="840"/>
      <w:jc w:val="center"/>
    </w:pPr>
    <w:rPr>
      <w:rFonts w:ascii="Arial" w:hAnsi="Arial"/>
      <w:b/>
      <w:sz w:val="22"/>
    </w:rPr>
  </w:style>
  <w:style w:type="paragraph" w:customStyle="1" w:styleId="notifi">
    <w:name w:val="notifié à"/>
    <w:basedOn w:val="Normal"/>
    <w:rsid w:val="0080743E"/>
    <w:pPr>
      <w:ind w:left="567"/>
      <w:jc w:val="both"/>
    </w:pPr>
    <w:rPr>
      <w:rFonts w:ascii="Arial" w:hAnsi="Arial"/>
      <w:b/>
    </w:rPr>
  </w:style>
  <w:style w:type="paragraph" w:customStyle="1" w:styleId="objet">
    <w:name w:val="objet"/>
    <w:basedOn w:val="Normal"/>
    <w:rsid w:val="0080743E"/>
    <w:pPr>
      <w:spacing w:after="600"/>
    </w:pPr>
    <w:rPr>
      <w:rFonts w:ascii="Arial" w:hAnsi="Arial"/>
      <w:b/>
      <w:color w:val="000000"/>
      <w:sz w:val="22"/>
      <w:u w:val="single"/>
    </w:rPr>
  </w:style>
  <w:style w:type="paragraph" w:customStyle="1" w:styleId="Ontvotladelib">
    <w:name w:val="Ont voté la delib"/>
    <w:basedOn w:val="VuConsidrant"/>
    <w:rsid w:val="0080743E"/>
  </w:style>
  <w:style w:type="paragraph" w:customStyle="1" w:styleId="TiretVuConsidrant">
    <w:name w:val="Tiret Vu.Considérant"/>
    <w:basedOn w:val="VuConsidrant"/>
    <w:rsid w:val="0080743E"/>
    <w:pPr>
      <w:ind w:left="284" w:hanging="284"/>
    </w:pPr>
  </w:style>
  <w:style w:type="paragraph" w:customStyle="1" w:styleId="LeMairerappellepropose">
    <w:name w:val="Le Maire rappelle/propose"/>
    <w:basedOn w:val="Normal"/>
    <w:rsid w:val="0080743E"/>
    <w:pPr>
      <w:spacing w:before="240" w:after="240"/>
      <w:jc w:val="both"/>
    </w:pPr>
    <w:rPr>
      <w:rFonts w:ascii="Arial" w:hAnsi="Arial"/>
      <w:b/>
    </w:rPr>
  </w:style>
  <w:style w:type="paragraph" w:styleId="Date">
    <w:name w:val="Date"/>
    <w:basedOn w:val="Normal"/>
    <w:next w:val="Normal"/>
    <w:link w:val="DateCar"/>
    <w:rsid w:val="008542FF"/>
  </w:style>
  <w:style w:type="character" w:customStyle="1" w:styleId="DateCar">
    <w:name w:val="Date Car"/>
    <w:basedOn w:val="Policepardfaut"/>
    <w:link w:val="Date"/>
    <w:rsid w:val="008542FF"/>
  </w:style>
  <w:style w:type="paragraph" w:styleId="NormalWeb">
    <w:name w:val="Normal (Web)"/>
    <w:basedOn w:val="Normal"/>
    <w:uiPriority w:val="99"/>
    <w:unhideWhenUsed/>
    <w:rsid w:val="00FE0D5E"/>
    <w:pPr>
      <w:spacing w:before="100" w:beforeAutospacing="1" w:after="100" w:afterAutospacing="1"/>
    </w:pPr>
    <w:rPr>
      <w:sz w:val="24"/>
      <w:szCs w:val="24"/>
    </w:rPr>
  </w:style>
  <w:style w:type="character" w:styleId="Lienhypertexte">
    <w:name w:val="Hyperlink"/>
    <w:basedOn w:val="Policepardfaut"/>
    <w:uiPriority w:val="99"/>
    <w:unhideWhenUsed/>
    <w:rsid w:val="00FE0D5E"/>
    <w:rPr>
      <w:color w:val="0000FF"/>
      <w:u w:val="single"/>
    </w:rPr>
  </w:style>
  <w:style w:type="paragraph" w:customStyle="1" w:styleId="textenormal">
    <w:name w:val="texte_normal"/>
    <w:basedOn w:val="Normal"/>
    <w:link w:val="textenormalCar1"/>
    <w:rsid w:val="00025C92"/>
    <w:pPr>
      <w:spacing w:before="160" w:after="60"/>
      <w:ind w:left="454"/>
      <w:jc w:val="both"/>
      <w:outlineLvl w:val="3"/>
    </w:pPr>
    <w:rPr>
      <w:rFonts w:ascii="Arial" w:hAnsi="Arial" w:cs="Arial"/>
      <w:color w:val="333333"/>
    </w:rPr>
  </w:style>
  <w:style w:type="character" w:customStyle="1" w:styleId="textenormalCar1">
    <w:name w:val="texte_normal Car1"/>
    <w:link w:val="textenormal"/>
    <w:rsid w:val="00025C92"/>
    <w:rPr>
      <w:rFonts w:ascii="Arial" w:hAnsi="Arial" w:cs="Arial"/>
      <w:color w:val="333333"/>
    </w:rPr>
  </w:style>
  <w:style w:type="character" w:customStyle="1" w:styleId="En-tteCar">
    <w:name w:val="En-tête Car"/>
    <w:basedOn w:val="Policepardfaut"/>
    <w:link w:val="En-tte"/>
    <w:uiPriority w:val="99"/>
    <w:rsid w:val="006C0E7F"/>
  </w:style>
  <w:style w:type="character" w:customStyle="1" w:styleId="Titre1Car">
    <w:name w:val="Titre 1 Car"/>
    <w:basedOn w:val="Policepardfaut"/>
    <w:link w:val="Titre1"/>
    <w:rsid w:val="006C0E7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7485">
      <w:bodyDiv w:val="1"/>
      <w:marLeft w:val="0"/>
      <w:marRight w:val="0"/>
      <w:marTop w:val="0"/>
      <w:marBottom w:val="0"/>
      <w:divBdr>
        <w:top w:val="none" w:sz="0" w:space="0" w:color="auto"/>
        <w:left w:val="none" w:sz="0" w:space="0" w:color="auto"/>
        <w:bottom w:val="none" w:sz="0" w:space="0" w:color="auto"/>
        <w:right w:val="none" w:sz="0" w:space="0" w:color="auto"/>
      </w:divBdr>
    </w:div>
    <w:div w:id="1749228938">
      <w:bodyDiv w:val="1"/>
      <w:marLeft w:val="0"/>
      <w:marRight w:val="0"/>
      <w:marTop w:val="0"/>
      <w:marBottom w:val="0"/>
      <w:divBdr>
        <w:top w:val="none" w:sz="0" w:space="0" w:color="auto"/>
        <w:left w:val="none" w:sz="0" w:space="0" w:color="auto"/>
        <w:bottom w:val="none" w:sz="0" w:space="0" w:color="auto"/>
        <w:right w:val="none" w:sz="0" w:space="0" w:color="auto"/>
      </w:divBdr>
      <w:divsChild>
        <w:div w:id="178534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57BA-B800-4343-A917-B8E787F8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de délibération</vt:lpstr>
    </vt:vector>
  </TitlesOfParts>
  <Company>CDG14</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dc:title>
  <dc:subject/>
  <dc:creator>Sebastien</dc:creator>
  <cp:keywords/>
  <cp:lastModifiedBy>CDG16 MARJORIE CHAUVET</cp:lastModifiedBy>
  <cp:revision>3</cp:revision>
  <cp:lastPrinted>2025-05-13T12:37:00Z</cp:lastPrinted>
  <dcterms:created xsi:type="dcterms:W3CDTF">2025-05-14T07:06:00Z</dcterms:created>
  <dcterms:modified xsi:type="dcterms:W3CDTF">2025-05-15T06:51:00Z</dcterms:modified>
</cp:coreProperties>
</file>