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F89A" w14:textId="77777777" w:rsidR="0082691E" w:rsidRPr="00B85784" w:rsidRDefault="0082691E" w:rsidP="0082691E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82691E" w:rsidRPr="00B85784" w14:paraId="5179AD32" w14:textId="77777777" w:rsidTr="002976A2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83E677" w14:textId="77777777" w:rsidR="0082691E" w:rsidRPr="00B85784" w:rsidRDefault="0082691E" w:rsidP="002976A2">
            <w:pPr>
              <w:pStyle w:val="Titre1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37C1" w14:textId="77777777" w:rsidR="0082691E" w:rsidRDefault="0082691E" w:rsidP="002976A2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25C09665" w14:textId="77777777" w:rsidR="0082691E" w:rsidRPr="001B4268" w:rsidRDefault="0082691E" w:rsidP="002976A2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8566BC4" w14:textId="4DB8BF70" w:rsidR="0082691E" w:rsidRPr="001B4268" w:rsidRDefault="0082691E" w:rsidP="002976A2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Délibération</w:t>
            </w:r>
            <w:r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portan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 suppression et création d’emploi</w:t>
            </w:r>
          </w:p>
          <w:p w14:paraId="56713E8E" w14:textId="77777777" w:rsidR="0082691E" w:rsidRPr="00B85784" w:rsidRDefault="0082691E" w:rsidP="002976A2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3F62850" w14:textId="77777777" w:rsidR="0082691E" w:rsidRPr="00C2206A" w:rsidRDefault="0082691E" w:rsidP="0082691E">
      <w:pPr>
        <w:jc w:val="both"/>
        <w:rPr>
          <w:rFonts w:ascii="Calibri" w:hAnsi="Calibri" w:cs="Calibri"/>
          <w:sz w:val="21"/>
          <w:szCs w:val="21"/>
        </w:rPr>
      </w:pPr>
    </w:p>
    <w:p w14:paraId="55755409" w14:textId="77777777" w:rsidR="0082691E" w:rsidRPr="00C2206A" w:rsidRDefault="0082691E" w:rsidP="0082691E">
      <w:pPr>
        <w:jc w:val="both"/>
        <w:rPr>
          <w:rFonts w:ascii="Calibri" w:hAnsi="Calibri" w:cs="Calibri"/>
          <w:sz w:val="21"/>
          <w:szCs w:val="21"/>
        </w:rPr>
      </w:pPr>
    </w:p>
    <w:p w14:paraId="76142DB7" w14:textId="77777777" w:rsidR="003067DF" w:rsidRPr="0082691E" w:rsidRDefault="003067DF" w:rsidP="003067DF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  <w:r w:rsidRPr="0082691E">
        <w:rPr>
          <w:rFonts w:asciiTheme="minorHAnsi" w:hAnsiTheme="minorHAnsi" w:cstheme="minorHAnsi"/>
          <w:sz w:val="21"/>
          <w:szCs w:val="21"/>
        </w:rPr>
        <w:t xml:space="preserve">Vu le code général de la fonction publique, notamment les articles L L313-1 et L542-2, </w:t>
      </w:r>
    </w:p>
    <w:p w14:paraId="7F2AB160" w14:textId="77777777" w:rsidR="003067DF" w:rsidRPr="0082691E" w:rsidRDefault="003067DF" w:rsidP="003067DF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</w:p>
    <w:p w14:paraId="23E39F4C" w14:textId="77777777" w:rsidR="003067DF" w:rsidRPr="0082691E" w:rsidRDefault="003067DF" w:rsidP="003067DF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  <w:r w:rsidRPr="0082691E">
        <w:rPr>
          <w:rFonts w:asciiTheme="minorHAnsi" w:hAnsiTheme="minorHAnsi" w:cstheme="minorHAnsi"/>
          <w:sz w:val="21"/>
          <w:szCs w:val="21"/>
        </w:rPr>
        <w:t>Vu le tableau des emplois,</w:t>
      </w:r>
    </w:p>
    <w:p w14:paraId="6E62DDFB" w14:textId="77777777" w:rsidR="003067DF" w:rsidRPr="0082691E" w:rsidRDefault="003067DF" w:rsidP="003067DF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</w:p>
    <w:p w14:paraId="61EAC8F0" w14:textId="77777777" w:rsidR="003067DF" w:rsidRPr="0082691E" w:rsidRDefault="003067DF" w:rsidP="003067DF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  <w:r w:rsidRPr="0082691E">
        <w:rPr>
          <w:rFonts w:asciiTheme="minorHAnsi" w:hAnsiTheme="minorHAnsi" w:cstheme="minorHAnsi"/>
          <w:i/>
          <w:iCs/>
          <w:sz w:val="21"/>
          <w:szCs w:val="21"/>
        </w:rPr>
        <w:t>Ajouter le cas échéant si réorganisation des services</w:t>
      </w:r>
      <w:r w:rsidRPr="0082691E">
        <w:rPr>
          <w:rFonts w:asciiTheme="minorHAnsi" w:hAnsiTheme="minorHAnsi" w:cstheme="minorHAnsi"/>
          <w:sz w:val="21"/>
          <w:szCs w:val="21"/>
        </w:rPr>
        <w:t> : vu l’avis du Comité Social Territorial réuni le ………,</w:t>
      </w:r>
    </w:p>
    <w:p w14:paraId="18D4D361" w14:textId="77777777" w:rsidR="000B34EF" w:rsidRPr="0082691E" w:rsidRDefault="000B34EF" w:rsidP="0082691E">
      <w:pPr>
        <w:pStyle w:val="Ontvotladelib"/>
        <w:spacing w:after="0"/>
        <w:rPr>
          <w:rFonts w:asciiTheme="minorHAnsi" w:hAnsiTheme="minorHAnsi" w:cstheme="minorHAnsi"/>
          <w:sz w:val="21"/>
          <w:szCs w:val="21"/>
        </w:rPr>
      </w:pPr>
    </w:p>
    <w:p w14:paraId="413881B5" w14:textId="77777777" w:rsidR="0082691E" w:rsidRPr="0082691E" w:rsidRDefault="0082691E" w:rsidP="0082691E">
      <w:pPr>
        <w:pStyle w:val="LeMairerappellepropose"/>
        <w:spacing w:before="0" w:after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0E790B41" w14:textId="5AEB16F0" w:rsidR="000B34EF" w:rsidRPr="0082691E" w:rsidRDefault="000B34EF" w:rsidP="0082691E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  <w:r w:rsidRPr="0082691E">
        <w:rPr>
          <w:rFonts w:asciiTheme="minorHAnsi" w:hAnsiTheme="minorHAnsi" w:cstheme="minorHAnsi"/>
          <w:sz w:val="21"/>
          <w:szCs w:val="21"/>
        </w:rPr>
        <w:t xml:space="preserve">Conformément </w:t>
      </w:r>
      <w:r w:rsidR="002C6D9C" w:rsidRPr="0082691E">
        <w:rPr>
          <w:rFonts w:asciiTheme="minorHAnsi" w:hAnsiTheme="minorHAnsi" w:cstheme="minorHAnsi"/>
          <w:sz w:val="21"/>
          <w:szCs w:val="21"/>
        </w:rPr>
        <w:t>à l’article L313-1 du Code Général de la Fonction Publique, les emplois de chaque collectivité ou établissement mentionnés à l’article L.4 sont créés par l’organe délibérant de la collectivité ou de l’établissement. En application de l’article L542-2 du même code, un emploi relevant de la Fonction Publique Territoriale ne peut être supprimé qu’après avis du comité social territorial.</w:t>
      </w:r>
    </w:p>
    <w:p w14:paraId="54B17722" w14:textId="77777777" w:rsidR="000B34EF" w:rsidRPr="0082691E" w:rsidRDefault="000B34EF" w:rsidP="0082691E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</w:p>
    <w:p w14:paraId="373427DF" w14:textId="66F348B5" w:rsidR="000B34EF" w:rsidRPr="0082691E" w:rsidRDefault="000B34EF" w:rsidP="0082691E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  <w:r w:rsidRPr="0082691E">
        <w:rPr>
          <w:rFonts w:asciiTheme="minorHAnsi" w:hAnsiTheme="minorHAnsi" w:cstheme="minorHAnsi"/>
          <w:sz w:val="21"/>
          <w:szCs w:val="21"/>
        </w:rPr>
        <w:t>Il appartient donc au Conseil Municipal</w:t>
      </w:r>
      <w:r w:rsidRPr="0082691E">
        <w:rPr>
          <w:rFonts w:asciiTheme="minorHAnsi" w:hAnsiTheme="minorHAnsi" w:cstheme="minorHAnsi"/>
          <w:i/>
          <w:iCs/>
          <w:sz w:val="21"/>
          <w:szCs w:val="21"/>
        </w:rPr>
        <w:t xml:space="preserve"> (</w:t>
      </w:r>
      <w:r w:rsidR="003067DF" w:rsidRPr="003067DF">
        <w:rPr>
          <w:rFonts w:asciiTheme="minorHAnsi" w:hAnsiTheme="minorHAnsi" w:cstheme="minorHAnsi"/>
          <w:i/>
          <w:iCs/>
          <w:sz w:val="21"/>
          <w:szCs w:val="21"/>
        </w:rPr>
        <w:t>ou conseil syndical, conseil communautaire, conseil d’administration</w:t>
      </w:r>
      <w:r w:rsidRPr="0082691E">
        <w:rPr>
          <w:rFonts w:asciiTheme="minorHAnsi" w:hAnsiTheme="minorHAnsi" w:cstheme="minorHAnsi"/>
          <w:i/>
          <w:iCs/>
          <w:sz w:val="21"/>
          <w:szCs w:val="21"/>
        </w:rPr>
        <w:t>)</w:t>
      </w:r>
      <w:r w:rsidRPr="0082691E">
        <w:rPr>
          <w:rFonts w:asciiTheme="minorHAnsi" w:hAnsiTheme="minorHAnsi" w:cstheme="minorHAnsi"/>
          <w:sz w:val="21"/>
          <w:szCs w:val="21"/>
        </w:rPr>
        <w:t xml:space="preserve"> de fixer l’effectif des emplois nécessaires au fonctionnement des services. En cas de réorganisation des services, la décision est soumise à l’avis préalable du Comité </w:t>
      </w:r>
      <w:r w:rsidR="003067DF">
        <w:rPr>
          <w:rFonts w:asciiTheme="minorHAnsi" w:hAnsiTheme="minorHAnsi" w:cstheme="minorHAnsi"/>
          <w:sz w:val="21"/>
          <w:szCs w:val="21"/>
        </w:rPr>
        <w:t>Social Territorial</w:t>
      </w:r>
      <w:r w:rsidRPr="0082691E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66EA6BA7" w14:textId="77777777" w:rsidR="000B34EF" w:rsidRPr="0082691E" w:rsidRDefault="000B34EF" w:rsidP="0082691E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</w:p>
    <w:p w14:paraId="4A30D71C" w14:textId="3E3CB32E" w:rsidR="000B34EF" w:rsidRPr="0082691E" w:rsidRDefault="000B34EF" w:rsidP="0082691E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  <w:r w:rsidRPr="0082691E">
        <w:rPr>
          <w:rFonts w:asciiTheme="minorHAnsi" w:hAnsiTheme="minorHAnsi" w:cstheme="minorHAnsi"/>
          <w:sz w:val="21"/>
          <w:szCs w:val="21"/>
        </w:rPr>
        <w:t xml:space="preserve">Compte tenu de … </w:t>
      </w:r>
      <w:r w:rsidRPr="0082691E">
        <w:rPr>
          <w:rFonts w:asciiTheme="minorHAnsi" w:hAnsiTheme="minorHAnsi" w:cstheme="minorHAnsi"/>
          <w:i/>
          <w:iCs/>
          <w:sz w:val="21"/>
          <w:szCs w:val="21"/>
        </w:rPr>
        <w:t>(exposer ici les faits justifiant la suppression puis la création d’un nouvel emploi, par exemple : départ d’un fonctionnaire et réorganisation des services),</w:t>
      </w:r>
      <w:r w:rsidRPr="0082691E">
        <w:rPr>
          <w:rFonts w:asciiTheme="minorHAnsi" w:hAnsiTheme="minorHAnsi" w:cstheme="minorHAnsi"/>
          <w:sz w:val="21"/>
          <w:szCs w:val="21"/>
        </w:rPr>
        <w:t xml:space="preserve"> il convient de supprimer et créer les emplois correspondants.</w:t>
      </w:r>
    </w:p>
    <w:p w14:paraId="101D1AB8" w14:textId="77777777" w:rsidR="0082691E" w:rsidRDefault="0082691E" w:rsidP="0082691E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</w:p>
    <w:p w14:paraId="50D1F4A5" w14:textId="77777777" w:rsidR="003067DF" w:rsidRDefault="003067DF" w:rsidP="0082691E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</w:p>
    <w:p w14:paraId="7564527F" w14:textId="3F819D1D" w:rsidR="003067DF" w:rsidRDefault="003067DF" w:rsidP="003067DF">
      <w:pPr>
        <w:pStyle w:val="Textbody"/>
        <w:spacing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Après en avoir délibéré, le Conseil municipal /</w:t>
      </w:r>
      <w:r w:rsidRPr="00C2206A">
        <w:rPr>
          <w:rFonts w:ascii="Calibri" w:hAnsi="Calibri" w:cs="Calibri"/>
          <w:sz w:val="21"/>
          <w:szCs w:val="21"/>
        </w:rPr>
        <w:t xml:space="preserve"> Conseil d’</w:t>
      </w:r>
      <w:r>
        <w:rPr>
          <w:rFonts w:ascii="Calibri" w:hAnsi="Calibri" w:cs="Calibri"/>
          <w:sz w:val="21"/>
          <w:szCs w:val="21"/>
        </w:rPr>
        <w:t>a</w:t>
      </w:r>
      <w:r w:rsidRPr="00C2206A">
        <w:rPr>
          <w:rFonts w:ascii="Calibri" w:hAnsi="Calibri" w:cs="Calibri"/>
          <w:sz w:val="21"/>
          <w:szCs w:val="21"/>
        </w:rPr>
        <w:t>dministration </w:t>
      </w:r>
      <w:r>
        <w:rPr>
          <w:rFonts w:ascii="Calibri" w:hAnsi="Calibri" w:cs="Calibri"/>
          <w:sz w:val="21"/>
          <w:szCs w:val="21"/>
        </w:rPr>
        <w:t xml:space="preserve">/ Conseil communautaire </w:t>
      </w:r>
      <w:r>
        <w:rPr>
          <w:rFonts w:ascii="Calibri" w:hAnsi="Calibri" w:cs="Calibri"/>
          <w:sz w:val="21"/>
          <w:szCs w:val="21"/>
        </w:rPr>
        <w:t>approuve</w:t>
      </w:r>
      <w:r>
        <w:rPr>
          <w:rFonts w:ascii="Calibri" w:hAnsi="Calibri" w:cs="Calibri"/>
          <w:sz w:val="21"/>
          <w:szCs w:val="21"/>
        </w:rPr>
        <w:t>, à l’unanimité / à la majorité :</w:t>
      </w:r>
    </w:p>
    <w:p w14:paraId="7AB16466" w14:textId="77777777" w:rsidR="0082691E" w:rsidRPr="0082691E" w:rsidRDefault="0082691E" w:rsidP="0082691E">
      <w:pPr>
        <w:pStyle w:val="VuConsidrant"/>
        <w:spacing w:after="0"/>
        <w:rPr>
          <w:rFonts w:asciiTheme="minorHAnsi" w:hAnsiTheme="minorHAnsi" w:cstheme="minorHAnsi"/>
          <w:b/>
          <w:bCs/>
          <w:sz w:val="21"/>
          <w:szCs w:val="21"/>
        </w:rPr>
      </w:pPr>
    </w:p>
    <w:p w14:paraId="5DCB3902" w14:textId="78606AB5" w:rsidR="000B34EF" w:rsidRPr="0082691E" w:rsidRDefault="000B34EF" w:rsidP="003067DF">
      <w:pPr>
        <w:pStyle w:val="VuConsidrant"/>
        <w:numPr>
          <w:ilvl w:val="0"/>
          <w:numId w:val="12"/>
        </w:numPr>
        <w:spacing w:after="0"/>
        <w:rPr>
          <w:rFonts w:asciiTheme="minorHAnsi" w:hAnsiTheme="minorHAnsi" w:cstheme="minorHAnsi"/>
          <w:sz w:val="21"/>
          <w:szCs w:val="21"/>
        </w:rPr>
      </w:pPr>
      <w:r w:rsidRPr="0082691E">
        <w:rPr>
          <w:rFonts w:asciiTheme="minorHAnsi" w:hAnsiTheme="minorHAnsi" w:cstheme="minorHAnsi"/>
          <w:sz w:val="21"/>
          <w:szCs w:val="21"/>
        </w:rPr>
        <w:t xml:space="preserve">La suppression de l’emploi de …… à temps complet </w:t>
      </w:r>
      <w:r w:rsidRPr="0082691E">
        <w:rPr>
          <w:rFonts w:asciiTheme="minorHAnsi" w:hAnsiTheme="minorHAnsi" w:cstheme="minorHAnsi"/>
          <w:i/>
          <w:iCs/>
          <w:sz w:val="21"/>
          <w:szCs w:val="21"/>
        </w:rPr>
        <w:t>(</w:t>
      </w:r>
      <w:proofErr w:type="gramStart"/>
      <w:r w:rsidRPr="0082691E">
        <w:rPr>
          <w:rFonts w:asciiTheme="minorHAnsi" w:hAnsiTheme="minorHAnsi" w:cstheme="minorHAnsi"/>
          <w:i/>
          <w:iCs/>
          <w:sz w:val="21"/>
          <w:szCs w:val="21"/>
        </w:rPr>
        <w:t>ou</w:t>
      </w:r>
      <w:proofErr w:type="gramEnd"/>
      <w:r w:rsidRPr="0082691E">
        <w:rPr>
          <w:rFonts w:asciiTheme="minorHAnsi" w:hAnsiTheme="minorHAnsi" w:cstheme="minorHAnsi"/>
          <w:i/>
          <w:iCs/>
          <w:sz w:val="21"/>
          <w:szCs w:val="21"/>
        </w:rPr>
        <w:t> : à temps non complet à raison de … heures hebdomadaires)</w:t>
      </w:r>
      <w:r w:rsidRPr="0082691E">
        <w:rPr>
          <w:rFonts w:asciiTheme="minorHAnsi" w:hAnsiTheme="minorHAnsi" w:cstheme="minorHAnsi"/>
          <w:sz w:val="21"/>
          <w:szCs w:val="21"/>
        </w:rPr>
        <w:t xml:space="preserve"> au service … </w:t>
      </w:r>
      <w:r w:rsidRPr="0082691E">
        <w:rPr>
          <w:rFonts w:asciiTheme="minorHAnsi" w:hAnsiTheme="minorHAnsi" w:cstheme="minorHAnsi"/>
          <w:i/>
          <w:iCs/>
          <w:sz w:val="21"/>
          <w:szCs w:val="21"/>
        </w:rPr>
        <w:t>(indiquer le service)</w:t>
      </w:r>
      <w:r w:rsidRPr="0082691E">
        <w:rPr>
          <w:rFonts w:asciiTheme="minorHAnsi" w:hAnsiTheme="minorHAnsi" w:cstheme="minorHAnsi"/>
          <w:sz w:val="21"/>
          <w:szCs w:val="21"/>
        </w:rPr>
        <w:t>,</w:t>
      </w:r>
      <w:r w:rsidR="0082691E">
        <w:rPr>
          <w:rFonts w:asciiTheme="minorHAnsi" w:hAnsiTheme="minorHAnsi" w:cstheme="minorHAnsi"/>
          <w:sz w:val="21"/>
          <w:szCs w:val="21"/>
        </w:rPr>
        <w:t xml:space="preserve"> </w:t>
      </w:r>
      <w:r w:rsidRPr="0082691E">
        <w:rPr>
          <w:rFonts w:asciiTheme="minorHAnsi" w:hAnsiTheme="minorHAnsi" w:cstheme="minorHAnsi"/>
          <w:sz w:val="21"/>
          <w:szCs w:val="21"/>
        </w:rPr>
        <w:t>et</w:t>
      </w:r>
    </w:p>
    <w:p w14:paraId="5856F710" w14:textId="36187FF0" w:rsidR="000B34EF" w:rsidRDefault="000B34EF" w:rsidP="003067DF">
      <w:pPr>
        <w:pStyle w:val="VuConsidrant"/>
        <w:numPr>
          <w:ilvl w:val="0"/>
          <w:numId w:val="12"/>
        </w:numPr>
        <w:spacing w:after="0"/>
        <w:rPr>
          <w:rFonts w:asciiTheme="minorHAnsi" w:hAnsiTheme="minorHAnsi" w:cstheme="minorHAnsi"/>
          <w:i/>
          <w:iCs/>
          <w:sz w:val="21"/>
          <w:szCs w:val="21"/>
        </w:rPr>
      </w:pPr>
      <w:r w:rsidRPr="0082691E">
        <w:rPr>
          <w:rFonts w:asciiTheme="minorHAnsi" w:hAnsiTheme="minorHAnsi" w:cstheme="minorHAnsi"/>
          <w:sz w:val="21"/>
          <w:szCs w:val="21"/>
        </w:rPr>
        <w:t xml:space="preserve">La création d’un emploi de … à temps complet </w:t>
      </w:r>
      <w:r w:rsidRPr="0082691E">
        <w:rPr>
          <w:rFonts w:asciiTheme="minorHAnsi" w:hAnsiTheme="minorHAnsi" w:cstheme="minorHAnsi"/>
          <w:i/>
          <w:iCs/>
          <w:sz w:val="21"/>
          <w:szCs w:val="21"/>
        </w:rPr>
        <w:t>(</w:t>
      </w:r>
      <w:proofErr w:type="gramStart"/>
      <w:r w:rsidRPr="0082691E">
        <w:rPr>
          <w:rFonts w:asciiTheme="minorHAnsi" w:hAnsiTheme="minorHAnsi" w:cstheme="minorHAnsi"/>
          <w:i/>
          <w:iCs/>
          <w:sz w:val="21"/>
          <w:szCs w:val="21"/>
        </w:rPr>
        <w:t>ou</w:t>
      </w:r>
      <w:proofErr w:type="gramEnd"/>
      <w:r w:rsidRPr="0082691E">
        <w:rPr>
          <w:rFonts w:asciiTheme="minorHAnsi" w:hAnsiTheme="minorHAnsi" w:cstheme="minorHAnsi"/>
          <w:i/>
          <w:iCs/>
          <w:sz w:val="21"/>
          <w:szCs w:val="21"/>
        </w:rPr>
        <w:t> : à temps non complet à raison de … heures hebdomadaires)</w:t>
      </w:r>
      <w:r w:rsidRPr="0082691E">
        <w:rPr>
          <w:rFonts w:asciiTheme="minorHAnsi" w:hAnsiTheme="minorHAnsi" w:cstheme="minorHAnsi"/>
          <w:sz w:val="21"/>
          <w:szCs w:val="21"/>
        </w:rPr>
        <w:t xml:space="preserve"> au service … </w:t>
      </w:r>
      <w:r w:rsidRPr="0082691E">
        <w:rPr>
          <w:rFonts w:asciiTheme="minorHAnsi" w:hAnsiTheme="minorHAnsi" w:cstheme="minorHAnsi"/>
          <w:i/>
          <w:iCs/>
          <w:sz w:val="21"/>
          <w:szCs w:val="21"/>
        </w:rPr>
        <w:t>(indiquer le service)</w:t>
      </w:r>
      <w:r w:rsidRPr="0082691E">
        <w:rPr>
          <w:rFonts w:asciiTheme="minorHAnsi" w:hAnsiTheme="minorHAnsi" w:cstheme="minorHAnsi"/>
          <w:sz w:val="21"/>
          <w:szCs w:val="21"/>
        </w:rPr>
        <w:t xml:space="preserve"> à compter du …… </w:t>
      </w:r>
      <w:r w:rsidRPr="0082691E">
        <w:rPr>
          <w:rFonts w:asciiTheme="minorHAnsi" w:hAnsiTheme="minorHAnsi" w:cstheme="minorHAnsi"/>
          <w:i/>
          <w:iCs/>
          <w:sz w:val="21"/>
          <w:szCs w:val="21"/>
        </w:rPr>
        <w:t>(date ne pouvant être rétroactive)</w:t>
      </w:r>
    </w:p>
    <w:p w14:paraId="07BDD0FD" w14:textId="1807316F" w:rsidR="003067DF" w:rsidRPr="0082691E" w:rsidRDefault="003067DF" w:rsidP="003067DF">
      <w:pPr>
        <w:pStyle w:val="VuConsidrant"/>
        <w:numPr>
          <w:ilvl w:val="0"/>
          <w:numId w:val="12"/>
        </w:numPr>
        <w:spacing w:after="0"/>
        <w:rPr>
          <w:rFonts w:asciiTheme="minorHAnsi" w:hAnsiTheme="minorHAnsi" w:cstheme="minorHAnsi"/>
          <w:i/>
          <w:iCs/>
          <w:sz w:val="21"/>
          <w:szCs w:val="21"/>
        </w:rPr>
      </w:pPr>
      <w:proofErr w:type="gramStart"/>
      <w:r w:rsidRPr="0082691E">
        <w:rPr>
          <w:rFonts w:asciiTheme="minorHAnsi" w:hAnsiTheme="minorHAnsi" w:cstheme="minorHAnsi"/>
          <w:sz w:val="21"/>
          <w:szCs w:val="21"/>
        </w:rPr>
        <w:t>de</w:t>
      </w:r>
      <w:proofErr w:type="gramEnd"/>
      <w:r w:rsidRPr="0082691E">
        <w:rPr>
          <w:rFonts w:asciiTheme="minorHAnsi" w:hAnsiTheme="minorHAnsi" w:cstheme="minorHAnsi"/>
          <w:sz w:val="21"/>
          <w:szCs w:val="21"/>
        </w:rPr>
        <w:t xml:space="preserve"> modifier comme suit le tableau des emplois :</w:t>
      </w:r>
    </w:p>
    <w:p w14:paraId="1B510BE3" w14:textId="77777777" w:rsidR="008F521E" w:rsidRPr="0082691E" w:rsidRDefault="008F521E" w:rsidP="0082691E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1563"/>
        <w:gridCol w:w="1566"/>
        <w:gridCol w:w="1465"/>
        <w:gridCol w:w="1465"/>
        <w:gridCol w:w="1627"/>
      </w:tblGrid>
      <w:tr w:rsidR="0082691E" w:rsidRPr="0082691E" w14:paraId="717A2FB3" w14:textId="77777777" w:rsidTr="003067DF">
        <w:trPr>
          <w:cantSplit/>
        </w:trPr>
        <w:tc>
          <w:tcPr>
            <w:tcW w:w="9268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28D0E8A8" w14:textId="77777777" w:rsidR="0082691E" w:rsidRPr="0082691E" w:rsidRDefault="0082691E" w:rsidP="002976A2">
            <w:pPr>
              <w:pStyle w:val="VuConsidrant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2691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Ex : SERVICE FINANCIER</w:t>
            </w:r>
          </w:p>
        </w:tc>
      </w:tr>
      <w:tr w:rsidR="0082691E" w:rsidRPr="0082691E" w14:paraId="2BC3D3DF" w14:textId="77777777" w:rsidTr="003067DF">
        <w:tc>
          <w:tcPr>
            <w:tcW w:w="1582" w:type="dxa"/>
            <w:shd w:val="clear" w:color="auto" w:fill="F3F3F3"/>
          </w:tcPr>
          <w:p w14:paraId="7784C87B" w14:textId="77777777" w:rsidR="0082691E" w:rsidRPr="0082691E" w:rsidRDefault="0082691E" w:rsidP="002976A2">
            <w:pPr>
              <w:pStyle w:val="VuConsidrant"/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2691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EMPLOI</w:t>
            </w:r>
          </w:p>
        </w:tc>
        <w:tc>
          <w:tcPr>
            <w:tcW w:w="1563" w:type="dxa"/>
            <w:shd w:val="clear" w:color="auto" w:fill="F3F3F3"/>
          </w:tcPr>
          <w:p w14:paraId="3C0C0A99" w14:textId="77777777" w:rsidR="0082691E" w:rsidRPr="0082691E" w:rsidRDefault="0082691E" w:rsidP="002976A2">
            <w:pPr>
              <w:pStyle w:val="VuConsidrant"/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2691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GRADE(S) ASSOCIE(S)</w:t>
            </w:r>
          </w:p>
        </w:tc>
        <w:tc>
          <w:tcPr>
            <w:tcW w:w="1566" w:type="dxa"/>
            <w:shd w:val="clear" w:color="auto" w:fill="F3F3F3"/>
          </w:tcPr>
          <w:p w14:paraId="34FF696C" w14:textId="77777777" w:rsidR="0082691E" w:rsidRPr="0082691E" w:rsidRDefault="0082691E" w:rsidP="002976A2">
            <w:pPr>
              <w:pStyle w:val="VuConsidrant"/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2691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CATEGORIE</w:t>
            </w:r>
          </w:p>
        </w:tc>
        <w:tc>
          <w:tcPr>
            <w:tcW w:w="1465" w:type="dxa"/>
            <w:shd w:val="clear" w:color="auto" w:fill="F3F3F3"/>
          </w:tcPr>
          <w:p w14:paraId="457C25E8" w14:textId="77777777" w:rsidR="0082691E" w:rsidRPr="0082691E" w:rsidRDefault="0082691E" w:rsidP="002976A2">
            <w:pPr>
              <w:pStyle w:val="VuConsidrant"/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2691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Ancien effectif</w:t>
            </w:r>
          </w:p>
        </w:tc>
        <w:tc>
          <w:tcPr>
            <w:tcW w:w="1465" w:type="dxa"/>
            <w:shd w:val="clear" w:color="auto" w:fill="F3F3F3"/>
          </w:tcPr>
          <w:p w14:paraId="46C70EAC" w14:textId="77777777" w:rsidR="0082691E" w:rsidRPr="0082691E" w:rsidRDefault="0082691E" w:rsidP="002976A2">
            <w:pPr>
              <w:pStyle w:val="VuConsidrant"/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2691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Nouvel effectif</w:t>
            </w:r>
          </w:p>
        </w:tc>
        <w:tc>
          <w:tcPr>
            <w:tcW w:w="1627" w:type="dxa"/>
            <w:shd w:val="clear" w:color="auto" w:fill="F3F3F3"/>
          </w:tcPr>
          <w:p w14:paraId="5D8AAAB5" w14:textId="77777777" w:rsidR="0082691E" w:rsidRPr="0082691E" w:rsidRDefault="0082691E" w:rsidP="002976A2">
            <w:pPr>
              <w:pStyle w:val="VuConsidrant"/>
              <w:spacing w:after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2691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Durée hebdomadaire</w:t>
            </w:r>
          </w:p>
        </w:tc>
      </w:tr>
      <w:tr w:rsidR="0082691E" w:rsidRPr="0082691E" w14:paraId="6C63A94B" w14:textId="77777777" w:rsidTr="003067DF">
        <w:tc>
          <w:tcPr>
            <w:tcW w:w="1582" w:type="dxa"/>
            <w:shd w:val="clear" w:color="auto" w:fill="F3F3F3"/>
          </w:tcPr>
          <w:p w14:paraId="12A3DDFE" w14:textId="13857F11" w:rsidR="0082691E" w:rsidRPr="0082691E" w:rsidRDefault="0082691E" w:rsidP="002976A2">
            <w:pPr>
              <w:pStyle w:val="VuConsidrant"/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82691E">
              <w:rPr>
                <w:rFonts w:asciiTheme="minorHAnsi" w:hAnsiTheme="minorHAnsi" w:cstheme="minorHAnsi"/>
                <w:sz w:val="21"/>
                <w:szCs w:val="21"/>
              </w:rPr>
              <w:t>Ex : Responsable service financier</w:t>
            </w:r>
          </w:p>
        </w:tc>
        <w:tc>
          <w:tcPr>
            <w:tcW w:w="1563" w:type="dxa"/>
            <w:shd w:val="clear" w:color="auto" w:fill="F3F3F3"/>
          </w:tcPr>
          <w:p w14:paraId="338813CB" w14:textId="77777777" w:rsidR="0082691E" w:rsidRPr="0082691E" w:rsidRDefault="0082691E" w:rsidP="002976A2">
            <w:pPr>
              <w:pStyle w:val="VuConsidrant"/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82691E">
              <w:rPr>
                <w:rFonts w:asciiTheme="minorHAnsi" w:hAnsiTheme="minorHAnsi" w:cstheme="minorHAnsi"/>
                <w:sz w:val="21"/>
                <w:szCs w:val="21"/>
              </w:rPr>
              <w:t>Attaché,</w:t>
            </w:r>
          </w:p>
          <w:p w14:paraId="066C2745" w14:textId="77777777" w:rsidR="0082691E" w:rsidRPr="0082691E" w:rsidRDefault="0082691E" w:rsidP="002976A2">
            <w:pPr>
              <w:pStyle w:val="VuConsidrant"/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82691E">
              <w:rPr>
                <w:rFonts w:asciiTheme="minorHAnsi" w:hAnsiTheme="minorHAnsi" w:cstheme="minorHAnsi"/>
                <w:sz w:val="21"/>
                <w:szCs w:val="21"/>
              </w:rPr>
              <w:t>Attaché principal</w:t>
            </w:r>
          </w:p>
        </w:tc>
        <w:tc>
          <w:tcPr>
            <w:tcW w:w="1566" w:type="dxa"/>
            <w:shd w:val="clear" w:color="auto" w:fill="F3F3F3"/>
          </w:tcPr>
          <w:p w14:paraId="7E2B3158" w14:textId="77777777" w:rsidR="0082691E" w:rsidRPr="0082691E" w:rsidRDefault="0082691E" w:rsidP="002976A2">
            <w:pPr>
              <w:pStyle w:val="VuConsidrant"/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82691E">
              <w:rPr>
                <w:rFonts w:asciiTheme="minorHAnsi" w:hAnsiTheme="minorHAnsi" w:cstheme="minorHAnsi"/>
                <w:sz w:val="21"/>
                <w:szCs w:val="21"/>
              </w:rPr>
              <w:t>A</w:t>
            </w:r>
          </w:p>
        </w:tc>
        <w:tc>
          <w:tcPr>
            <w:tcW w:w="1465" w:type="dxa"/>
            <w:shd w:val="clear" w:color="auto" w:fill="F3F3F3"/>
          </w:tcPr>
          <w:p w14:paraId="5A10EE69" w14:textId="77777777" w:rsidR="0082691E" w:rsidRPr="0082691E" w:rsidRDefault="0082691E" w:rsidP="002976A2">
            <w:pPr>
              <w:pStyle w:val="VuConsidrant"/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82691E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  <w:tc>
          <w:tcPr>
            <w:tcW w:w="1465" w:type="dxa"/>
            <w:shd w:val="clear" w:color="auto" w:fill="F3F3F3"/>
          </w:tcPr>
          <w:p w14:paraId="56970C48" w14:textId="77777777" w:rsidR="0082691E" w:rsidRPr="0082691E" w:rsidRDefault="0082691E" w:rsidP="002976A2">
            <w:pPr>
              <w:pStyle w:val="VuConsidrant"/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82691E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627" w:type="dxa"/>
            <w:shd w:val="clear" w:color="auto" w:fill="F3F3F3"/>
          </w:tcPr>
          <w:p w14:paraId="7BBF13B3" w14:textId="77777777" w:rsidR="0082691E" w:rsidRPr="0082691E" w:rsidRDefault="0082691E" w:rsidP="002976A2">
            <w:pPr>
              <w:pStyle w:val="VuConsidrant"/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82691E">
              <w:rPr>
                <w:rFonts w:asciiTheme="minorHAnsi" w:hAnsiTheme="minorHAnsi" w:cstheme="minorHAnsi"/>
                <w:sz w:val="21"/>
                <w:szCs w:val="21"/>
              </w:rPr>
              <w:t>TC</w:t>
            </w:r>
          </w:p>
        </w:tc>
      </w:tr>
      <w:tr w:rsidR="0082691E" w:rsidRPr="0082691E" w14:paraId="5C8E5AC3" w14:textId="77777777" w:rsidTr="003067DF">
        <w:tc>
          <w:tcPr>
            <w:tcW w:w="1582" w:type="dxa"/>
            <w:shd w:val="clear" w:color="auto" w:fill="F3F3F3"/>
          </w:tcPr>
          <w:p w14:paraId="46629868" w14:textId="359C2FD6" w:rsidR="0082691E" w:rsidRPr="0082691E" w:rsidRDefault="0082691E" w:rsidP="002976A2">
            <w:pPr>
              <w:pStyle w:val="VuConsidrant"/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82691E">
              <w:rPr>
                <w:rFonts w:asciiTheme="minorHAnsi" w:hAnsiTheme="minorHAnsi" w:cstheme="minorHAnsi"/>
                <w:sz w:val="21"/>
                <w:szCs w:val="21"/>
              </w:rPr>
              <w:t>Ex : Assistant comptable</w:t>
            </w:r>
          </w:p>
        </w:tc>
        <w:tc>
          <w:tcPr>
            <w:tcW w:w="1563" w:type="dxa"/>
            <w:shd w:val="clear" w:color="auto" w:fill="F3F3F3"/>
          </w:tcPr>
          <w:p w14:paraId="4F7DB8DA" w14:textId="77777777" w:rsidR="0082691E" w:rsidRPr="0082691E" w:rsidRDefault="0082691E" w:rsidP="002976A2">
            <w:pPr>
              <w:pStyle w:val="VuConsidrant"/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82691E">
              <w:rPr>
                <w:rFonts w:asciiTheme="minorHAnsi" w:hAnsiTheme="minorHAnsi" w:cstheme="minorHAnsi"/>
                <w:sz w:val="21"/>
                <w:szCs w:val="21"/>
              </w:rPr>
              <w:t>Rédacteur,</w:t>
            </w:r>
          </w:p>
          <w:p w14:paraId="252972B1" w14:textId="77777777" w:rsidR="0082691E" w:rsidRPr="0082691E" w:rsidRDefault="0082691E" w:rsidP="002976A2">
            <w:pPr>
              <w:pStyle w:val="VuConsidrant"/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82691E">
              <w:rPr>
                <w:rFonts w:asciiTheme="minorHAnsi" w:hAnsiTheme="minorHAnsi" w:cstheme="minorHAnsi"/>
                <w:sz w:val="21"/>
                <w:szCs w:val="21"/>
              </w:rPr>
              <w:t>Rédacteur principal,</w:t>
            </w:r>
          </w:p>
          <w:p w14:paraId="4221AE91" w14:textId="77777777" w:rsidR="0082691E" w:rsidRPr="0082691E" w:rsidRDefault="0082691E" w:rsidP="002976A2">
            <w:pPr>
              <w:pStyle w:val="VuConsidrant"/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82691E">
              <w:rPr>
                <w:rFonts w:asciiTheme="minorHAnsi" w:hAnsiTheme="minorHAnsi" w:cstheme="minorHAnsi"/>
                <w:sz w:val="21"/>
                <w:szCs w:val="21"/>
              </w:rPr>
              <w:t>Rédacteur chef</w:t>
            </w:r>
          </w:p>
        </w:tc>
        <w:tc>
          <w:tcPr>
            <w:tcW w:w="1566" w:type="dxa"/>
            <w:shd w:val="clear" w:color="auto" w:fill="F3F3F3"/>
          </w:tcPr>
          <w:p w14:paraId="2132C858" w14:textId="77777777" w:rsidR="0082691E" w:rsidRPr="0082691E" w:rsidRDefault="0082691E" w:rsidP="002976A2">
            <w:pPr>
              <w:pStyle w:val="VuConsidrant"/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82691E">
              <w:rPr>
                <w:rFonts w:asciiTheme="minorHAnsi" w:hAnsiTheme="minorHAnsi" w:cstheme="minorHAnsi"/>
                <w:sz w:val="21"/>
                <w:szCs w:val="21"/>
              </w:rPr>
              <w:t>B</w:t>
            </w:r>
          </w:p>
        </w:tc>
        <w:tc>
          <w:tcPr>
            <w:tcW w:w="1465" w:type="dxa"/>
            <w:shd w:val="clear" w:color="auto" w:fill="F3F3F3"/>
          </w:tcPr>
          <w:p w14:paraId="343C9F60" w14:textId="77777777" w:rsidR="0082691E" w:rsidRPr="0082691E" w:rsidRDefault="0082691E" w:rsidP="002976A2">
            <w:pPr>
              <w:pStyle w:val="VuConsidrant"/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82691E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1465" w:type="dxa"/>
            <w:shd w:val="clear" w:color="auto" w:fill="F3F3F3"/>
          </w:tcPr>
          <w:p w14:paraId="14BB03B0" w14:textId="77777777" w:rsidR="0082691E" w:rsidRPr="0082691E" w:rsidRDefault="0082691E" w:rsidP="002976A2">
            <w:pPr>
              <w:pStyle w:val="VuConsidrant"/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82691E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627" w:type="dxa"/>
            <w:shd w:val="clear" w:color="auto" w:fill="F3F3F3"/>
          </w:tcPr>
          <w:p w14:paraId="65893A4C" w14:textId="77777777" w:rsidR="0082691E" w:rsidRPr="0082691E" w:rsidRDefault="0082691E" w:rsidP="002976A2">
            <w:pPr>
              <w:pStyle w:val="VuConsidrant"/>
              <w:spacing w:after="0"/>
              <w:rPr>
                <w:rFonts w:asciiTheme="minorHAnsi" w:hAnsiTheme="minorHAnsi" w:cstheme="minorHAnsi"/>
                <w:sz w:val="21"/>
                <w:szCs w:val="21"/>
              </w:rPr>
            </w:pPr>
            <w:r w:rsidRPr="0082691E">
              <w:rPr>
                <w:rFonts w:asciiTheme="minorHAnsi" w:hAnsiTheme="minorHAnsi" w:cstheme="minorHAnsi"/>
                <w:sz w:val="21"/>
                <w:szCs w:val="21"/>
              </w:rPr>
              <w:t>TC</w:t>
            </w:r>
          </w:p>
        </w:tc>
      </w:tr>
    </w:tbl>
    <w:p w14:paraId="2D409F73" w14:textId="77777777" w:rsidR="003067DF" w:rsidRDefault="003067DF" w:rsidP="0082691E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</w:p>
    <w:p w14:paraId="238E4AA9" w14:textId="6B56ED5F" w:rsidR="0082691E" w:rsidRPr="0082691E" w:rsidRDefault="0082691E" w:rsidP="003067DF">
      <w:pPr>
        <w:pStyle w:val="VuConsidrant"/>
        <w:numPr>
          <w:ilvl w:val="0"/>
          <w:numId w:val="12"/>
        </w:numPr>
        <w:spacing w:after="0"/>
        <w:rPr>
          <w:rFonts w:asciiTheme="minorHAnsi" w:hAnsiTheme="minorHAnsi" w:cstheme="minorHAnsi"/>
          <w:sz w:val="21"/>
          <w:szCs w:val="21"/>
        </w:rPr>
      </w:pPr>
      <w:proofErr w:type="gramStart"/>
      <w:r w:rsidRPr="0082691E">
        <w:rPr>
          <w:rFonts w:asciiTheme="minorHAnsi" w:hAnsiTheme="minorHAnsi" w:cstheme="minorHAnsi"/>
          <w:sz w:val="21"/>
          <w:szCs w:val="21"/>
        </w:rPr>
        <w:t>d’inscrire</w:t>
      </w:r>
      <w:proofErr w:type="gramEnd"/>
      <w:r w:rsidRPr="0082691E">
        <w:rPr>
          <w:rFonts w:asciiTheme="minorHAnsi" w:hAnsiTheme="minorHAnsi" w:cstheme="minorHAnsi"/>
          <w:sz w:val="21"/>
          <w:szCs w:val="21"/>
        </w:rPr>
        <w:t xml:space="preserve"> au budget les crédits correspondants.</w:t>
      </w:r>
    </w:p>
    <w:p w14:paraId="24D2EF77" w14:textId="77777777" w:rsidR="0082691E" w:rsidRPr="0082691E" w:rsidRDefault="0082691E" w:rsidP="0082691E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</w:p>
    <w:p w14:paraId="16B954A9" w14:textId="77777777" w:rsidR="0082691E" w:rsidRPr="00C2206A" w:rsidRDefault="0082691E" w:rsidP="0082691E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5EF199C8" w14:textId="77777777" w:rsidR="0082691E" w:rsidRPr="00C2206A" w:rsidRDefault="0082691E" w:rsidP="0082691E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75A564F2" w14:textId="77777777" w:rsidR="0082691E" w:rsidRPr="00C2206A" w:rsidRDefault="0082691E" w:rsidP="0082691E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C2206A">
        <w:rPr>
          <w:rFonts w:ascii="Calibri" w:hAnsi="Calibri" w:cs="Calibri"/>
          <w:sz w:val="21"/>
          <w:szCs w:val="21"/>
        </w:rPr>
        <w:lastRenderedPageBreak/>
        <w:tab/>
        <w:t>Fait à………………………,</w:t>
      </w:r>
    </w:p>
    <w:p w14:paraId="651E8934" w14:textId="77777777" w:rsidR="0082691E" w:rsidRPr="00C2206A" w:rsidRDefault="0082691E" w:rsidP="0082691E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C2206A">
        <w:rPr>
          <w:rFonts w:ascii="Calibri" w:hAnsi="Calibri" w:cs="Calibri"/>
          <w:sz w:val="21"/>
          <w:szCs w:val="21"/>
        </w:rPr>
        <w:tab/>
      </w:r>
      <w:proofErr w:type="gramStart"/>
      <w:r w:rsidRPr="00C2206A">
        <w:rPr>
          <w:rFonts w:ascii="Calibri" w:hAnsi="Calibri" w:cs="Calibri"/>
          <w:sz w:val="21"/>
          <w:szCs w:val="21"/>
        </w:rPr>
        <w:t>le</w:t>
      </w:r>
      <w:proofErr w:type="gramEnd"/>
      <w:r w:rsidRPr="00C2206A">
        <w:rPr>
          <w:rFonts w:ascii="Calibri" w:hAnsi="Calibri" w:cs="Calibri"/>
          <w:sz w:val="21"/>
          <w:szCs w:val="21"/>
        </w:rPr>
        <w:t>……………………………</w:t>
      </w:r>
    </w:p>
    <w:p w14:paraId="5F82824E" w14:textId="77777777" w:rsidR="0082691E" w:rsidRDefault="0082691E" w:rsidP="0082691E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C2206A">
        <w:rPr>
          <w:rFonts w:ascii="Calibri" w:hAnsi="Calibri" w:cs="Calibri"/>
          <w:sz w:val="21"/>
          <w:szCs w:val="21"/>
        </w:rPr>
        <w:tab/>
      </w:r>
      <w:r w:rsidRPr="00C2206A">
        <w:rPr>
          <w:rFonts w:ascii="Calibri" w:hAnsi="Calibri" w:cs="Calibri"/>
          <w:sz w:val="21"/>
          <w:szCs w:val="21"/>
          <w:u w:val="single"/>
        </w:rPr>
        <w:t>Prénom</w:t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, </w:t>
      </w:r>
      <w:r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2CCDD230" w14:textId="77777777" w:rsidR="0082691E" w:rsidRDefault="0082691E" w:rsidP="0082691E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6F054BD5" w14:textId="77777777" w:rsidR="0082691E" w:rsidRDefault="0082691E" w:rsidP="0082691E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393B26C3" w14:textId="77777777" w:rsidR="0082691E" w:rsidRDefault="0082691E" w:rsidP="0082691E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2D4ACE66" w14:textId="77777777" w:rsidR="0082691E" w:rsidRDefault="0082691E" w:rsidP="0082691E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264E78B8" w14:textId="77777777" w:rsidR="0082691E" w:rsidRDefault="0082691E" w:rsidP="0082691E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2B79F8FF" w14:textId="77777777" w:rsidR="0082691E" w:rsidRPr="00B85784" w:rsidRDefault="0082691E" w:rsidP="0082691E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82691E" w:rsidRPr="00B85784" w14:paraId="58E6DE83" w14:textId="77777777" w:rsidTr="003067DF">
        <w:trPr>
          <w:trHeight w:val="2534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0152136D" w14:textId="77777777" w:rsidR="0082691E" w:rsidRPr="001B4268" w:rsidRDefault="0082691E" w:rsidP="002976A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44BFE655" w14:textId="77777777" w:rsidR="0082691E" w:rsidRPr="001B4268" w:rsidRDefault="0082691E" w:rsidP="002976A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10F42B64" w14:textId="77777777" w:rsidR="0082691E" w:rsidRDefault="0082691E" w:rsidP="002976A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</w:t>
            </w:r>
            <w:r>
              <w:rPr>
                <w:rFonts w:ascii="Calibri" w:hAnsi="Calibri" w:cs="Calibri"/>
                <w:sz w:val="18"/>
                <w:szCs w:val="18"/>
              </w:rPr>
              <w:t>la présente délibération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peut faire l’objet d’un recours pour excès de pouvoir devant le Tribunal Administratif de POITIERS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dans un délai de deux mois à compter de </w:t>
            </w:r>
            <w:r>
              <w:rPr>
                <w:rFonts w:ascii="Calibri" w:hAnsi="Calibri" w:cs="Calibri"/>
                <w:sz w:val="18"/>
                <w:szCs w:val="18"/>
              </w:rPr>
              <w:t>sa publication.</w:t>
            </w:r>
          </w:p>
          <w:p w14:paraId="02315879" w14:textId="77777777" w:rsidR="0082691E" w:rsidRDefault="0082691E" w:rsidP="002976A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7" w:history="1">
              <w:r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3A1BD5D3" w14:textId="77777777" w:rsidR="0082691E" w:rsidRPr="00B85784" w:rsidRDefault="0082691E" w:rsidP="002976A2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772902BD" w14:textId="77777777" w:rsidR="0082691E" w:rsidRPr="0082691E" w:rsidRDefault="0082691E" w:rsidP="0082691E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</w:p>
    <w:p w14:paraId="3D233DC9" w14:textId="77F24DEF" w:rsidR="000B34EF" w:rsidRPr="0082691E" w:rsidRDefault="000B34EF" w:rsidP="0082691E">
      <w:pPr>
        <w:pStyle w:val="Signature"/>
        <w:rPr>
          <w:rFonts w:asciiTheme="minorHAnsi" w:hAnsiTheme="minorHAnsi" w:cstheme="minorHAnsi"/>
          <w:i/>
          <w:iCs/>
          <w:sz w:val="21"/>
          <w:szCs w:val="21"/>
        </w:rPr>
      </w:pPr>
      <w:r w:rsidRPr="0082691E">
        <w:rPr>
          <w:rFonts w:asciiTheme="minorHAnsi" w:hAnsiTheme="minorHAnsi" w:cstheme="minorHAnsi"/>
          <w:sz w:val="21"/>
          <w:szCs w:val="21"/>
        </w:rPr>
        <w:tab/>
      </w:r>
    </w:p>
    <w:sectPr w:rsidR="000B34EF" w:rsidRPr="0082691E" w:rsidSect="0082691E">
      <w:headerReference w:type="first" r:id="rId8"/>
      <w:pgSz w:w="11906" w:h="16838" w:code="9"/>
      <w:pgMar w:top="851" w:right="1134" w:bottom="851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9F10" w14:textId="77777777" w:rsidR="005F6915" w:rsidRDefault="005F6915">
      <w:r>
        <w:separator/>
      </w:r>
    </w:p>
  </w:endnote>
  <w:endnote w:type="continuationSeparator" w:id="0">
    <w:p w14:paraId="7A9B9994" w14:textId="77777777" w:rsidR="005F6915" w:rsidRDefault="005F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793FB" w14:textId="77777777" w:rsidR="005F6915" w:rsidRDefault="005F6915">
      <w:r>
        <w:separator/>
      </w:r>
    </w:p>
  </w:footnote>
  <w:footnote w:type="continuationSeparator" w:id="0">
    <w:p w14:paraId="2A14727D" w14:textId="77777777" w:rsidR="005F6915" w:rsidRDefault="005F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0A00" w14:textId="1A8C200F" w:rsidR="000B34EF" w:rsidRPr="0082691E" w:rsidRDefault="0082691E" w:rsidP="0082691E">
    <w:pPr>
      <w:pStyle w:val="En-tte"/>
      <w:tabs>
        <w:tab w:val="clear" w:pos="9072"/>
        <w:tab w:val="left" w:pos="720"/>
        <w:tab w:val="left" w:pos="1440"/>
        <w:tab w:val="left" w:pos="6555"/>
        <w:tab w:val="left" w:pos="7410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B4F8A77" wp14:editId="05A3A503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130608521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F2DD9" w14:textId="77777777" w:rsidR="0082691E" w:rsidRDefault="0082691E" w:rsidP="0082691E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7E1EBF29" w14:textId="77777777" w:rsidR="0082691E" w:rsidRDefault="0082691E" w:rsidP="0082691E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7C988638" w14:textId="34E0E664" w:rsidR="0082691E" w:rsidRPr="00B85784" w:rsidRDefault="0082691E" w:rsidP="0082691E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Version mise à jour le 15 novembre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4F8A77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43CF2DD9" w14:textId="77777777" w:rsidR="0082691E" w:rsidRDefault="0082691E" w:rsidP="0082691E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7E1EBF29" w14:textId="77777777" w:rsidR="0082691E" w:rsidRDefault="0082691E" w:rsidP="0082691E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7C988638" w14:textId="34E0E664" w:rsidR="0082691E" w:rsidRPr="00B85784" w:rsidRDefault="0082691E" w:rsidP="0082691E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 xml:space="preserve">Version mise à jour le 15 </w:t>
                    </w:r>
                    <w:r>
                      <w:rPr>
                        <w:rFonts w:ascii="Calibri" w:hAnsi="Calibri" w:cs="Calibri"/>
                        <w:color w:val="FFFFFF"/>
                      </w:rPr>
                      <w:t>novembre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757FD304" wp14:editId="6B1E9386">
          <wp:extent cx="856615" cy="839470"/>
          <wp:effectExtent l="0" t="0" r="635" b="0"/>
          <wp:docPr id="190388360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4FF"/>
    <w:multiLevelType w:val="singleLevel"/>
    <w:tmpl w:val="EFF637D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60054F4"/>
    <w:multiLevelType w:val="hybridMultilevel"/>
    <w:tmpl w:val="CEE84934"/>
    <w:lvl w:ilvl="0" w:tplc="CACA5D8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4CAA"/>
    <w:multiLevelType w:val="hybridMultilevel"/>
    <w:tmpl w:val="0C2671E6"/>
    <w:lvl w:ilvl="0" w:tplc="E38E81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 w15:restartNumberingAfterBreak="0">
    <w:nsid w:val="1851078F"/>
    <w:multiLevelType w:val="singleLevel"/>
    <w:tmpl w:val="78F0F658"/>
    <w:lvl w:ilvl="0"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hAnsi="Times New Roman" w:cs="Times New Roman" w:hint="default"/>
        <w:i w:val="0"/>
      </w:rPr>
    </w:lvl>
  </w:abstractNum>
  <w:abstractNum w:abstractNumId="5" w15:restartNumberingAfterBreak="0">
    <w:nsid w:val="185F38CD"/>
    <w:multiLevelType w:val="hybridMultilevel"/>
    <w:tmpl w:val="ED1A90D0"/>
    <w:lvl w:ilvl="0" w:tplc="C7604CE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3287E"/>
    <w:multiLevelType w:val="singleLevel"/>
    <w:tmpl w:val="34AE5B1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E3A50FF"/>
    <w:multiLevelType w:val="singleLevel"/>
    <w:tmpl w:val="36B8AA28"/>
    <w:lvl w:ilvl="0"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hAnsi="Times New Roman" w:cs="Times New Roman" w:hint="default"/>
        <w:i w:val="0"/>
      </w:rPr>
    </w:lvl>
  </w:abstractNum>
  <w:abstractNum w:abstractNumId="8" w15:restartNumberingAfterBreak="0">
    <w:nsid w:val="2CBF60B4"/>
    <w:multiLevelType w:val="singleLevel"/>
    <w:tmpl w:val="282EE95A"/>
    <w:lvl w:ilvl="0"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hAnsi="Times New Roman" w:cs="Times New Roman" w:hint="default"/>
        <w:i w:val="0"/>
      </w:rPr>
    </w:lvl>
  </w:abstractNum>
  <w:abstractNum w:abstractNumId="9" w15:restartNumberingAfterBreak="0">
    <w:nsid w:val="3ECD72CE"/>
    <w:multiLevelType w:val="hybridMultilevel"/>
    <w:tmpl w:val="A42E1CAA"/>
    <w:lvl w:ilvl="0" w:tplc="C0E47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E7468"/>
    <w:multiLevelType w:val="hybridMultilevel"/>
    <w:tmpl w:val="4816D506"/>
    <w:lvl w:ilvl="0" w:tplc="D69CBF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2778F"/>
    <w:multiLevelType w:val="singleLevel"/>
    <w:tmpl w:val="03E49AD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num w:numId="1" w16cid:durableId="1237933231">
    <w:abstractNumId w:val="3"/>
  </w:num>
  <w:num w:numId="2" w16cid:durableId="1779369681">
    <w:abstractNumId w:val="11"/>
  </w:num>
  <w:num w:numId="3" w16cid:durableId="662784407">
    <w:abstractNumId w:val="6"/>
  </w:num>
  <w:num w:numId="4" w16cid:durableId="1890680377">
    <w:abstractNumId w:val="0"/>
  </w:num>
  <w:num w:numId="5" w16cid:durableId="460534435">
    <w:abstractNumId w:val="7"/>
  </w:num>
  <w:num w:numId="6" w16cid:durableId="1396708940">
    <w:abstractNumId w:val="4"/>
  </w:num>
  <w:num w:numId="7" w16cid:durableId="65690323">
    <w:abstractNumId w:val="8"/>
  </w:num>
  <w:num w:numId="8" w16cid:durableId="139082585">
    <w:abstractNumId w:val="9"/>
  </w:num>
  <w:num w:numId="9" w16cid:durableId="371031137">
    <w:abstractNumId w:val="2"/>
  </w:num>
  <w:num w:numId="10" w16cid:durableId="2056389046">
    <w:abstractNumId w:val="10"/>
  </w:num>
  <w:num w:numId="11" w16cid:durableId="892346292">
    <w:abstractNumId w:val="1"/>
  </w:num>
  <w:num w:numId="12" w16cid:durableId="1958288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1E"/>
    <w:rsid w:val="000B34EF"/>
    <w:rsid w:val="002C6D9C"/>
    <w:rsid w:val="003067DF"/>
    <w:rsid w:val="005F6915"/>
    <w:rsid w:val="00657D3D"/>
    <w:rsid w:val="0082691E"/>
    <w:rsid w:val="008F521E"/>
    <w:rsid w:val="009B25E7"/>
    <w:rsid w:val="00B34DD1"/>
    <w:rsid w:val="00EB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D4BB05"/>
  <w15:chartTrackingRefBased/>
  <w15:docId w15:val="{4228D413-B5F1-42E8-9CB6-057D186C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paragraph" w:styleId="Titre4">
    <w:name w:val="heading 4"/>
    <w:basedOn w:val="Normal"/>
    <w:next w:val="Normal"/>
    <w:qFormat/>
    <w:pPr>
      <w:keepNext/>
      <w:tabs>
        <w:tab w:val="right" w:leader="dot" w:pos="5500"/>
      </w:tabs>
      <w:spacing w:before="240" w:after="240"/>
      <w:ind w:left="227"/>
      <w:jc w:val="center"/>
      <w:outlineLvl w:val="3"/>
    </w:pPr>
    <w:rPr>
      <w:rFonts w:ascii="Tahoma" w:hAnsi="Tahoma"/>
      <w:b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semiHidden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right" w:pos="9781"/>
      </w:tabs>
    </w:pPr>
    <w:rPr>
      <w:rFonts w:ascii="Arial" w:hAnsi="Arial" w:cs="Arial"/>
      <w:b/>
      <w:bCs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intituldeladelib">
    <w:name w:val="intitulé de la delib"/>
    <w:basedOn w:val="Normal"/>
    <w:pPr>
      <w:spacing w:after="84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otifi">
    <w:name w:val="notifié à"/>
    <w:basedOn w:val="Normal"/>
    <w:pPr>
      <w:ind w:left="567"/>
      <w:jc w:val="both"/>
    </w:pPr>
    <w:rPr>
      <w:rFonts w:ascii="Arial" w:hAnsi="Arial" w:cs="Arial"/>
      <w:b/>
      <w:bCs/>
    </w:rPr>
  </w:style>
  <w:style w:type="paragraph" w:customStyle="1" w:styleId="objet">
    <w:name w:val="objet"/>
    <w:basedOn w:val="Normal"/>
    <w:pPr>
      <w:spacing w:after="600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customStyle="1" w:styleId="Ontvotladelib">
    <w:name w:val="Ont voté la delib"/>
    <w:basedOn w:val="VuConsidrant"/>
  </w:style>
  <w:style w:type="paragraph" w:customStyle="1" w:styleId="TiretVuConsidrant">
    <w:name w:val="Tiret Vu.Considérant"/>
    <w:basedOn w:val="VuConsidrant"/>
    <w:pPr>
      <w:ind w:left="284" w:hanging="284"/>
    </w:pPr>
  </w:style>
  <w:style w:type="paragraph" w:customStyle="1" w:styleId="LeMairerappellepropose">
    <w:name w:val="Le Maire rappelle/propose"/>
    <w:basedOn w:val="Normal"/>
    <w:pPr>
      <w:spacing w:before="240" w:after="240"/>
      <w:jc w:val="both"/>
    </w:pPr>
    <w:rPr>
      <w:rFonts w:ascii="Arial" w:hAnsi="Arial" w:cs="Arial"/>
      <w:b/>
      <w:bCs/>
    </w:rPr>
  </w:style>
  <w:style w:type="character" w:customStyle="1" w:styleId="En-tteCar">
    <w:name w:val="En-tête Car"/>
    <w:link w:val="En-tte"/>
    <w:uiPriority w:val="99"/>
    <w:rsid w:val="00B34DD1"/>
  </w:style>
  <w:style w:type="character" w:styleId="Lienhypertexte">
    <w:name w:val="Hyperlink"/>
    <w:uiPriority w:val="99"/>
    <w:unhideWhenUsed/>
    <w:rsid w:val="0082691E"/>
    <w:rPr>
      <w:color w:val="0563C1"/>
      <w:u w:val="single"/>
    </w:rPr>
  </w:style>
  <w:style w:type="paragraph" w:customStyle="1" w:styleId="Textbody">
    <w:name w:val="Text body"/>
    <w:basedOn w:val="Normal"/>
    <w:rsid w:val="0082691E"/>
    <w:pPr>
      <w:suppressAutoHyphens/>
      <w:autoSpaceDE/>
      <w:spacing w:line="360" w:lineRule="auto"/>
      <w:jc w:val="both"/>
      <w:textAlignment w:val="baseline"/>
    </w:pPr>
    <w:rPr>
      <w:rFonts w:ascii="Liberation Serif" w:hAnsi="Liberation Serif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4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2257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dc:description/>
  <cp:lastModifiedBy>CDG16 MARJORIE CHAUVET</cp:lastModifiedBy>
  <cp:revision>2</cp:revision>
  <cp:lastPrinted>2007-09-04T14:44:00Z</cp:lastPrinted>
  <dcterms:created xsi:type="dcterms:W3CDTF">2023-11-16T10:21:00Z</dcterms:created>
  <dcterms:modified xsi:type="dcterms:W3CDTF">2023-11-16T10:21:00Z</dcterms:modified>
</cp:coreProperties>
</file>