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C381" w14:textId="246C2EF3" w:rsidR="008856D2" w:rsidRPr="008856D2" w:rsidRDefault="00C65FD0" w:rsidP="008856D2">
      <w:pPr>
        <w:spacing w:after="0" w:line="240" w:lineRule="auto"/>
        <w:jc w:val="right"/>
        <w:rPr>
          <w:i/>
          <w:iCs/>
          <w:sz w:val="21"/>
          <w:szCs w:val="21"/>
        </w:rPr>
      </w:pPr>
      <w:bookmarkStart w:id="0" w:name="_Hlk130980339"/>
      <w:bookmarkEnd w:id="0"/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5D6673D" wp14:editId="5A42FD36">
            <wp:simplePos x="0" y="0"/>
            <wp:positionH relativeFrom="column">
              <wp:posOffset>-431800</wp:posOffset>
            </wp:positionH>
            <wp:positionV relativeFrom="paragraph">
              <wp:posOffset>-547370</wp:posOffset>
            </wp:positionV>
            <wp:extent cx="2970000" cy="1080000"/>
            <wp:effectExtent l="0" t="0" r="190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6D2" w:rsidRPr="008856D2">
        <w:rPr>
          <w:i/>
          <w:iCs/>
          <w:sz w:val="21"/>
          <w:szCs w:val="21"/>
        </w:rPr>
        <w:t xml:space="preserve">v. </w:t>
      </w:r>
      <w:r w:rsidR="00942D55">
        <w:rPr>
          <w:i/>
          <w:iCs/>
          <w:sz w:val="21"/>
          <w:szCs w:val="21"/>
        </w:rPr>
        <w:t>05/09</w:t>
      </w:r>
      <w:r w:rsidR="008856D2">
        <w:rPr>
          <w:i/>
          <w:iCs/>
          <w:sz w:val="21"/>
          <w:szCs w:val="21"/>
        </w:rPr>
        <w:t>/202</w:t>
      </w:r>
      <w:r w:rsidR="0002306F">
        <w:rPr>
          <w:i/>
          <w:iCs/>
          <w:sz w:val="21"/>
          <w:szCs w:val="21"/>
        </w:rPr>
        <w:t>3</w:t>
      </w:r>
    </w:p>
    <w:p w14:paraId="7D06A464" w14:textId="77777777" w:rsidR="008856D2" w:rsidRPr="008856D2" w:rsidRDefault="008856D2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AE44D3A" w14:textId="4450A621" w:rsidR="008856D2" w:rsidRDefault="008856D2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5020C1D" w14:textId="77777777" w:rsidR="00C65FD0" w:rsidRPr="008856D2" w:rsidRDefault="00C65FD0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4F899BE8" w14:textId="0F4F5BBD" w:rsidR="008856D2" w:rsidRDefault="001938E2" w:rsidP="0088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LIGNES DIRECTRICES DE GESTION</w:t>
      </w:r>
    </w:p>
    <w:p w14:paraId="59813BB1" w14:textId="7085A7CF" w:rsidR="00F61C59" w:rsidRPr="008856D2" w:rsidRDefault="001938E2" w:rsidP="0088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BILAN</w:t>
      </w:r>
    </w:p>
    <w:p w14:paraId="68090434" w14:textId="5B758597" w:rsidR="008856D2" w:rsidRDefault="008856D2" w:rsidP="008856D2">
      <w:pPr>
        <w:spacing w:after="0" w:line="240" w:lineRule="auto"/>
        <w:rPr>
          <w:sz w:val="21"/>
          <w:szCs w:val="21"/>
        </w:rPr>
      </w:pPr>
    </w:p>
    <w:p w14:paraId="4692DD9A" w14:textId="2EEEDDBE" w:rsidR="00FF7757" w:rsidRDefault="00FF7757" w:rsidP="00FF7757">
      <w:pPr>
        <w:spacing w:after="0" w:line="240" w:lineRule="auto"/>
        <w:jc w:val="center"/>
        <w:rPr>
          <w:sz w:val="21"/>
          <w:szCs w:val="21"/>
        </w:rPr>
      </w:pPr>
      <w:r>
        <w:rPr>
          <w:b/>
          <w:bCs/>
          <w:i/>
          <w:iCs/>
          <w:color w:val="006FC0"/>
          <w:sz w:val="32"/>
          <w:szCs w:val="32"/>
        </w:rPr>
        <w:t>Modèle type à adapter</w:t>
      </w:r>
    </w:p>
    <w:p w14:paraId="08BB8DB8" w14:textId="580E965E" w:rsidR="00FF7757" w:rsidRDefault="00FF7757" w:rsidP="008856D2">
      <w:pPr>
        <w:spacing w:after="0" w:line="240" w:lineRule="auto"/>
        <w:rPr>
          <w:sz w:val="21"/>
          <w:szCs w:val="21"/>
        </w:rPr>
      </w:pPr>
    </w:p>
    <w:p w14:paraId="47EBFA75" w14:textId="77777777" w:rsidR="00CB199C" w:rsidRDefault="00CB199C" w:rsidP="00CB199C">
      <w:pP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</w:p>
    <w:p w14:paraId="53B4C4B5" w14:textId="77777777" w:rsidR="000744F5" w:rsidRDefault="000744F5" w:rsidP="008856D2">
      <w:pPr>
        <w:spacing w:after="0" w:line="240" w:lineRule="auto"/>
        <w:rPr>
          <w:sz w:val="21"/>
          <w:szCs w:val="21"/>
        </w:rPr>
      </w:pPr>
    </w:p>
    <w:p w14:paraId="40C0DE9F" w14:textId="6030FA22" w:rsidR="00FF7757" w:rsidRDefault="00FF7757" w:rsidP="008856D2">
      <w:pPr>
        <w:spacing w:after="0" w:line="240" w:lineRule="auto"/>
        <w:rPr>
          <w:sz w:val="21"/>
          <w:szCs w:val="21"/>
        </w:rPr>
      </w:pPr>
      <w:r w:rsidRPr="00C910CB">
        <w:rPr>
          <w:b/>
          <w:bCs/>
          <w:sz w:val="21"/>
          <w:szCs w:val="21"/>
        </w:rPr>
        <w:t>COLLECTIVITÉ</w:t>
      </w:r>
      <w:r>
        <w:rPr>
          <w:sz w:val="21"/>
          <w:szCs w:val="21"/>
        </w:rPr>
        <w:t> : _________________________________________________________________________</w:t>
      </w:r>
    </w:p>
    <w:p w14:paraId="6BC8727B" w14:textId="03DCBDEA" w:rsidR="00FF7757" w:rsidRDefault="00FF7757" w:rsidP="008856D2">
      <w:pPr>
        <w:spacing w:after="0" w:line="240" w:lineRule="auto"/>
        <w:rPr>
          <w:sz w:val="21"/>
          <w:szCs w:val="21"/>
        </w:rPr>
      </w:pPr>
    </w:p>
    <w:p w14:paraId="466E7CC5" w14:textId="25E41215" w:rsidR="00FF7757" w:rsidRDefault="00FF7757" w:rsidP="008856D2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Date de l’arrêté établissant les LDG et période pluriannuelle concernée : ___________________________</w:t>
      </w:r>
    </w:p>
    <w:p w14:paraId="2C9EF22C" w14:textId="399683B3" w:rsidR="00FF7757" w:rsidRDefault="00FF7757" w:rsidP="008856D2">
      <w:pPr>
        <w:spacing w:after="0" w:line="240" w:lineRule="auto"/>
        <w:rPr>
          <w:sz w:val="21"/>
          <w:szCs w:val="21"/>
        </w:rPr>
      </w:pPr>
    </w:p>
    <w:p w14:paraId="5E473C39" w14:textId="6551E7D5" w:rsidR="00FF7757" w:rsidRDefault="00FF7757" w:rsidP="008856D2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Bilan effectué au titre des années 20xx à 20xx</w:t>
      </w:r>
    </w:p>
    <w:p w14:paraId="01778B56" w14:textId="58EB37B5" w:rsidR="00FF7757" w:rsidRDefault="00FF7757" w:rsidP="008856D2">
      <w:pPr>
        <w:spacing w:after="0" w:line="240" w:lineRule="auto"/>
        <w:rPr>
          <w:sz w:val="21"/>
          <w:szCs w:val="21"/>
        </w:rPr>
      </w:pPr>
    </w:p>
    <w:p w14:paraId="6EDAB996" w14:textId="77777777" w:rsidR="00CB199C" w:rsidRDefault="00CB199C" w:rsidP="00CB199C">
      <w:pP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</w:p>
    <w:p w14:paraId="52C5006E" w14:textId="6AAE6874" w:rsidR="000744F5" w:rsidRDefault="000744F5" w:rsidP="008856D2">
      <w:pPr>
        <w:spacing w:after="0" w:line="240" w:lineRule="auto"/>
        <w:rPr>
          <w:sz w:val="21"/>
          <w:szCs w:val="21"/>
        </w:rPr>
      </w:pPr>
    </w:p>
    <w:p w14:paraId="15A8BA09" w14:textId="77777777" w:rsidR="00FF7757" w:rsidRDefault="00FF7757" w:rsidP="008856D2">
      <w:pPr>
        <w:spacing w:after="0" w:line="240" w:lineRule="auto"/>
        <w:rPr>
          <w:sz w:val="21"/>
          <w:szCs w:val="21"/>
        </w:rPr>
      </w:pPr>
    </w:p>
    <w:p w14:paraId="412725DA" w14:textId="7E6BB968" w:rsidR="008856D2" w:rsidRPr="00FF7757" w:rsidRDefault="001938E2" w:rsidP="001938E2">
      <w:pPr>
        <w:spacing w:after="0" w:line="240" w:lineRule="auto"/>
        <w:jc w:val="both"/>
        <w:rPr>
          <w:b/>
          <w:bCs/>
          <w:sz w:val="21"/>
          <w:szCs w:val="21"/>
        </w:rPr>
      </w:pPr>
      <w:r w:rsidRPr="00FF7757">
        <w:rPr>
          <w:b/>
          <w:bCs/>
          <w:sz w:val="21"/>
          <w:szCs w:val="21"/>
        </w:rPr>
        <w:t>RÉFÉRENCES</w:t>
      </w:r>
    </w:p>
    <w:p w14:paraId="05B4BABB" w14:textId="016C3ED3" w:rsidR="001938E2" w:rsidRDefault="001938E2" w:rsidP="001938E2">
      <w:pPr>
        <w:spacing w:after="0" w:line="240" w:lineRule="auto"/>
        <w:jc w:val="both"/>
        <w:rPr>
          <w:sz w:val="21"/>
          <w:szCs w:val="21"/>
        </w:rPr>
      </w:pPr>
    </w:p>
    <w:p w14:paraId="14B8B376" w14:textId="228497D7" w:rsidR="0002306F" w:rsidRDefault="0002306F" w:rsidP="0002306F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Code général de la fonction publique (articles L.413-1 à L.413-7) ;</w:t>
      </w:r>
    </w:p>
    <w:p w14:paraId="30B2E28B" w14:textId="1CFF99B7" w:rsidR="001938E2" w:rsidRPr="0002306F" w:rsidRDefault="001938E2" w:rsidP="0002306F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sz w:val="21"/>
          <w:szCs w:val="21"/>
        </w:rPr>
      </w:pPr>
      <w:r w:rsidRPr="0002306F">
        <w:rPr>
          <w:sz w:val="21"/>
          <w:szCs w:val="21"/>
        </w:rPr>
        <w:t xml:space="preserve">Décret n° 2019-1265 du 29 novembre 2019 relatif aux lignes directrices de gestion et à l’évolution </w:t>
      </w:r>
      <w:proofErr w:type="gramStart"/>
      <w:r w:rsidRPr="0002306F">
        <w:rPr>
          <w:sz w:val="21"/>
          <w:szCs w:val="21"/>
        </w:rPr>
        <w:t>des</w:t>
      </w:r>
      <w:proofErr w:type="gramEnd"/>
      <w:r w:rsidRPr="0002306F">
        <w:rPr>
          <w:sz w:val="21"/>
          <w:szCs w:val="21"/>
        </w:rPr>
        <w:t xml:space="preserve"> attributions des commissions administratives paritaires (notamment article 20)</w:t>
      </w:r>
    </w:p>
    <w:p w14:paraId="64F6DCF0" w14:textId="6D86D17B" w:rsidR="001938E2" w:rsidRDefault="001938E2" w:rsidP="001938E2">
      <w:pPr>
        <w:spacing w:after="0" w:line="240" w:lineRule="auto"/>
        <w:jc w:val="both"/>
        <w:rPr>
          <w:sz w:val="21"/>
          <w:szCs w:val="21"/>
        </w:rPr>
      </w:pPr>
    </w:p>
    <w:p w14:paraId="681F43E8" w14:textId="2A7AD50A" w:rsidR="001938E2" w:rsidRPr="00FF7757" w:rsidRDefault="001938E2" w:rsidP="001938E2">
      <w:pPr>
        <w:spacing w:after="0" w:line="240" w:lineRule="auto"/>
        <w:jc w:val="both"/>
        <w:rPr>
          <w:b/>
          <w:bCs/>
          <w:sz w:val="21"/>
          <w:szCs w:val="21"/>
        </w:rPr>
      </w:pPr>
      <w:r w:rsidRPr="00FF7757">
        <w:rPr>
          <w:b/>
          <w:bCs/>
          <w:sz w:val="21"/>
          <w:szCs w:val="21"/>
        </w:rPr>
        <w:t>PRINCIPE</w:t>
      </w:r>
    </w:p>
    <w:p w14:paraId="454BA185" w14:textId="211686BA" w:rsidR="001938E2" w:rsidRDefault="001938E2" w:rsidP="001938E2">
      <w:pPr>
        <w:spacing w:after="0" w:line="240" w:lineRule="auto"/>
        <w:jc w:val="both"/>
        <w:rPr>
          <w:sz w:val="21"/>
          <w:szCs w:val="21"/>
        </w:rPr>
      </w:pPr>
    </w:p>
    <w:p w14:paraId="501D4C99" w14:textId="77777777" w:rsidR="0002306F" w:rsidRDefault="001938E2" w:rsidP="001938E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Les </w:t>
      </w:r>
      <w:r w:rsidRPr="001938E2">
        <w:rPr>
          <w:sz w:val="21"/>
          <w:szCs w:val="21"/>
        </w:rPr>
        <w:t xml:space="preserve">lignes directrices de gestion </w:t>
      </w:r>
      <w:r>
        <w:rPr>
          <w:sz w:val="21"/>
          <w:szCs w:val="21"/>
        </w:rPr>
        <w:t xml:space="preserve">(LDG) déterminent la stratégie pluriannuelle de pilotage des ressources humaines de la collectivité, via le spectre de </w:t>
      </w:r>
      <w:r w:rsidR="0002306F">
        <w:rPr>
          <w:sz w:val="21"/>
          <w:szCs w:val="21"/>
        </w:rPr>
        <w:t>plusieurs</w:t>
      </w:r>
      <w:r>
        <w:rPr>
          <w:sz w:val="21"/>
          <w:szCs w:val="21"/>
        </w:rPr>
        <w:t xml:space="preserve"> thématiques (effectifs, formation, temps de travail, égalité professionnelle, absentéisme, conditions de travail</w:t>
      </w:r>
      <w:r w:rsidR="0002306F">
        <w:rPr>
          <w:sz w:val="21"/>
          <w:szCs w:val="21"/>
        </w:rPr>
        <w:t>), et fixent les orientations générales en matière de promotion et</w:t>
      </w:r>
      <w:r>
        <w:rPr>
          <w:sz w:val="21"/>
          <w:szCs w:val="21"/>
        </w:rPr>
        <w:t xml:space="preserve"> valorisation des parcours </w:t>
      </w:r>
      <w:r w:rsidR="0002306F">
        <w:rPr>
          <w:sz w:val="21"/>
          <w:szCs w:val="21"/>
        </w:rPr>
        <w:t>des agents publics.</w:t>
      </w:r>
    </w:p>
    <w:p w14:paraId="060EE5FE" w14:textId="77777777" w:rsidR="0002306F" w:rsidRDefault="0002306F" w:rsidP="001938E2">
      <w:pPr>
        <w:spacing w:after="0" w:line="240" w:lineRule="auto"/>
        <w:jc w:val="both"/>
        <w:rPr>
          <w:sz w:val="21"/>
          <w:szCs w:val="21"/>
        </w:rPr>
      </w:pPr>
    </w:p>
    <w:p w14:paraId="783B41DE" w14:textId="0586238F" w:rsidR="001938E2" w:rsidRDefault="002E7757" w:rsidP="001938E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Elles </w:t>
      </w:r>
      <w:r>
        <w:t>sont établies pour une durée pluriannuelle qui ne peut excéder six années. Elles peuvent faire l'objet, en tout ou partie, d'une révision en cours de période selon la même procédure.</w:t>
      </w:r>
    </w:p>
    <w:p w14:paraId="7C5B082A" w14:textId="77777777" w:rsidR="001938E2" w:rsidRDefault="001938E2" w:rsidP="001938E2">
      <w:pPr>
        <w:spacing w:after="0" w:line="240" w:lineRule="auto"/>
        <w:jc w:val="both"/>
        <w:rPr>
          <w:sz w:val="21"/>
          <w:szCs w:val="21"/>
        </w:rPr>
      </w:pPr>
    </w:p>
    <w:p w14:paraId="32A48D4A" w14:textId="48D7A2B5" w:rsidR="001938E2" w:rsidRDefault="00C31037" w:rsidP="001938E2">
      <w:pPr>
        <w:spacing w:after="0" w:line="240" w:lineRule="auto"/>
        <w:jc w:val="both"/>
        <w:rPr>
          <w:sz w:val="21"/>
          <w:szCs w:val="21"/>
        </w:rPr>
      </w:pPr>
      <w:r w:rsidRPr="001448BF">
        <w:rPr>
          <w:sz w:val="21"/>
          <w:szCs w:val="21"/>
        </w:rPr>
        <w:t>Il est proposé ci-après d’effectuer u</w:t>
      </w:r>
      <w:r w:rsidR="001938E2" w:rsidRPr="001448BF">
        <w:rPr>
          <w:sz w:val="21"/>
          <w:szCs w:val="21"/>
        </w:rPr>
        <w:t>n bilan</w:t>
      </w:r>
      <w:r w:rsidRPr="001448BF">
        <w:rPr>
          <w:sz w:val="21"/>
          <w:szCs w:val="21"/>
        </w:rPr>
        <w:t xml:space="preserve"> triennal</w:t>
      </w:r>
      <w:r w:rsidR="001938E2" w:rsidRPr="001938E2">
        <w:rPr>
          <w:sz w:val="21"/>
          <w:szCs w:val="21"/>
        </w:rPr>
        <w:t xml:space="preserve"> de la mise en œuvre des</w:t>
      </w:r>
      <w:r w:rsidR="001938E2">
        <w:rPr>
          <w:sz w:val="21"/>
          <w:szCs w:val="21"/>
        </w:rPr>
        <w:t xml:space="preserve"> LDG</w:t>
      </w:r>
      <w:r w:rsidR="001938E2" w:rsidRPr="001938E2">
        <w:rPr>
          <w:sz w:val="21"/>
          <w:szCs w:val="21"/>
        </w:rPr>
        <w:t xml:space="preserve"> en matière de promotion et de valorisation des parcours professionnels</w:t>
      </w:r>
      <w:bookmarkStart w:id="1" w:name="_Hlk130916469"/>
      <w:r w:rsidR="001938E2" w:rsidRPr="001938E2">
        <w:rPr>
          <w:sz w:val="21"/>
          <w:szCs w:val="21"/>
        </w:rPr>
        <w:t>, sur la base des décisions individuelles et en tenant compte des données issues du rapport social unique. Il est présenté au comité social territorial</w:t>
      </w:r>
      <w:bookmarkEnd w:id="1"/>
      <w:r w:rsidR="001938E2" w:rsidRPr="001938E2">
        <w:rPr>
          <w:sz w:val="21"/>
          <w:szCs w:val="21"/>
        </w:rPr>
        <w:t>.</w:t>
      </w:r>
    </w:p>
    <w:p w14:paraId="0443EDB2" w14:textId="16AB1C55" w:rsidR="001938E2" w:rsidRDefault="001938E2" w:rsidP="001938E2">
      <w:pPr>
        <w:spacing w:after="0" w:line="240" w:lineRule="auto"/>
        <w:jc w:val="both"/>
        <w:rPr>
          <w:sz w:val="21"/>
          <w:szCs w:val="21"/>
        </w:rPr>
      </w:pPr>
    </w:p>
    <w:p w14:paraId="6C78702C" w14:textId="6EB10EAE" w:rsidR="00CA1BB5" w:rsidRPr="00CA1BB5" w:rsidRDefault="000744F5" w:rsidP="00CA1BB5">
      <w:pPr>
        <w:spacing w:after="0" w:line="240" w:lineRule="auto"/>
        <w:jc w:val="both"/>
        <w:rPr>
          <w:sz w:val="21"/>
          <w:szCs w:val="21"/>
        </w:rPr>
      </w:pPr>
      <w:r w:rsidRPr="000744F5">
        <w:rPr>
          <w:sz w:val="21"/>
          <w:szCs w:val="21"/>
        </w:rPr>
        <w:t>Au-delà de l’obligation légale, l</w:t>
      </w:r>
      <w:r w:rsidR="00CA1BB5" w:rsidRPr="00CA1BB5">
        <w:rPr>
          <w:sz w:val="21"/>
          <w:szCs w:val="21"/>
        </w:rPr>
        <w:t xml:space="preserve">es objectifs </w:t>
      </w:r>
      <w:r w:rsidRPr="000744F5">
        <w:rPr>
          <w:sz w:val="21"/>
          <w:szCs w:val="21"/>
        </w:rPr>
        <w:t>d</w:t>
      </w:r>
      <w:r>
        <w:rPr>
          <w:sz w:val="21"/>
          <w:szCs w:val="21"/>
        </w:rPr>
        <w:t>u bilan des LDG</w:t>
      </w:r>
      <w:r w:rsidRPr="000744F5">
        <w:rPr>
          <w:sz w:val="21"/>
          <w:szCs w:val="21"/>
        </w:rPr>
        <w:t xml:space="preserve"> sont multiples</w:t>
      </w:r>
      <w:r w:rsidR="00CA1BB5" w:rsidRPr="00CA1BB5">
        <w:rPr>
          <w:sz w:val="21"/>
          <w:szCs w:val="21"/>
        </w:rPr>
        <w:t xml:space="preserve"> :</w:t>
      </w:r>
    </w:p>
    <w:p w14:paraId="63744A5C" w14:textId="176FC392" w:rsidR="00CA1BB5" w:rsidRPr="00CA1BB5" w:rsidRDefault="00CA1BB5" w:rsidP="00CA1BB5">
      <w:pPr>
        <w:numPr>
          <w:ilvl w:val="0"/>
          <w:numId w:val="20"/>
        </w:numPr>
        <w:spacing w:after="0" w:line="240" w:lineRule="auto"/>
        <w:jc w:val="both"/>
        <w:rPr>
          <w:sz w:val="21"/>
          <w:szCs w:val="21"/>
        </w:rPr>
      </w:pPr>
      <w:r w:rsidRPr="00CA1BB5">
        <w:rPr>
          <w:sz w:val="21"/>
          <w:szCs w:val="21"/>
        </w:rPr>
        <w:t>Effectuer un point général sur les actions prévues : actions réalisées, actions reportées, actions annulées, nouvelles échéances…</w:t>
      </w:r>
      <w:r w:rsidR="000744F5">
        <w:rPr>
          <w:sz w:val="21"/>
          <w:szCs w:val="21"/>
        </w:rPr>
        <w:t> ;</w:t>
      </w:r>
    </w:p>
    <w:p w14:paraId="7F55875B" w14:textId="27B9CFF2" w:rsidR="00CA1BB5" w:rsidRPr="00CA1BB5" w:rsidRDefault="00CA1BB5" w:rsidP="00CA1BB5">
      <w:pPr>
        <w:numPr>
          <w:ilvl w:val="0"/>
          <w:numId w:val="20"/>
        </w:numPr>
        <w:spacing w:after="0" w:line="240" w:lineRule="auto"/>
        <w:jc w:val="both"/>
        <w:rPr>
          <w:sz w:val="21"/>
          <w:szCs w:val="21"/>
        </w:rPr>
      </w:pPr>
      <w:r w:rsidRPr="00CA1BB5">
        <w:rPr>
          <w:sz w:val="21"/>
          <w:szCs w:val="21"/>
        </w:rPr>
        <w:t>Prendre en compte des éléments sur les difficultés rencontré</w:t>
      </w:r>
      <w:r w:rsidR="000744F5" w:rsidRPr="000744F5">
        <w:rPr>
          <w:sz w:val="21"/>
          <w:szCs w:val="21"/>
        </w:rPr>
        <w:t>e</w:t>
      </w:r>
      <w:r w:rsidRPr="00CA1BB5">
        <w:rPr>
          <w:sz w:val="21"/>
          <w:szCs w:val="21"/>
        </w:rPr>
        <w:t>s et les leviers à activer (</w:t>
      </w:r>
      <w:r w:rsidR="000744F5" w:rsidRPr="000744F5">
        <w:rPr>
          <w:sz w:val="21"/>
          <w:szCs w:val="21"/>
        </w:rPr>
        <w:t>par exemple pour l’établissement du</w:t>
      </w:r>
      <w:r w:rsidRPr="00CA1BB5">
        <w:rPr>
          <w:sz w:val="21"/>
          <w:szCs w:val="21"/>
        </w:rPr>
        <w:t xml:space="preserve"> document unique</w:t>
      </w:r>
      <w:r w:rsidR="000744F5" w:rsidRPr="000744F5">
        <w:rPr>
          <w:sz w:val="21"/>
          <w:szCs w:val="21"/>
        </w:rPr>
        <w:t> :</w:t>
      </w:r>
      <w:r w:rsidRPr="00CA1BB5">
        <w:rPr>
          <w:sz w:val="21"/>
          <w:szCs w:val="21"/>
        </w:rPr>
        <w:t xml:space="preserve"> </w:t>
      </w:r>
      <w:r w:rsidR="000744F5" w:rsidRPr="000744F5">
        <w:rPr>
          <w:sz w:val="21"/>
          <w:szCs w:val="21"/>
        </w:rPr>
        <w:t xml:space="preserve">si </w:t>
      </w:r>
      <w:r w:rsidRPr="00CA1BB5">
        <w:rPr>
          <w:sz w:val="21"/>
          <w:szCs w:val="21"/>
        </w:rPr>
        <w:t xml:space="preserve">pas de compétences en interne, </w:t>
      </w:r>
      <w:r w:rsidR="000744F5" w:rsidRPr="000744F5">
        <w:rPr>
          <w:sz w:val="21"/>
          <w:szCs w:val="21"/>
        </w:rPr>
        <w:t xml:space="preserve">nécessité de recourir </w:t>
      </w:r>
      <w:r w:rsidRPr="00CA1BB5">
        <w:rPr>
          <w:sz w:val="21"/>
          <w:szCs w:val="21"/>
        </w:rPr>
        <w:t>à un intervenant extérieur)</w:t>
      </w:r>
      <w:r w:rsidR="000744F5">
        <w:rPr>
          <w:sz w:val="21"/>
          <w:szCs w:val="21"/>
        </w:rPr>
        <w:t> ;</w:t>
      </w:r>
    </w:p>
    <w:p w14:paraId="0F36A965" w14:textId="271DD41C" w:rsidR="00CA1BB5" w:rsidRPr="00CA1BB5" w:rsidRDefault="00CA1BB5" w:rsidP="00CA1BB5">
      <w:pPr>
        <w:numPr>
          <w:ilvl w:val="0"/>
          <w:numId w:val="20"/>
        </w:numPr>
        <w:spacing w:after="0" w:line="240" w:lineRule="auto"/>
        <w:jc w:val="both"/>
        <w:rPr>
          <w:sz w:val="21"/>
          <w:szCs w:val="21"/>
        </w:rPr>
      </w:pPr>
      <w:r w:rsidRPr="00CA1BB5">
        <w:rPr>
          <w:sz w:val="21"/>
          <w:szCs w:val="21"/>
        </w:rPr>
        <w:t>Mettre à jour / ajuster les LDG en fonction du projet de mandat</w:t>
      </w:r>
      <w:r w:rsidR="000744F5">
        <w:rPr>
          <w:sz w:val="21"/>
          <w:szCs w:val="21"/>
        </w:rPr>
        <w:t> ;</w:t>
      </w:r>
    </w:p>
    <w:p w14:paraId="3F0D3A91" w14:textId="3E5EF736" w:rsidR="00CA1BB5" w:rsidRPr="00CA1BB5" w:rsidRDefault="00CA1BB5" w:rsidP="00CA1BB5">
      <w:pPr>
        <w:numPr>
          <w:ilvl w:val="0"/>
          <w:numId w:val="20"/>
        </w:numPr>
        <w:spacing w:after="0" w:line="240" w:lineRule="auto"/>
        <w:jc w:val="both"/>
        <w:rPr>
          <w:sz w:val="21"/>
          <w:szCs w:val="21"/>
        </w:rPr>
      </w:pPr>
      <w:r w:rsidRPr="00CA1BB5">
        <w:rPr>
          <w:sz w:val="21"/>
          <w:szCs w:val="21"/>
        </w:rPr>
        <w:t>Revoir les critères de sélection avancement de grade / promotion interne</w:t>
      </w:r>
      <w:r w:rsidR="000744F5">
        <w:rPr>
          <w:sz w:val="21"/>
          <w:szCs w:val="21"/>
        </w:rPr>
        <w:t>.</w:t>
      </w:r>
    </w:p>
    <w:p w14:paraId="3D6AA413" w14:textId="51F8C8D6" w:rsidR="00CA1BB5" w:rsidRDefault="00CA1BB5" w:rsidP="001938E2">
      <w:pPr>
        <w:spacing w:after="0" w:line="240" w:lineRule="auto"/>
        <w:jc w:val="both"/>
        <w:rPr>
          <w:sz w:val="21"/>
          <w:szCs w:val="21"/>
        </w:rPr>
      </w:pPr>
    </w:p>
    <w:p w14:paraId="503D9574" w14:textId="162DC522" w:rsidR="00C910CB" w:rsidRDefault="00C910CB" w:rsidP="001938E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69308CB" w14:textId="77777777" w:rsidR="00033D25" w:rsidRPr="000C5538" w:rsidRDefault="00033D25" w:rsidP="001938E2">
      <w:pPr>
        <w:spacing w:after="0" w:line="240" w:lineRule="auto"/>
        <w:jc w:val="both"/>
        <w:rPr>
          <w:sz w:val="21"/>
          <w:szCs w:val="21"/>
        </w:rPr>
      </w:pPr>
    </w:p>
    <w:p w14:paraId="61C533A7" w14:textId="09436989" w:rsidR="00033D25" w:rsidRPr="00131BAA" w:rsidRDefault="00FF7757" w:rsidP="00033D25">
      <w:pPr>
        <w:pStyle w:val="Paragraphedeliste"/>
        <w:numPr>
          <w:ilvl w:val="0"/>
          <w:numId w:val="5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LA VALORISATION ET </w:t>
      </w:r>
      <w:r w:rsidR="00C910CB">
        <w:rPr>
          <w:b/>
          <w:bCs/>
          <w:color w:val="0070C0"/>
          <w:sz w:val="28"/>
          <w:szCs w:val="28"/>
        </w:rPr>
        <w:t xml:space="preserve">LA </w:t>
      </w:r>
      <w:r>
        <w:rPr>
          <w:b/>
          <w:bCs/>
          <w:color w:val="0070C0"/>
          <w:sz w:val="28"/>
          <w:szCs w:val="28"/>
        </w:rPr>
        <w:t>PROMOTION DES PARCOURS</w:t>
      </w:r>
      <w:r w:rsidR="0002306F">
        <w:rPr>
          <w:b/>
          <w:bCs/>
          <w:color w:val="0070C0"/>
          <w:sz w:val="28"/>
          <w:szCs w:val="28"/>
        </w:rPr>
        <w:t xml:space="preserve"> PROFESSIONNELS</w:t>
      </w:r>
    </w:p>
    <w:p w14:paraId="655B7AB0" w14:textId="2E293EF1" w:rsidR="00033D25" w:rsidRDefault="00033D25" w:rsidP="00033D25">
      <w:pPr>
        <w:spacing w:after="0" w:line="240" w:lineRule="auto"/>
        <w:rPr>
          <w:sz w:val="21"/>
          <w:szCs w:val="21"/>
        </w:rPr>
      </w:pPr>
    </w:p>
    <w:p w14:paraId="316FB141" w14:textId="3F783338" w:rsidR="003D4CC5" w:rsidRPr="00033D25" w:rsidRDefault="003D4CC5" w:rsidP="003D4CC5">
      <w:pPr>
        <w:pStyle w:val="Paragraphedeliste"/>
        <w:numPr>
          <w:ilvl w:val="0"/>
          <w:numId w:val="3"/>
        </w:numPr>
        <w:spacing w:after="0" w:line="240" w:lineRule="auto"/>
        <w:rPr>
          <w:b/>
          <w:bCs/>
          <w:color w:val="0070C0"/>
          <w:sz w:val="21"/>
          <w:szCs w:val="21"/>
          <w:u w:val="single"/>
        </w:rPr>
      </w:pPr>
      <w:r>
        <w:rPr>
          <w:b/>
          <w:bCs/>
          <w:color w:val="0070C0"/>
          <w:sz w:val="21"/>
          <w:szCs w:val="21"/>
          <w:u w:val="single"/>
        </w:rPr>
        <w:t>Rappel des critères fixés</w:t>
      </w:r>
    </w:p>
    <w:p w14:paraId="792AE647" w14:textId="0151B959" w:rsidR="003D4CC5" w:rsidRDefault="003D4CC5" w:rsidP="003D4CC5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D4CC5" w14:paraId="7976FDF6" w14:textId="77777777" w:rsidTr="00C910CB">
        <w:tc>
          <w:tcPr>
            <w:tcW w:w="1812" w:type="dxa"/>
            <w:tcBorders>
              <w:top w:val="nil"/>
              <w:left w:val="nil"/>
              <w:bottom w:val="single" w:sz="4" w:space="0" w:color="auto"/>
            </w:tcBorders>
          </w:tcPr>
          <w:p w14:paraId="13794F3E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BDD6EE" w:themeFill="accent5" w:themeFillTint="66"/>
          </w:tcPr>
          <w:p w14:paraId="2FE1AF0D" w14:textId="1C3AB589" w:rsidR="003D4CC5" w:rsidRDefault="00C910CB" w:rsidP="00C910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3D4CC5">
              <w:rPr>
                <w:sz w:val="21"/>
                <w:szCs w:val="21"/>
              </w:rPr>
              <w:t>our promouvoir un agent à un avancement de grade</w:t>
            </w:r>
          </w:p>
        </w:tc>
        <w:tc>
          <w:tcPr>
            <w:tcW w:w="1812" w:type="dxa"/>
            <w:shd w:val="clear" w:color="auto" w:fill="BDD6EE" w:themeFill="accent5" w:themeFillTint="66"/>
          </w:tcPr>
          <w:p w14:paraId="0005620A" w14:textId="30B42739" w:rsidR="003D4CC5" w:rsidRDefault="00C910CB" w:rsidP="00C910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Pour</w:t>
            </w:r>
            <w:r w:rsidR="003D4CC5">
              <w:rPr>
                <w:sz w:val="21"/>
                <w:szCs w:val="21"/>
              </w:rPr>
              <w:t xml:space="preserve"> nommer un agent suite à un concours</w:t>
            </w:r>
          </w:p>
        </w:tc>
        <w:tc>
          <w:tcPr>
            <w:tcW w:w="1812" w:type="dxa"/>
            <w:shd w:val="clear" w:color="auto" w:fill="BDD6EE" w:themeFill="accent5" w:themeFillTint="66"/>
          </w:tcPr>
          <w:p w14:paraId="698EC4B7" w14:textId="25B90C1F" w:rsidR="003D4CC5" w:rsidRDefault="00C910CB" w:rsidP="00C910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Pour</w:t>
            </w:r>
            <w:r w:rsidR="003D4CC5">
              <w:rPr>
                <w:sz w:val="21"/>
                <w:szCs w:val="21"/>
              </w:rPr>
              <w:t xml:space="preserve"> nommer un agent sur un poste à responsabilité supérieure</w:t>
            </w:r>
          </w:p>
        </w:tc>
        <w:tc>
          <w:tcPr>
            <w:tcW w:w="1812" w:type="dxa"/>
            <w:shd w:val="clear" w:color="auto" w:fill="BDD6EE" w:themeFill="accent5" w:themeFillTint="66"/>
          </w:tcPr>
          <w:p w14:paraId="251D8B55" w14:textId="3990115F" w:rsidR="003D4CC5" w:rsidRDefault="00C910CB" w:rsidP="00C910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Pour</w:t>
            </w:r>
            <w:r w:rsidR="003D4CC5">
              <w:rPr>
                <w:sz w:val="21"/>
                <w:szCs w:val="21"/>
              </w:rPr>
              <w:t xml:space="preserve"> proposer un agent à la promotion interne</w:t>
            </w:r>
          </w:p>
        </w:tc>
      </w:tr>
      <w:tr w:rsidR="003D4CC5" w14:paraId="50A08D9F" w14:textId="77777777" w:rsidTr="00F4568B">
        <w:tc>
          <w:tcPr>
            <w:tcW w:w="1812" w:type="dxa"/>
            <w:shd w:val="clear" w:color="auto" w:fill="BDD6EE" w:themeFill="accent5" w:themeFillTint="66"/>
          </w:tcPr>
          <w:p w14:paraId="64F9CE83" w14:textId="24506774" w:rsidR="003D4CC5" w:rsidRDefault="003D4CC5" w:rsidP="003D4CC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Fonctionnaires de catégorie A</w:t>
            </w:r>
          </w:p>
        </w:tc>
        <w:tc>
          <w:tcPr>
            <w:tcW w:w="1812" w:type="dxa"/>
          </w:tcPr>
          <w:p w14:paraId="5E745313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dxa"/>
          </w:tcPr>
          <w:p w14:paraId="2FA3F7CA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dxa"/>
            <w:vMerge w:val="restart"/>
          </w:tcPr>
          <w:p w14:paraId="4065CBD6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dxa"/>
            <w:vMerge w:val="restart"/>
          </w:tcPr>
          <w:p w14:paraId="1C49A736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</w:tr>
      <w:tr w:rsidR="003D4CC5" w14:paraId="39EA94DF" w14:textId="77777777" w:rsidTr="00F4568B">
        <w:tc>
          <w:tcPr>
            <w:tcW w:w="1812" w:type="dxa"/>
            <w:shd w:val="clear" w:color="auto" w:fill="BDD6EE" w:themeFill="accent5" w:themeFillTint="66"/>
          </w:tcPr>
          <w:p w14:paraId="3A65DFC8" w14:textId="56271B68" w:rsidR="003D4CC5" w:rsidRDefault="003D4CC5" w:rsidP="003D4CC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Fonctionnaires de catégorie B</w:t>
            </w:r>
          </w:p>
        </w:tc>
        <w:tc>
          <w:tcPr>
            <w:tcW w:w="1812" w:type="dxa"/>
          </w:tcPr>
          <w:p w14:paraId="7146DF62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dxa"/>
          </w:tcPr>
          <w:p w14:paraId="46F4A9BD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dxa"/>
            <w:vMerge/>
          </w:tcPr>
          <w:p w14:paraId="33208A4F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dxa"/>
            <w:vMerge/>
          </w:tcPr>
          <w:p w14:paraId="0266B997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</w:tr>
      <w:tr w:rsidR="003D4CC5" w14:paraId="6AB569E9" w14:textId="77777777" w:rsidTr="00F4568B">
        <w:tc>
          <w:tcPr>
            <w:tcW w:w="1812" w:type="dxa"/>
            <w:shd w:val="clear" w:color="auto" w:fill="BDD6EE" w:themeFill="accent5" w:themeFillTint="66"/>
          </w:tcPr>
          <w:p w14:paraId="775DFFA2" w14:textId="7804D536" w:rsidR="003D4CC5" w:rsidRDefault="003D4CC5" w:rsidP="003D4CC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Fonctionnaires de catégorie C</w:t>
            </w:r>
          </w:p>
        </w:tc>
        <w:tc>
          <w:tcPr>
            <w:tcW w:w="1812" w:type="dxa"/>
          </w:tcPr>
          <w:p w14:paraId="6C24EBC6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dxa"/>
          </w:tcPr>
          <w:p w14:paraId="5F7609EE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dxa"/>
            <w:vMerge/>
          </w:tcPr>
          <w:p w14:paraId="4E67EB2B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dxa"/>
            <w:vMerge/>
          </w:tcPr>
          <w:p w14:paraId="03B5A631" w14:textId="77777777" w:rsidR="003D4CC5" w:rsidRDefault="003D4CC5" w:rsidP="003D4CC5">
            <w:pPr>
              <w:jc w:val="both"/>
              <w:rPr>
                <w:sz w:val="21"/>
                <w:szCs w:val="21"/>
              </w:rPr>
            </w:pPr>
          </w:p>
        </w:tc>
      </w:tr>
    </w:tbl>
    <w:p w14:paraId="43B93CCC" w14:textId="311497DB" w:rsidR="003D4CC5" w:rsidRDefault="003D4CC5" w:rsidP="003D4CC5">
      <w:pPr>
        <w:spacing w:after="0" w:line="240" w:lineRule="auto"/>
        <w:jc w:val="both"/>
        <w:rPr>
          <w:sz w:val="21"/>
          <w:szCs w:val="21"/>
        </w:rPr>
      </w:pPr>
    </w:p>
    <w:p w14:paraId="7E1274DC" w14:textId="0F282A81" w:rsidR="003D4CC5" w:rsidRDefault="003D4CC5" w:rsidP="003D4CC5">
      <w:pPr>
        <w:spacing w:after="0" w:line="240" w:lineRule="auto"/>
        <w:jc w:val="both"/>
        <w:rPr>
          <w:sz w:val="21"/>
          <w:szCs w:val="21"/>
        </w:rPr>
      </w:pPr>
      <w:r>
        <w:rPr>
          <w:i/>
          <w:iCs/>
          <w:color w:val="4471C4"/>
          <w:sz w:val="21"/>
          <w:szCs w:val="21"/>
        </w:rPr>
        <w:t>[Si critères communs à plusieurs catégories, fusionner les cellules correspondantes, et inversement]</w:t>
      </w:r>
    </w:p>
    <w:p w14:paraId="1CAF414C" w14:textId="77777777" w:rsidR="003D4CC5" w:rsidRDefault="003D4CC5" w:rsidP="003D4CC5">
      <w:pPr>
        <w:spacing w:after="0" w:line="240" w:lineRule="auto"/>
        <w:jc w:val="both"/>
        <w:rPr>
          <w:sz w:val="21"/>
          <w:szCs w:val="21"/>
        </w:rPr>
      </w:pPr>
    </w:p>
    <w:p w14:paraId="0AFCEFAA" w14:textId="77777777" w:rsidR="00C910CB" w:rsidRDefault="003D4CC5" w:rsidP="003D4CC5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Taux de promotion applicables au sein de la collectivité</w:t>
      </w:r>
      <w:r w:rsidR="00C910CB">
        <w:rPr>
          <w:sz w:val="21"/>
          <w:szCs w:val="21"/>
        </w:rPr>
        <w:t xml:space="preserve"> concernant les avancements de grade</w:t>
      </w:r>
      <w:r>
        <w:rPr>
          <w:sz w:val="21"/>
          <w:szCs w:val="21"/>
        </w:rPr>
        <w:t> :</w:t>
      </w:r>
    </w:p>
    <w:p w14:paraId="7DD12208" w14:textId="2A85EBCC" w:rsidR="003D4CC5" w:rsidRDefault="003D4CC5" w:rsidP="00C910CB">
      <w:pPr>
        <w:spacing w:before="120"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</w:t>
      </w:r>
      <w:r w:rsidR="00C910CB">
        <w:rPr>
          <w:sz w:val="21"/>
          <w:szCs w:val="21"/>
        </w:rPr>
        <w:t>______________________________________________</w:t>
      </w:r>
    </w:p>
    <w:p w14:paraId="5B139101" w14:textId="6EB3AF39" w:rsidR="003D4CC5" w:rsidRDefault="003D4CC5" w:rsidP="003D4CC5">
      <w:pPr>
        <w:spacing w:after="0" w:line="240" w:lineRule="auto"/>
        <w:jc w:val="both"/>
        <w:rPr>
          <w:sz w:val="21"/>
          <w:szCs w:val="21"/>
        </w:rPr>
      </w:pPr>
    </w:p>
    <w:p w14:paraId="76835D63" w14:textId="128D0070" w:rsidR="003D4CC5" w:rsidRPr="003D4CC5" w:rsidRDefault="00FF7757" w:rsidP="003D4CC5">
      <w:pPr>
        <w:pStyle w:val="Paragraphedeliste"/>
        <w:numPr>
          <w:ilvl w:val="0"/>
          <w:numId w:val="3"/>
        </w:numPr>
        <w:spacing w:after="0" w:line="240" w:lineRule="auto"/>
        <w:rPr>
          <w:b/>
          <w:bCs/>
          <w:color w:val="0070C0"/>
          <w:sz w:val="21"/>
          <w:szCs w:val="21"/>
          <w:u w:val="single"/>
        </w:rPr>
      </w:pPr>
      <w:r>
        <w:rPr>
          <w:b/>
          <w:bCs/>
          <w:color w:val="0070C0"/>
          <w:sz w:val="21"/>
          <w:szCs w:val="21"/>
          <w:u w:val="single"/>
        </w:rPr>
        <w:t>Bilan des décisions individuelles</w:t>
      </w:r>
    </w:p>
    <w:p w14:paraId="0DBBBE62" w14:textId="77777777" w:rsidR="003D4CC5" w:rsidRDefault="003D4CC5" w:rsidP="003D4CC5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Grilledutableau"/>
        <w:tblW w:w="9068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1134"/>
        <w:gridCol w:w="993"/>
        <w:gridCol w:w="1134"/>
        <w:gridCol w:w="992"/>
      </w:tblGrid>
      <w:tr w:rsidR="005E1A0F" w14:paraId="2D4C6DD5" w14:textId="77777777" w:rsidTr="00F4568B">
        <w:trPr>
          <w:trHeight w:val="499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AEBF381" w14:textId="2D5C01B1" w:rsidR="005E1A0F" w:rsidRDefault="005E1A0F" w:rsidP="00C70E5F">
            <w:r w:rsidRPr="005E1A0F">
              <w:t>Nombre de fonctionnaires ayant connu au cours de</w:t>
            </w:r>
            <w:r w:rsidR="00C31037">
              <w:t>s</w:t>
            </w:r>
            <w:r w:rsidRPr="005E1A0F">
              <w:t xml:space="preserve"> </w:t>
            </w:r>
            <w:r w:rsidR="00C31037">
              <w:t>3 ans</w:t>
            </w:r>
            <w:r w:rsidRPr="005E1A0F">
              <w:t xml:space="preserve"> un avancement de grade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8E96BF7" w14:textId="77777777" w:rsidR="005E1A0F" w:rsidRDefault="005E1A0F" w:rsidP="00C70E5F">
            <w:pPr>
              <w:jc w:val="center"/>
            </w:pPr>
            <w:r>
              <w:t>Catégorie 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DDF9CDF" w14:textId="77777777" w:rsidR="005E1A0F" w:rsidRDefault="005E1A0F" w:rsidP="00C70E5F">
            <w:pPr>
              <w:jc w:val="center"/>
            </w:pPr>
            <w:r>
              <w:t>Catégorie B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692156B" w14:textId="77777777" w:rsidR="005E1A0F" w:rsidRDefault="005E1A0F" w:rsidP="00C70E5F">
            <w:pPr>
              <w:jc w:val="center"/>
            </w:pPr>
            <w:r>
              <w:t>Catégorie C</w:t>
            </w:r>
          </w:p>
        </w:tc>
      </w:tr>
      <w:tr w:rsidR="005E1A0F" w14:paraId="049B0CEC" w14:textId="77777777" w:rsidTr="00D96E59">
        <w:trPr>
          <w:trHeight w:val="592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81E548D" w14:textId="77777777" w:rsidR="005E1A0F" w:rsidRDefault="005E1A0F" w:rsidP="00C70E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9E8CB2" w14:textId="77777777" w:rsidR="005E1A0F" w:rsidRDefault="005E1A0F" w:rsidP="00C70E5F">
            <w:pPr>
              <w:jc w:val="center"/>
            </w:pPr>
            <w:r>
              <w:t>Hommes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38882F2" w14:textId="77777777" w:rsidR="005E1A0F" w:rsidRDefault="005E1A0F" w:rsidP="00C70E5F">
            <w:pPr>
              <w:jc w:val="center"/>
            </w:pPr>
            <w:r>
              <w:t>Femmes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14688A" w14:textId="77777777" w:rsidR="005E1A0F" w:rsidRDefault="005E1A0F" w:rsidP="00C70E5F">
            <w:pPr>
              <w:jc w:val="center"/>
            </w:pPr>
            <w:r>
              <w:t>Hommes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4FB3BD1" w14:textId="77777777" w:rsidR="005E1A0F" w:rsidRDefault="005E1A0F" w:rsidP="00C70E5F">
            <w:pPr>
              <w:jc w:val="center"/>
            </w:pPr>
            <w:r>
              <w:t>Femmes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3297EB" w14:textId="77777777" w:rsidR="005E1A0F" w:rsidRDefault="005E1A0F" w:rsidP="00C70E5F">
            <w:pPr>
              <w:jc w:val="center"/>
            </w:pPr>
            <w:r>
              <w:t>Hommes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FAE7CB" w14:textId="77777777" w:rsidR="005E1A0F" w:rsidRDefault="005E1A0F" w:rsidP="00C70E5F">
            <w:pPr>
              <w:jc w:val="center"/>
            </w:pPr>
            <w:r>
              <w:t>Femmes</w:t>
            </w:r>
          </w:p>
        </w:tc>
      </w:tr>
      <w:tr w:rsidR="00FF7757" w14:paraId="629A6EC6" w14:textId="77777777" w:rsidTr="00D96E59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B4B79B9" w14:textId="77777777" w:rsidR="00FF7757" w:rsidRDefault="00FF7757" w:rsidP="00C70E5F">
            <w:r>
              <w:t>Filière administrative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898CB1" w14:textId="77777777" w:rsidR="00FF7757" w:rsidRDefault="00FF7757" w:rsidP="00C70E5F"/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1CE73E04" w14:textId="77777777" w:rsidR="00FF7757" w:rsidRDefault="00FF7757" w:rsidP="00C70E5F"/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6E42DF84" w14:textId="77777777" w:rsidR="00FF7757" w:rsidRDefault="00FF7757" w:rsidP="00C70E5F"/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685B069" w14:textId="77777777" w:rsidR="00FF7757" w:rsidRDefault="00FF7757" w:rsidP="00C70E5F"/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21CD5D86" w14:textId="77777777" w:rsidR="00FF7757" w:rsidRDefault="00FF7757" w:rsidP="00C70E5F"/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5E89AC0E" w14:textId="77777777" w:rsidR="00FF7757" w:rsidRDefault="00FF7757" w:rsidP="00C70E5F"/>
        </w:tc>
      </w:tr>
      <w:tr w:rsidR="00FF7757" w14:paraId="54BA0415" w14:textId="77777777" w:rsidTr="00D96E59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9988C07" w14:textId="7D77042B" w:rsidR="00FF7757" w:rsidRDefault="00FF7757" w:rsidP="00C70E5F">
            <w:r>
              <w:t>Filière technique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C40CA2D" w14:textId="77777777" w:rsidR="00FF7757" w:rsidRDefault="00FF7757" w:rsidP="00C70E5F"/>
        </w:tc>
        <w:tc>
          <w:tcPr>
            <w:tcW w:w="992" w:type="dxa"/>
            <w:vAlign w:val="center"/>
          </w:tcPr>
          <w:p w14:paraId="6C98EDD2" w14:textId="77777777" w:rsidR="00FF7757" w:rsidRDefault="00FF7757" w:rsidP="00C70E5F"/>
        </w:tc>
        <w:tc>
          <w:tcPr>
            <w:tcW w:w="1134" w:type="dxa"/>
            <w:vAlign w:val="center"/>
          </w:tcPr>
          <w:p w14:paraId="41E88A73" w14:textId="77777777" w:rsidR="00FF7757" w:rsidRDefault="00FF7757" w:rsidP="00C70E5F"/>
        </w:tc>
        <w:tc>
          <w:tcPr>
            <w:tcW w:w="993" w:type="dxa"/>
            <w:vAlign w:val="center"/>
          </w:tcPr>
          <w:p w14:paraId="11142CAE" w14:textId="77777777" w:rsidR="00FF7757" w:rsidRDefault="00FF7757" w:rsidP="00C70E5F"/>
        </w:tc>
        <w:tc>
          <w:tcPr>
            <w:tcW w:w="1134" w:type="dxa"/>
            <w:vAlign w:val="center"/>
          </w:tcPr>
          <w:p w14:paraId="4E02CCF4" w14:textId="77777777" w:rsidR="00FF7757" w:rsidRDefault="00FF7757" w:rsidP="00C70E5F"/>
        </w:tc>
        <w:tc>
          <w:tcPr>
            <w:tcW w:w="992" w:type="dxa"/>
            <w:vAlign w:val="center"/>
          </w:tcPr>
          <w:p w14:paraId="5C7D79E4" w14:textId="77777777" w:rsidR="00FF7757" w:rsidRDefault="00FF7757" w:rsidP="00C70E5F"/>
        </w:tc>
      </w:tr>
      <w:tr w:rsidR="00FF7757" w14:paraId="5D8CD6DD" w14:textId="77777777" w:rsidTr="00D96E59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F3B74D0" w14:textId="3057622D" w:rsidR="00FF7757" w:rsidRDefault="00FF7757" w:rsidP="00C70E5F">
            <w:r>
              <w:t>Filière culturelle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6FD51F1" w14:textId="77777777" w:rsidR="00FF7757" w:rsidRDefault="00FF7757" w:rsidP="00C70E5F"/>
        </w:tc>
        <w:tc>
          <w:tcPr>
            <w:tcW w:w="992" w:type="dxa"/>
            <w:vAlign w:val="center"/>
          </w:tcPr>
          <w:p w14:paraId="5F3D401F" w14:textId="77777777" w:rsidR="00FF7757" w:rsidRDefault="00FF7757" w:rsidP="00C70E5F"/>
        </w:tc>
        <w:tc>
          <w:tcPr>
            <w:tcW w:w="1134" w:type="dxa"/>
            <w:vAlign w:val="center"/>
          </w:tcPr>
          <w:p w14:paraId="4BD1E098" w14:textId="77777777" w:rsidR="00FF7757" w:rsidRDefault="00FF7757" w:rsidP="00C70E5F"/>
        </w:tc>
        <w:tc>
          <w:tcPr>
            <w:tcW w:w="993" w:type="dxa"/>
            <w:vAlign w:val="center"/>
          </w:tcPr>
          <w:p w14:paraId="4DA2004F" w14:textId="77777777" w:rsidR="00FF7757" w:rsidRDefault="00FF7757" w:rsidP="00C70E5F"/>
        </w:tc>
        <w:tc>
          <w:tcPr>
            <w:tcW w:w="1134" w:type="dxa"/>
            <w:vAlign w:val="center"/>
          </w:tcPr>
          <w:p w14:paraId="5AF2AF6A" w14:textId="77777777" w:rsidR="00FF7757" w:rsidRDefault="00FF7757" w:rsidP="00C70E5F"/>
        </w:tc>
        <w:tc>
          <w:tcPr>
            <w:tcW w:w="992" w:type="dxa"/>
            <w:vAlign w:val="center"/>
          </w:tcPr>
          <w:p w14:paraId="2B4051BF" w14:textId="77777777" w:rsidR="00FF7757" w:rsidRDefault="00FF7757" w:rsidP="00C70E5F"/>
        </w:tc>
      </w:tr>
      <w:tr w:rsidR="00FF7757" w14:paraId="33AE7A59" w14:textId="77777777" w:rsidTr="00D96E59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F1BCB40" w14:textId="4931BF18" w:rsidR="00FF7757" w:rsidRDefault="00FF7757" w:rsidP="00C70E5F">
            <w:r>
              <w:t>Filière animation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85156D3" w14:textId="77777777" w:rsidR="00FF7757" w:rsidRDefault="00FF7757" w:rsidP="00C70E5F"/>
        </w:tc>
        <w:tc>
          <w:tcPr>
            <w:tcW w:w="992" w:type="dxa"/>
            <w:vAlign w:val="center"/>
          </w:tcPr>
          <w:p w14:paraId="137CD12B" w14:textId="77777777" w:rsidR="00FF7757" w:rsidRDefault="00FF7757" w:rsidP="00C70E5F"/>
        </w:tc>
        <w:tc>
          <w:tcPr>
            <w:tcW w:w="1134" w:type="dxa"/>
            <w:vAlign w:val="center"/>
          </w:tcPr>
          <w:p w14:paraId="36712368" w14:textId="77777777" w:rsidR="00FF7757" w:rsidRDefault="00FF7757" w:rsidP="00C70E5F"/>
        </w:tc>
        <w:tc>
          <w:tcPr>
            <w:tcW w:w="993" w:type="dxa"/>
            <w:vAlign w:val="center"/>
          </w:tcPr>
          <w:p w14:paraId="2D681CE2" w14:textId="77777777" w:rsidR="00FF7757" w:rsidRDefault="00FF7757" w:rsidP="00C70E5F"/>
        </w:tc>
        <w:tc>
          <w:tcPr>
            <w:tcW w:w="1134" w:type="dxa"/>
            <w:vAlign w:val="center"/>
          </w:tcPr>
          <w:p w14:paraId="0E28C440" w14:textId="77777777" w:rsidR="00FF7757" w:rsidRDefault="00FF7757" w:rsidP="00C70E5F"/>
        </w:tc>
        <w:tc>
          <w:tcPr>
            <w:tcW w:w="992" w:type="dxa"/>
            <w:vAlign w:val="center"/>
          </w:tcPr>
          <w:p w14:paraId="4CFD7CED" w14:textId="77777777" w:rsidR="00FF7757" w:rsidRDefault="00FF7757" w:rsidP="00C70E5F"/>
        </w:tc>
      </w:tr>
      <w:tr w:rsidR="00FF7757" w14:paraId="5A9F1A7E" w14:textId="77777777" w:rsidTr="00D96E59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7987189" w14:textId="6992DA97" w:rsidR="00FF7757" w:rsidRDefault="00FF7757" w:rsidP="00C70E5F">
            <w:r>
              <w:t>Filière sportive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E48805E" w14:textId="77777777" w:rsidR="00FF7757" w:rsidRDefault="00FF7757" w:rsidP="00C70E5F"/>
        </w:tc>
        <w:tc>
          <w:tcPr>
            <w:tcW w:w="992" w:type="dxa"/>
            <w:vAlign w:val="center"/>
          </w:tcPr>
          <w:p w14:paraId="7E7169B1" w14:textId="77777777" w:rsidR="00FF7757" w:rsidRDefault="00FF7757" w:rsidP="00C70E5F"/>
        </w:tc>
        <w:tc>
          <w:tcPr>
            <w:tcW w:w="1134" w:type="dxa"/>
            <w:vAlign w:val="center"/>
          </w:tcPr>
          <w:p w14:paraId="5FF09972" w14:textId="77777777" w:rsidR="00FF7757" w:rsidRDefault="00FF7757" w:rsidP="00C70E5F"/>
        </w:tc>
        <w:tc>
          <w:tcPr>
            <w:tcW w:w="993" w:type="dxa"/>
            <w:vAlign w:val="center"/>
          </w:tcPr>
          <w:p w14:paraId="2C3B84DB" w14:textId="77777777" w:rsidR="00FF7757" w:rsidRDefault="00FF7757" w:rsidP="00C70E5F"/>
        </w:tc>
        <w:tc>
          <w:tcPr>
            <w:tcW w:w="1134" w:type="dxa"/>
            <w:vAlign w:val="center"/>
          </w:tcPr>
          <w:p w14:paraId="02648241" w14:textId="77777777" w:rsidR="00FF7757" w:rsidRDefault="00FF7757" w:rsidP="00C70E5F"/>
        </w:tc>
        <w:tc>
          <w:tcPr>
            <w:tcW w:w="992" w:type="dxa"/>
            <w:vAlign w:val="center"/>
          </w:tcPr>
          <w:p w14:paraId="64E5B008" w14:textId="77777777" w:rsidR="00FF7757" w:rsidRDefault="00FF7757" w:rsidP="00C70E5F"/>
        </w:tc>
      </w:tr>
      <w:tr w:rsidR="00FF7757" w14:paraId="5FD8EDE1" w14:textId="77777777" w:rsidTr="00D96E59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4C840B9" w14:textId="2224C0E5" w:rsidR="00FF7757" w:rsidRDefault="00FF7757" w:rsidP="00C70E5F">
            <w:r>
              <w:t>Filière sanitaire et sociale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167B0BB" w14:textId="77777777" w:rsidR="00FF7757" w:rsidRDefault="00FF7757" w:rsidP="00C70E5F"/>
        </w:tc>
        <w:tc>
          <w:tcPr>
            <w:tcW w:w="992" w:type="dxa"/>
            <w:vAlign w:val="center"/>
          </w:tcPr>
          <w:p w14:paraId="71F3C042" w14:textId="77777777" w:rsidR="00FF7757" w:rsidRDefault="00FF7757" w:rsidP="00C70E5F"/>
        </w:tc>
        <w:tc>
          <w:tcPr>
            <w:tcW w:w="1134" w:type="dxa"/>
            <w:vAlign w:val="center"/>
          </w:tcPr>
          <w:p w14:paraId="2F23AB60" w14:textId="77777777" w:rsidR="00FF7757" w:rsidRDefault="00FF7757" w:rsidP="00C70E5F"/>
        </w:tc>
        <w:tc>
          <w:tcPr>
            <w:tcW w:w="993" w:type="dxa"/>
            <w:vAlign w:val="center"/>
          </w:tcPr>
          <w:p w14:paraId="06723E0C" w14:textId="77777777" w:rsidR="00FF7757" w:rsidRDefault="00FF7757" w:rsidP="00C70E5F"/>
        </w:tc>
        <w:tc>
          <w:tcPr>
            <w:tcW w:w="1134" w:type="dxa"/>
            <w:vAlign w:val="center"/>
          </w:tcPr>
          <w:p w14:paraId="67C3005D" w14:textId="77777777" w:rsidR="00FF7757" w:rsidRDefault="00FF7757" w:rsidP="00C70E5F"/>
        </w:tc>
        <w:tc>
          <w:tcPr>
            <w:tcW w:w="992" w:type="dxa"/>
            <w:vAlign w:val="center"/>
          </w:tcPr>
          <w:p w14:paraId="3EF1DDDB" w14:textId="77777777" w:rsidR="00FF7757" w:rsidRDefault="00FF7757" w:rsidP="00C70E5F"/>
        </w:tc>
      </w:tr>
      <w:tr w:rsidR="00FF7757" w14:paraId="3E92FA79" w14:textId="77777777" w:rsidTr="00D96E59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D34CBA2" w14:textId="284A5B80" w:rsidR="00FF7757" w:rsidRDefault="00FF7757" w:rsidP="00C70E5F">
            <w:r>
              <w:t>Filière police municipale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4C577" w14:textId="77777777" w:rsidR="00FF7757" w:rsidRDefault="00FF7757" w:rsidP="00C70E5F"/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3C8483C" w14:textId="77777777" w:rsidR="00FF7757" w:rsidRDefault="00FF7757" w:rsidP="00C70E5F"/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588161E" w14:textId="77777777" w:rsidR="00FF7757" w:rsidRDefault="00FF7757" w:rsidP="00C70E5F"/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0C53B17" w14:textId="77777777" w:rsidR="00FF7757" w:rsidRDefault="00FF7757" w:rsidP="00C70E5F"/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978B20E" w14:textId="77777777" w:rsidR="00FF7757" w:rsidRDefault="00FF7757" w:rsidP="00C70E5F"/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6538E9D" w14:textId="77777777" w:rsidR="00FF7757" w:rsidRDefault="00FF7757" w:rsidP="00C70E5F"/>
        </w:tc>
      </w:tr>
      <w:tr w:rsidR="00F4568B" w14:paraId="4D967029" w14:textId="77777777" w:rsidTr="00D96E59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02AA9FB" w14:textId="77777777" w:rsidR="00FF7757" w:rsidRDefault="00FF7757" w:rsidP="00C70E5F">
            <w: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C7C279" w14:textId="77777777" w:rsidR="00FF7757" w:rsidRDefault="00FF7757" w:rsidP="00C70E5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D7C6FF3" w14:textId="77777777" w:rsidR="00FF7757" w:rsidRDefault="00FF7757" w:rsidP="00C70E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9DFAEDF" w14:textId="77777777" w:rsidR="00FF7757" w:rsidRDefault="00FF7757" w:rsidP="00C70E5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446293" w14:textId="77777777" w:rsidR="00FF7757" w:rsidRDefault="00FF7757" w:rsidP="00C70E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8678C5" w14:textId="77777777" w:rsidR="00FF7757" w:rsidRDefault="00FF7757" w:rsidP="00C70E5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0D3EF77" w14:textId="77777777" w:rsidR="00FF7757" w:rsidRDefault="00FF7757" w:rsidP="00C70E5F"/>
        </w:tc>
      </w:tr>
    </w:tbl>
    <w:p w14:paraId="0E3F4FDE" w14:textId="77777777" w:rsidR="003D4CC5" w:rsidRDefault="003D4CC5" w:rsidP="003D4CC5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9"/>
        <w:gridCol w:w="1641"/>
        <w:gridCol w:w="1640"/>
      </w:tblGrid>
      <w:tr w:rsidR="00CB1F09" w:rsidRPr="00CB1F09" w14:paraId="5EBC7A2E" w14:textId="77777777" w:rsidTr="00D96E59">
        <w:trPr>
          <w:trHeight w:val="686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3B182EE" w14:textId="42FB855D" w:rsidR="00CB1F09" w:rsidRPr="00CB1F09" w:rsidRDefault="00CB1F09" w:rsidP="00C70E5F">
            <w:pPr>
              <w:rPr>
                <w:sz w:val="21"/>
                <w:szCs w:val="21"/>
              </w:rPr>
            </w:pPr>
            <w:r w:rsidRPr="00CB1F09">
              <w:rPr>
                <w:sz w:val="21"/>
                <w:szCs w:val="21"/>
              </w:rPr>
              <w:t xml:space="preserve">Nombre de fonctionnaires ayant connu au cours </w:t>
            </w:r>
            <w:r w:rsidR="00C31037" w:rsidRPr="005E1A0F">
              <w:t>de</w:t>
            </w:r>
            <w:r w:rsidR="00C31037">
              <w:t>s</w:t>
            </w:r>
            <w:r w:rsidR="00C31037" w:rsidRPr="005E1A0F">
              <w:t xml:space="preserve"> </w:t>
            </w:r>
            <w:r w:rsidR="00C31037">
              <w:t>3 ans</w:t>
            </w:r>
            <w:r w:rsidR="00C31037" w:rsidRPr="005E1A0F">
              <w:t xml:space="preserve"> </w:t>
            </w:r>
            <w:r>
              <w:rPr>
                <w:sz w:val="21"/>
                <w:szCs w:val="21"/>
              </w:rPr>
              <w:t>une promotion interne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BF8CABE" w14:textId="77777777" w:rsidR="00CB1F09" w:rsidRPr="00CB1F09" w:rsidRDefault="00CB1F09" w:rsidP="005E1A0F">
            <w:pPr>
              <w:jc w:val="center"/>
              <w:rPr>
                <w:sz w:val="21"/>
                <w:szCs w:val="21"/>
              </w:rPr>
            </w:pPr>
            <w:r w:rsidRPr="00CB1F09">
              <w:rPr>
                <w:sz w:val="21"/>
                <w:szCs w:val="21"/>
              </w:rPr>
              <w:t>Hommes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2868C2D" w14:textId="77777777" w:rsidR="00CB1F09" w:rsidRPr="00CB1F09" w:rsidRDefault="00CB1F09" w:rsidP="005E1A0F">
            <w:pPr>
              <w:jc w:val="center"/>
              <w:rPr>
                <w:sz w:val="21"/>
                <w:szCs w:val="21"/>
              </w:rPr>
            </w:pPr>
            <w:r w:rsidRPr="00CB1F09">
              <w:rPr>
                <w:sz w:val="21"/>
                <w:szCs w:val="21"/>
              </w:rPr>
              <w:t>Femmes</w:t>
            </w:r>
          </w:p>
        </w:tc>
      </w:tr>
      <w:tr w:rsidR="00CB1F09" w:rsidRPr="00CB1F09" w14:paraId="7B34A759" w14:textId="77777777" w:rsidTr="00D96E59">
        <w:trPr>
          <w:trHeight w:val="397"/>
        </w:trPr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7FA81CC2" w14:textId="7F60FF74" w:rsidR="00CB1F09" w:rsidRPr="00CB1F09" w:rsidRDefault="00CB1F09" w:rsidP="00C70E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Suite à la réussite à un examen professionnel</w:t>
            </w:r>
          </w:p>
        </w:tc>
        <w:tc>
          <w:tcPr>
            <w:tcW w:w="1641" w:type="dxa"/>
            <w:tcBorders>
              <w:top w:val="single" w:sz="4" w:space="0" w:color="000000"/>
            </w:tcBorders>
            <w:vAlign w:val="center"/>
          </w:tcPr>
          <w:p w14:paraId="6F644DD0" w14:textId="77777777" w:rsidR="00CB1F09" w:rsidRPr="00CB1F09" w:rsidRDefault="00CB1F09" w:rsidP="00C70E5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</w:tcBorders>
            <w:vAlign w:val="center"/>
          </w:tcPr>
          <w:p w14:paraId="760A10D5" w14:textId="77777777" w:rsidR="00CB1F09" w:rsidRPr="00CB1F09" w:rsidRDefault="00CB1F09" w:rsidP="00C70E5F">
            <w:pPr>
              <w:rPr>
                <w:sz w:val="21"/>
                <w:szCs w:val="21"/>
              </w:rPr>
            </w:pPr>
          </w:p>
        </w:tc>
      </w:tr>
      <w:tr w:rsidR="00CB1F09" w:rsidRPr="00CB1F09" w14:paraId="5B04B3F7" w14:textId="77777777" w:rsidTr="00D96E59">
        <w:trPr>
          <w:trHeight w:val="397"/>
        </w:trPr>
        <w:tc>
          <w:tcPr>
            <w:tcW w:w="5779" w:type="dxa"/>
            <w:vAlign w:val="center"/>
          </w:tcPr>
          <w:p w14:paraId="238344E6" w14:textId="522DAFB4" w:rsidR="00CB1F09" w:rsidRDefault="00CB1F09" w:rsidP="00C70E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 la voie du choix</w:t>
            </w:r>
          </w:p>
        </w:tc>
        <w:tc>
          <w:tcPr>
            <w:tcW w:w="1641" w:type="dxa"/>
            <w:vAlign w:val="center"/>
          </w:tcPr>
          <w:p w14:paraId="7DF6E1F3" w14:textId="77777777" w:rsidR="00CB1F09" w:rsidRPr="00CB1F09" w:rsidRDefault="00CB1F09" w:rsidP="00C70E5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0347228A" w14:textId="77777777" w:rsidR="00CB1F09" w:rsidRPr="00CB1F09" w:rsidRDefault="00CB1F09" w:rsidP="00C70E5F">
            <w:pPr>
              <w:rPr>
                <w:sz w:val="21"/>
                <w:szCs w:val="21"/>
              </w:rPr>
            </w:pPr>
          </w:p>
        </w:tc>
      </w:tr>
    </w:tbl>
    <w:p w14:paraId="202CAFDE" w14:textId="30333584" w:rsidR="002E7757" w:rsidRDefault="002E7757" w:rsidP="00033D25">
      <w:pPr>
        <w:spacing w:after="0" w:line="240" w:lineRule="auto"/>
        <w:rPr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1"/>
        <w:gridCol w:w="1313"/>
        <w:gridCol w:w="1488"/>
        <w:gridCol w:w="1478"/>
      </w:tblGrid>
      <w:tr w:rsidR="00D96E59" w:rsidRPr="00CB1F09" w14:paraId="3986C643" w14:textId="77777777" w:rsidTr="00D96E59">
        <w:trPr>
          <w:trHeight w:val="649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DEB46CE" w14:textId="38045F11" w:rsidR="00D96E59" w:rsidRPr="00CB1F09" w:rsidRDefault="00D96E59" w:rsidP="00C70E5F">
            <w:pPr>
              <w:rPr>
                <w:sz w:val="21"/>
                <w:szCs w:val="21"/>
              </w:rPr>
            </w:pPr>
            <w:r w:rsidRPr="00CB1F09">
              <w:rPr>
                <w:sz w:val="21"/>
                <w:szCs w:val="21"/>
              </w:rPr>
              <w:t xml:space="preserve">Nombre de fonctionnaires ayant connu au </w:t>
            </w:r>
            <w:r w:rsidR="00C31037">
              <w:rPr>
                <w:sz w:val="21"/>
                <w:szCs w:val="21"/>
              </w:rPr>
              <w:t xml:space="preserve">cours </w:t>
            </w:r>
            <w:r w:rsidR="00C31037" w:rsidRPr="005E1A0F">
              <w:t>de</w:t>
            </w:r>
            <w:r w:rsidR="00C31037">
              <w:t>s</w:t>
            </w:r>
            <w:r w:rsidR="00C31037" w:rsidRPr="005E1A0F">
              <w:t xml:space="preserve"> </w:t>
            </w:r>
            <w:r w:rsidR="00C31037">
              <w:t>3 ans</w:t>
            </w:r>
            <w:r w:rsidR="00C31037" w:rsidRPr="005E1A0F">
              <w:t xml:space="preserve"> </w:t>
            </w:r>
            <w:r>
              <w:rPr>
                <w:sz w:val="21"/>
                <w:szCs w:val="21"/>
              </w:rPr>
              <w:t>une réussite à un concours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641A6A2" w14:textId="77777777" w:rsidR="00D96E59" w:rsidRPr="00CB1F09" w:rsidRDefault="00D96E59" w:rsidP="005E1A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084446" w14:textId="1C4AA250" w:rsidR="00D96E59" w:rsidRPr="00CB1F09" w:rsidRDefault="00D96E59" w:rsidP="005E1A0F">
            <w:pPr>
              <w:jc w:val="center"/>
              <w:rPr>
                <w:sz w:val="21"/>
                <w:szCs w:val="21"/>
              </w:rPr>
            </w:pPr>
            <w:r w:rsidRPr="00CB1F09">
              <w:rPr>
                <w:sz w:val="21"/>
                <w:szCs w:val="21"/>
              </w:rPr>
              <w:t>Hommes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2FF996" w14:textId="77777777" w:rsidR="00D96E59" w:rsidRPr="00CB1F09" w:rsidRDefault="00D96E59" w:rsidP="005E1A0F">
            <w:pPr>
              <w:jc w:val="center"/>
              <w:rPr>
                <w:sz w:val="21"/>
                <w:szCs w:val="21"/>
              </w:rPr>
            </w:pPr>
            <w:r w:rsidRPr="00CB1F09">
              <w:rPr>
                <w:sz w:val="21"/>
                <w:szCs w:val="21"/>
              </w:rPr>
              <w:t>Femmes</w:t>
            </w:r>
          </w:p>
        </w:tc>
      </w:tr>
      <w:tr w:rsidR="00D96E59" w:rsidRPr="00CB1F09" w14:paraId="630A81C6" w14:textId="77777777" w:rsidTr="00D96E59">
        <w:trPr>
          <w:trHeight w:val="397"/>
        </w:trPr>
        <w:tc>
          <w:tcPr>
            <w:tcW w:w="4781" w:type="dxa"/>
            <w:tcBorders>
              <w:top w:val="single" w:sz="4" w:space="0" w:color="000000"/>
            </w:tcBorders>
            <w:vAlign w:val="center"/>
          </w:tcPr>
          <w:p w14:paraId="49B36F87" w14:textId="5ED0C34D" w:rsidR="00D96E59" w:rsidRPr="00CB1F09" w:rsidRDefault="00D96E59" w:rsidP="00C70E5F">
            <w:pPr>
              <w:rPr>
                <w:sz w:val="21"/>
                <w:szCs w:val="21"/>
              </w:rPr>
            </w:pPr>
            <w:r w:rsidRPr="00CB1F09">
              <w:rPr>
                <w:sz w:val="21"/>
                <w:szCs w:val="21"/>
              </w:rPr>
              <w:t>Ayant entrainé une nomination stagiaire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 w14:paraId="2AAD524D" w14:textId="77777777" w:rsidR="00D96E59" w:rsidRPr="00CB1F09" w:rsidRDefault="00D96E59" w:rsidP="00C70E5F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</w:tcBorders>
            <w:vAlign w:val="center"/>
          </w:tcPr>
          <w:p w14:paraId="03CA6D0E" w14:textId="4FA2914F" w:rsidR="00D96E59" w:rsidRPr="00CB1F09" w:rsidRDefault="00D96E59" w:rsidP="00C70E5F">
            <w:pPr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  <w:vAlign w:val="center"/>
          </w:tcPr>
          <w:p w14:paraId="07C671DB" w14:textId="77777777" w:rsidR="00D96E59" w:rsidRPr="00CB1F09" w:rsidRDefault="00D96E59" w:rsidP="00C70E5F">
            <w:pPr>
              <w:rPr>
                <w:sz w:val="21"/>
                <w:szCs w:val="21"/>
              </w:rPr>
            </w:pPr>
          </w:p>
        </w:tc>
      </w:tr>
      <w:tr w:rsidR="00D96E59" w:rsidRPr="00CB1F09" w14:paraId="3C0097F9" w14:textId="77777777" w:rsidTr="00D96E59">
        <w:trPr>
          <w:trHeight w:val="397"/>
        </w:trPr>
        <w:tc>
          <w:tcPr>
            <w:tcW w:w="4781" w:type="dxa"/>
            <w:vAlign w:val="center"/>
          </w:tcPr>
          <w:p w14:paraId="25217102" w14:textId="00C535F2" w:rsidR="00D96E59" w:rsidRPr="00CB1F09" w:rsidRDefault="00D96E59" w:rsidP="00C70E5F">
            <w:pPr>
              <w:rPr>
                <w:sz w:val="21"/>
                <w:szCs w:val="21"/>
              </w:rPr>
            </w:pPr>
            <w:r w:rsidRPr="00CB1F09">
              <w:rPr>
                <w:sz w:val="21"/>
                <w:szCs w:val="21"/>
              </w:rPr>
              <w:t>N’ayant pas entrainé une nomination stagiaire</w:t>
            </w:r>
          </w:p>
        </w:tc>
        <w:tc>
          <w:tcPr>
            <w:tcW w:w="1313" w:type="dxa"/>
          </w:tcPr>
          <w:p w14:paraId="34B5D4A0" w14:textId="77777777" w:rsidR="00D96E59" w:rsidRPr="00CB1F09" w:rsidRDefault="00D96E59" w:rsidP="00C70E5F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EF918AB" w14:textId="563B1C34" w:rsidR="00D96E59" w:rsidRPr="00CB1F09" w:rsidRDefault="00D96E59" w:rsidP="00C70E5F">
            <w:pPr>
              <w:rPr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053421C8" w14:textId="77777777" w:rsidR="00D96E59" w:rsidRPr="00CB1F09" w:rsidRDefault="00D96E59" w:rsidP="00C70E5F">
            <w:pPr>
              <w:rPr>
                <w:sz w:val="21"/>
                <w:szCs w:val="21"/>
              </w:rPr>
            </w:pPr>
          </w:p>
        </w:tc>
      </w:tr>
    </w:tbl>
    <w:p w14:paraId="1FF29569" w14:textId="4FF78DDC" w:rsidR="00D96E59" w:rsidRDefault="00D96E59">
      <w:r>
        <w:br w:type="page"/>
      </w:r>
    </w:p>
    <w:p w14:paraId="670A03B7" w14:textId="77777777" w:rsidR="00D96E59" w:rsidRDefault="00D96E59" w:rsidP="00D96E59">
      <w:pPr>
        <w:spacing w:after="0"/>
      </w:pPr>
    </w:p>
    <w:p w14:paraId="7F54455F" w14:textId="6A760B49" w:rsidR="00C910CB" w:rsidRPr="00C910CB" w:rsidRDefault="00C910CB" w:rsidP="00C910CB">
      <w:pPr>
        <w:pStyle w:val="Paragraphedeliste"/>
        <w:numPr>
          <w:ilvl w:val="0"/>
          <w:numId w:val="3"/>
        </w:numPr>
        <w:spacing w:after="0" w:line="240" w:lineRule="auto"/>
        <w:rPr>
          <w:b/>
          <w:bCs/>
          <w:color w:val="0070C0"/>
          <w:sz w:val="21"/>
          <w:szCs w:val="21"/>
          <w:u w:val="single"/>
        </w:rPr>
      </w:pPr>
      <w:r>
        <w:rPr>
          <w:b/>
          <w:bCs/>
          <w:color w:val="0070C0"/>
          <w:sz w:val="21"/>
          <w:szCs w:val="21"/>
          <w:u w:val="single"/>
        </w:rPr>
        <w:t>Révision des critères</w:t>
      </w:r>
    </w:p>
    <w:p w14:paraId="5EF64B17" w14:textId="77777777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p w14:paraId="3202E4AF" w14:textId="4E400355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Au vu de ce bilan, une modification des critères est-elle sollicitée :</w:t>
      </w:r>
    </w:p>
    <w:p w14:paraId="340BD2F5" w14:textId="4FE61F44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p w14:paraId="1FE1F45F" w14:textId="56F3A9A7" w:rsidR="002A265E" w:rsidRDefault="00C910CB" w:rsidP="002A265E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Concernant </w:t>
      </w:r>
      <w:r w:rsidR="002A265E">
        <w:rPr>
          <w:sz w:val="21"/>
          <w:szCs w:val="21"/>
        </w:rPr>
        <w:t xml:space="preserve">la promotion d’un agent par </w:t>
      </w:r>
      <w:r>
        <w:rPr>
          <w:sz w:val="21"/>
          <w:szCs w:val="21"/>
        </w:rPr>
        <w:t>avancement de grade :</w:t>
      </w:r>
    </w:p>
    <w:p w14:paraId="1F5C258C" w14:textId="77777777" w:rsidR="002A265E" w:rsidRPr="002A265E" w:rsidRDefault="002A265E" w:rsidP="002A265E">
      <w:pPr>
        <w:pStyle w:val="Paragraphedeliste"/>
        <w:spacing w:after="0" w:line="240" w:lineRule="auto"/>
        <w:ind w:left="1068" w:firstLine="348"/>
        <w:jc w:val="both"/>
        <w:rPr>
          <w:sz w:val="16"/>
          <w:szCs w:val="16"/>
        </w:rPr>
      </w:pPr>
    </w:p>
    <w:p w14:paraId="4A4A6106" w14:textId="58E68A80" w:rsidR="00C910CB" w:rsidRDefault="002A265E" w:rsidP="002A265E">
      <w:pPr>
        <w:pStyle w:val="Paragraphedeliste"/>
        <w:spacing w:after="0" w:line="240" w:lineRule="auto"/>
        <w:ind w:left="1068" w:firstLine="348"/>
        <w:jc w:val="both"/>
        <w:rPr>
          <w:sz w:val="21"/>
          <w:szCs w:val="21"/>
        </w:rPr>
      </w:pP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NON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OUI -&gt; Préciser les modifications : _____________________________</w:t>
      </w:r>
    </w:p>
    <w:p w14:paraId="2E4D10D1" w14:textId="620D97EC" w:rsidR="002A265E" w:rsidRDefault="002A265E" w:rsidP="002A265E">
      <w:pPr>
        <w:spacing w:before="120" w:after="0" w:line="240" w:lineRule="auto"/>
        <w:ind w:left="1418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14:paraId="18C42718" w14:textId="77777777" w:rsidR="002A265E" w:rsidRPr="002A265E" w:rsidRDefault="002A265E" w:rsidP="002A265E">
      <w:pPr>
        <w:spacing w:after="0" w:line="240" w:lineRule="auto"/>
        <w:jc w:val="both"/>
        <w:rPr>
          <w:sz w:val="21"/>
          <w:szCs w:val="21"/>
        </w:rPr>
      </w:pPr>
    </w:p>
    <w:p w14:paraId="18EEB817" w14:textId="6D44F600" w:rsidR="002A265E" w:rsidRDefault="002A265E" w:rsidP="00C910CB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Concernant la nomination d’un agent suite à concours : </w:t>
      </w:r>
    </w:p>
    <w:p w14:paraId="3E59CEF0" w14:textId="77777777" w:rsidR="002A265E" w:rsidRPr="002A265E" w:rsidRDefault="002A265E" w:rsidP="002A265E">
      <w:pPr>
        <w:pStyle w:val="Paragraphedeliste"/>
        <w:spacing w:after="0" w:line="240" w:lineRule="auto"/>
        <w:ind w:left="1068" w:firstLine="348"/>
        <w:jc w:val="both"/>
        <w:rPr>
          <w:sz w:val="16"/>
          <w:szCs w:val="16"/>
        </w:rPr>
      </w:pPr>
    </w:p>
    <w:p w14:paraId="1664A4A2" w14:textId="77777777" w:rsidR="002A265E" w:rsidRDefault="002A265E" w:rsidP="002A265E">
      <w:pPr>
        <w:pStyle w:val="Paragraphedeliste"/>
        <w:spacing w:after="0" w:line="240" w:lineRule="auto"/>
        <w:ind w:left="1068" w:firstLine="348"/>
        <w:jc w:val="both"/>
        <w:rPr>
          <w:sz w:val="21"/>
          <w:szCs w:val="21"/>
        </w:rPr>
      </w:pP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NON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OUI -&gt; Préciser les modifications : _____________________________</w:t>
      </w:r>
    </w:p>
    <w:p w14:paraId="2E0C8D5B" w14:textId="77777777" w:rsidR="002A265E" w:rsidRDefault="002A265E" w:rsidP="002A265E">
      <w:pPr>
        <w:spacing w:before="120" w:after="0" w:line="240" w:lineRule="auto"/>
        <w:ind w:left="1418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14:paraId="32979FDF" w14:textId="77777777" w:rsidR="002A265E" w:rsidRPr="002A265E" w:rsidRDefault="002A265E" w:rsidP="002A265E">
      <w:pPr>
        <w:spacing w:after="0" w:line="240" w:lineRule="auto"/>
        <w:jc w:val="both"/>
        <w:rPr>
          <w:sz w:val="21"/>
          <w:szCs w:val="21"/>
        </w:rPr>
      </w:pPr>
    </w:p>
    <w:p w14:paraId="65136125" w14:textId="7DDCF03F" w:rsidR="002A265E" w:rsidRDefault="002A265E" w:rsidP="00C910CB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Concernant la nomination d’un agent sur un poste à responsabilité supérieure :</w:t>
      </w:r>
    </w:p>
    <w:p w14:paraId="7EEB21CC" w14:textId="77777777" w:rsidR="002A265E" w:rsidRPr="002A265E" w:rsidRDefault="002A265E" w:rsidP="002A265E">
      <w:pPr>
        <w:pStyle w:val="Paragraphedeliste"/>
        <w:spacing w:after="0" w:line="240" w:lineRule="auto"/>
        <w:ind w:left="1068" w:firstLine="348"/>
        <w:jc w:val="both"/>
        <w:rPr>
          <w:sz w:val="16"/>
          <w:szCs w:val="16"/>
        </w:rPr>
      </w:pPr>
    </w:p>
    <w:p w14:paraId="1D7C86A0" w14:textId="77777777" w:rsidR="002A265E" w:rsidRDefault="002A265E" w:rsidP="002A265E">
      <w:pPr>
        <w:pStyle w:val="Paragraphedeliste"/>
        <w:spacing w:after="0" w:line="240" w:lineRule="auto"/>
        <w:ind w:left="1068" w:firstLine="348"/>
        <w:jc w:val="both"/>
        <w:rPr>
          <w:sz w:val="21"/>
          <w:szCs w:val="21"/>
        </w:rPr>
      </w:pP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NON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OUI -&gt; Préciser les modifications : _____________________________</w:t>
      </w:r>
    </w:p>
    <w:p w14:paraId="4D4567BD" w14:textId="77777777" w:rsidR="002A265E" w:rsidRDefault="002A265E" w:rsidP="002A265E">
      <w:pPr>
        <w:spacing w:before="120" w:after="0" w:line="240" w:lineRule="auto"/>
        <w:ind w:left="1418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14:paraId="02EAA5E6" w14:textId="77777777" w:rsidR="002A265E" w:rsidRPr="002A265E" w:rsidRDefault="002A265E" w:rsidP="002A265E">
      <w:pPr>
        <w:spacing w:after="0" w:line="240" w:lineRule="auto"/>
        <w:jc w:val="both"/>
        <w:rPr>
          <w:sz w:val="21"/>
          <w:szCs w:val="21"/>
        </w:rPr>
      </w:pPr>
    </w:p>
    <w:p w14:paraId="7BAF9E4C" w14:textId="58CBED9C" w:rsidR="002A265E" w:rsidRPr="00C910CB" w:rsidRDefault="002A265E" w:rsidP="00C910CB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Concernant la proposition d’un agent à la promotion interne :</w:t>
      </w:r>
    </w:p>
    <w:p w14:paraId="47760396" w14:textId="77777777" w:rsidR="002A265E" w:rsidRPr="002A265E" w:rsidRDefault="002A265E" w:rsidP="002A265E">
      <w:pPr>
        <w:pStyle w:val="Paragraphedeliste"/>
        <w:spacing w:after="0" w:line="240" w:lineRule="auto"/>
        <w:ind w:left="1068" w:firstLine="348"/>
        <w:jc w:val="both"/>
        <w:rPr>
          <w:sz w:val="16"/>
          <w:szCs w:val="16"/>
        </w:rPr>
      </w:pPr>
    </w:p>
    <w:p w14:paraId="15745BE6" w14:textId="77777777" w:rsidR="002A265E" w:rsidRDefault="002A265E" w:rsidP="002A265E">
      <w:pPr>
        <w:pStyle w:val="Paragraphedeliste"/>
        <w:spacing w:after="0" w:line="240" w:lineRule="auto"/>
        <w:ind w:left="1068" w:firstLine="348"/>
        <w:jc w:val="both"/>
        <w:rPr>
          <w:sz w:val="21"/>
          <w:szCs w:val="21"/>
        </w:rPr>
      </w:pP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NON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OUI -&gt; Préciser les modifications : _____________________________</w:t>
      </w:r>
    </w:p>
    <w:p w14:paraId="2BF64832" w14:textId="77777777" w:rsidR="002A265E" w:rsidRDefault="002A265E" w:rsidP="002A265E">
      <w:pPr>
        <w:spacing w:before="120" w:after="0" w:line="240" w:lineRule="auto"/>
        <w:ind w:left="1418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14:paraId="223C5E23" w14:textId="77777777" w:rsidR="002A265E" w:rsidRPr="002A265E" w:rsidRDefault="002A265E" w:rsidP="002A265E">
      <w:pPr>
        <w:spacing w:after="0" w:line="240" w:lineRule="auto"/>
        <w:jc w:val="both"/>
        <w:rPr>
          <w:sz w:val="21"/>
          <w:szCs w:val="21"/>
        </w:rPr>
      </w:pPr>
    </w:p>
    <w:p w14:paraId="10764350" w14:textId="3341D415" w:rsidR="00C910CB" w:rsidRDefault="00C910CB" w:rsidP="00C910CB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Précisions complémentaires</w:t>
      </w:r>
      <w:r w:rsidR="002A265E">
        <w:rPr>
          <w:sz w:val="21"/>
          <w:szCs w:val="21"/>
          <w:u w:val="single"/>
        </w:rPr>
        <w:t xml:space="preserve"> </w:t>
      </w:r>
      <w:r>
        <w:rPr>
          <w:sz w:val="21"/>
          <w:szCs w:val="21"/>
        </w:rPr>
        <w:t xml:space="preserve">: </w:t>
      </w:r>
    </w:p>
    <w:p w14:paraId="240116AD" w14:textId="7777777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58CFB0AE" w14:textId="7777777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32B9E824" w14:textId="7777777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210B7A42" w14:textId="77777777" w:rsidR="00C910CB" w:rsidRDefault="00C910CB" w:rsidP="00C910CB">
      <w:pPr>
        <w:spacing w:after="0" w:line="240" w:lineRule="auto"/>
        <w:rPr>
          <w:sz w:val="21"/>
          <w:szCs w:val="21"/>
        </w:rPr>
      </w:pPr>
    </w:p>
    <w:p w14:paraId="49D08EA5" w14:textId="60FD2056" w:rsidR="00C910CB" w:rsidRDefault="00C910CB" w:rsidP="00033D25">
      <w:pPr>
        <w:spacing w:after="0" w:line="240" w:lineRule="auto"/>
        <w:rPr>
          <w:sz w:val="21"/>
          <w:szCs w:val="21"/>
        </w:rPr>
      </w:pPr>
    </w:p>
    <w:p w14:paraId="7B5A0479" w14:textId="0BEC647C" w:rsidR="00E35F50" w:rsidRPr="00E35F50" w:rsidRDefault="000744F5" w:rsidP="00E35F50">
      <w:pPr>
        <w:pStyle w:val="Paragraphedeliste"/>
        <w:numPr>
          <w:ilvl w:val="0"/>
          <w:numId w:val="5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LE </w:t>
      </w:r>
      <w:r w:rsidR="00F4568B">
        <w:rPr>
          <w:b/>
          <w:bCs/>
          <w:color w:val="0070C0"/>
          <w:sz w:val="28"/>
          <w:szCs w:val="28"/>
        </w:rPr>
        <w:t>BILAN DES ACTIONS RÉALISÉES</w:t>
      </w:r>
    </w:p>
    <w:p w14:paraId="7124FEF2" w14:textId="0458BFDE" w:rsidR="00E35F50" w:rsidRDefault="00D96E59" w:rsidP="00033D25">
      <w:pPr>
        <w:spacing w:after="0" w:line="240" w:lineRule="auto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D9B2F99" wp14:editId="5BC54D90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716280" cy="716280"/>
            <wp:effectExtent l="0" t="0" r="0" b="0"/>
            <wp:wrapTight wrapText="bothSides">
              <wp:wrapPolygon edited="0">
                <wp:start x="1723" y="3447"/>
                <wp:lineTo x="574" y="9766"/>
                <wp:lineTo x="1723" y="18383"/>
                <wp:lineTo x="19532" y="18383"/>
                <wp:lineTo x="20681" y="9766"/>
                <wp:lineTo x="19532" y="3447"/>
                <wp:lineTo x="1723" y="3447"/>
              </wp:wrapPolygon>
            </wp:wrapTight>
            <wp:docPr id="3" name="Graphique 3" descr="Gro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Groupe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C5C71" w14:textId="04B08E89" w:rsidR="00E35F50" w:rsidRDefault="00E35F50" w:rsidP="00033D25">
      <w:pPr>
        <w:spacing w:after="0" w:line="240" w:lineRule="auto"/>
        <w:rPr>
          <w:sz w:val="21"/>
          <w:szCs w:val="21"/>
        </w:rPr>
      </w:pPr>
    </w:p>
    <w:p w14:paraId="23B90B06" w14:textId="1103C6C1" w:rsidR="00E35F50" w:rsidRDefault="00E35F50" w:rsidP="00033D25">
      <w:pPr>
        <w:spacing w:after="0" w:line="240" w:lineRule="auto"/>
        <w:rPr>
          <w:sz w:val="21"/>
          <w:szCs w:val="21"/>
        </w:rPr>
      </w:pPr>
    </w:p>
    <w:p w14:paraId="63023874" w14:textId="7B30B0EF" w:rsidR="00033D25" w:rsidRPr="00F4568B" w:rsidRDefault="00F4568B" w:rsidP="00E35F50">
      <w:pPr>
        <w:pStyle w:val="Paragraphedeliste"/>
        <w:numPr>
          <w:ilvl w:val="0"/>
          <w:numId w:val="19"/>
        </w:numPr>
        <w:spacing w:after="0" w:line="240" w:lineRule="auto"/>
        <w:ind w:left="1985"/>
        <w:rPr>
          <w:b/>
          <w:bCs/>
          <w:color w:val="0070C0"/>
          <w:sz w:val="21"/>
          <w:szCs w:val="21"/>
          <w:u w:val="single"/>
        </w:rPr>
      </w:pPr>
      <w:r>
        <w:rPr>
          <w:b/>
          <w:bCs/>
          <w:color w:val="0070C0"/>
          <w:sz w:val="21"/>
          <w:szCs w:val="21"/>
          <w:u w:val="single"/>
        </w:rPr>
        <w:t>Les effectifs</w:t>
      </w:r>
    </w:p>
    <w:p w14:paraId="354B184F" w14:textId="4EFCA22D" w:rsidR="00E35F50" w:rsidRDefault="00E35F50" w:rsidP="00033D25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1418"/>
        <w:gridCol w:w="1559"/>
        <w:gridCol w:w="1417"/>
        <w:gridCol w:w="11"/>
      </w:tblGrid>
      <w:tr w:rsidR="00473DE4" w:rsidRPr="00F4568B" w14:paraId="3F3CB50A" w14:textId="77777777" w:rsidTr="00473DE4">
        <w:trPr>
          <w:trHeight w:hRule="exact" w:val="601"/>
        </w:trPr>
        <w:tc>
          <w:tcPr>
            <w:tcW w:w="9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D84EB1F" w14:textId="34389DB0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</w:rPr>
              <w:t>Bilan des effectifs sortants (départs et mobilités)</w:t>
            </w:r>
          </w:p>
        </w:tc>
      </w:tr>
      <w:tr w:rsidR="00473DE4" w:rsidRPr="00F4568B" w14:paraId="30957259" w14:textId="77777777" w:rsidTr="00473DE4">
        <w:trPr>
          <w:gridAfter w:val="1"/>
          <w:wAfter w:w="11" w:type="dxa"/>
          <w:trHeight w:hRule="exact"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FA23FE" w14:textId="221A7CB1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Grade / Emploi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5437535" w14:textId="0ACA47CA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Temps de travail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7F432FE" w14:textId="4DD17575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Motif du départ ou de la mobilité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E5511B7" w14:textId="63717BB4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Année</w:t>
            </w:r>
          </w:p>
        </w:tc>
      </w:tr>
      <w:tr w:rsidR="00473DE4" w:rsidRPr="00F4568B" w14:paraId="1EF28A23" w14:textId="77777777" w:rsidTr="00473DE4">
        <w:trPr>
          <w:gridAfter w:val="1"/>
          <w:wAfter w:w="11" w:type="dxa"/>
          <w:trHeight w:hRule="exact"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8424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41AD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7991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82D8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473DE4" w:rsidRPr="00F4568B" w14:paraId="3F80A822" w14:textId="77777777" w:rsidTr="00473DE4">
        <w:trPr>
          <w:gridAfter w:val="1"/>
          <w:wAfter w:w="11" w:type="dxa"/>
          <w:trHeight w:hRule="exact"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293F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2921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F9F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F1B0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473DE4" w:rsidRPr="00F4568B" w14:paraId="306F3A81" w14:textId="77777777" w:rsidTr="00473DE4">
        <w:trPr>
          <w:gridAfter w:val="1"/>
          <w:wAfter w:w="11" w:type="dxa"/>
          <w:trHeight w:hRule="exact"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E6DC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5CD7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728F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923F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4CE67DB0" w14:textId="43394A5A" w:rsidR="00473DE4" w:rsidRDefault="00473DE4" w:rsidP="00033D25">
      <w:pPr>
        <w:spacing w:after="0" w:line="240" w:lineRule="auto"/>
        <w:jc w:val="both"/>
        <w:rPr>
          <w:sz w:val="21"/>
          <w:szCs w:val="21"/>
        </w:rPr>
      </w:pPr>
    </w:p>
    <w:p w14:paraId="07E64820" w14:textId="75C11EB2" w:rsidR="00473DE4" w:rsidRDefault="00473DE4" w:rsidP="00033D25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6BB1C4B" w14:textId="77777777" w:rsidR="00473DE4" w:rsidRDefault="00473DE4" w:rsidP="00033D25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1418"/>
        <w:gridCol w:w="1701"/>
        <w:gridCol w:w="1422"/>
      </w:tblGrid>
      <w:tr w:rsidR="00473DE4" w:rsidRPr="00F4568B" w14:paraId="76518CEF" w14:textId="77777777" w:rsidTr="00473DE4">
        <w:trPr>
          <w:trHeight w:hRule="exact" w:val="601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5750BC7" w14:textId="4FF2BFF8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</w:rPr>
              <w:t>Bilan des effectifs entrants (retours prévisibles, nouveaux recrutements)</w:t>
            </w:r>
          </w:p>
        </w:tc>
      </w:tr>
      <w:tr w:rsidR="00473DE4" w:rsidRPr="00F4568B" w14:paraId="5E115863" w14:textId="77777777" w:rsidTr="00473DE4">
        <w:trPr>
          <w:trHeight w:hRule="exact" w:val="56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1989D25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Grade / Emploi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D152B5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Temps de travail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75EC16B" w14:textId="2813CB0B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Motif du retour ou du recrutement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92F13A4" w14:textId="003BB928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Année</w:t>
            </w:r>
          </w:p>
        </w:tc>
      </w:tr>
      <w:tr w:rsidR="00473DE4" w:rsidRPr="00F4568B" w14:paraId="364B8A1B" w14:textId="77777777" w:rsidTr="00473DE4">
        <w:trPr>
          <w:trHeight w:hRule="exact" w:val="56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B7B0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C017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146F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DD9D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473DE4" w:rsidRPr="00F4568B" w14:paraId="1F09E90D" w14:textId="77777777" w:rsidTr="00473DE4">
        <w:trPr>
          <w:trHeight w:hRule="exact" w:val="56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FEE2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EC1B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B701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6A1F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473DE4" w:rsidRPr="00F4568B" w14:paraId="03E02D1D" w14:textId="77777777" w:rsidTr="00473DE4">
        <w:trPr>
          <w:trHeight w:hRule="exact" w:val="56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5DA1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D563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0005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9D7A" w14:textId="77777777" w:rsidR="00473DE4" w:rsidRPr="00F4568B" w:rsidRDefault="00473DE4" w:rsidP="00FB725A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1A1B92B7" w14:textId="0C646F16" w:rsidR="00473DE4" w:rsidRDefault="00473DE4" w:rsidP="00033D25">
      <w:pPr>
        <w:spacing w:after="0" w:line="240" w:lineRule="auto"/>
        <w:jc w:val="both"/>
        <w:rPr>
          <w:sz w:val="21"/>
          <w:szCs w:val="21"/>
        </w:rPr>
      </w:pPr>
    </w:p>
    <w:p w14:paraId="03684252" w14:textId="70595A53" w:rsidR="00EC1EAA" w:rsidRDefault="00EC1EAA" w:rsidP="00942D55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Précisions complémentaires sur les mouvements de personnel</w:t>
      </w:r>
      <w:r w:rsidR="00942D55">
        <w:rPr>
          <w:sz w:val="21"/>
          <w:szCs w:val="21"/>
          <w:u w:val="single"/>
        </w:rPr>
        <w:t xml:space="preserve"> (différence constatée entre les flux prévus et réalisés…)</w:t>
      </w:r>
      <w:r>
        <w:rPr>
          <w:sz w:val="21"/>
          <w:szCs w:val="21"/>
        </w:rPr>
        <w:t xml:space="preserve"> : </w:t>
      </w:r>
    </w:p>
    <w:p w14:paraId="51C4E761" w14:textId="77777777" w:rsidR="00EC1EAA" w:rsidRDefault="00EC1EAA" w:rsidP="00EC1EAA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09ED58CC" w14:textId="77777777" w:rsidR="00EC1EAA" w:rsidRDefault="00EC1EAA" w:rsidP="00EC1EAA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071D7C2D" w14:textId="1EE424C8" w:rsidR="00463D81" w:rsidRDefault="00463D81" w:rsidP="00033D25">
      <w:pPr>
        <w:spacing w:after="0" w:line="240" w:lineRule="auto"/>
        <w:jc w:val="both"/>
        <w:rPr>
          <w:sz w:val="21"/>
          <w:szCs w:val="21"/>
        </w:rPr>
      </w:pPr>
    </w:p>
    <w:p w14:paraId="3163D197" w14:textId="77777777" w:rsidR="00EC1EAA" w:rsidRDefault="00EC1EAA" w:rsidP="00033D25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1418"/>
        <w:gridCol w:w="1275"/>
        <w:gridCol w:w="1417"/>
      </w:tblGrid>
      <w:tr w:rsidR="00F4568B" w:rsidRPr="00F4568B" w14:paraId="19569D76" w14:textId="77777777" w:rsidTr="00CA1BB5">
        <w:trPr>
          <w:trHeight w:hRule="exact" w:val="60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0B5AF2" w14:textId="331629C2" w:rsidR="00F4568B" w:rsidRPr="00F4568B" w:rsidRDefault="00F4568B" w:rsidP="00F4568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Rappel des actions planifiées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954B4AB" w14:textId="2A80F052" w:rsidR="00F4568B" w:rsidRPr="00F4568B" w:rsidRDefault="00CA1BB5" w:rsidP="00F4568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  <w:r w:rsidR="00F4568B" w:rsidRPr="00F4568B">
              <w:rPr>
                <w:bCs/>
                <w:sz w:val="21"/>
                <w:szCs w:val="21"/>
              </w:rPr>
              <w:t xml:space="preserve"> prévue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B40A85" w14:textId="77777777" w:rsidR="00F4568B" w:rsidRPr="00F4568B" w:rsidRDefault="00F4568B" w:rsidP="00F4568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Action réalisée</w:t>
            </w:r>
          </w:p>
          <w:p w14:paraId="61FDAC49" w14:textId="6E0EE38E" w:rsidR="00F4568B" w:rsidRPr="00F4568B" w:rsidRDefault="00F4568B" w:rsidP="00F4568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O / 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91C2F7E" w14:textId="0D264B78" w:rsidR="00F4568B" w:rsidRPr="00F4568B" w:rsidRDefault="00F4568B" w:rsidP="00F4568B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F4568B" w:rsidRPr="00F4568B" w14:paraId="30CB24AD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EAF1" w14:textId="77777777" w:rsidR="00F4568B" w:rsidRPr="00F4568B" w:rsidRDefault="00F4568B" w:rsidP="001938E2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F737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E6BF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3190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F4568B" w:rsidRPr="00F4568B" w14:paraId="1574542F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5E11" w14:textId="77777777" w:rsidR="00F4568B" w:rsidRPr="00F4568B" w:rsidRDefault="00F4568B" w:rsidP="001938E2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A0EC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4331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9741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F4568B" w:rsidRPr="00F4568B" w14:paraId="51A507A8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8432" w14:textId="77777777" w:rsidR="00F4568B" w:rsidRPr="00F4568B" w:rsidRDefault="00F4568B" w:rsidP="001938E2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3754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37BA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CD5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F4568B" w:rsidRPr="00F4568B" w14:paraId="5C364CE7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A8DA" w14:textId="77777777" w:rsidR="00F4568B" w:rsidRPr="00F4568B" w:rsidRDefault="00F4568B" w:rsidP="001938E2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95F3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748D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26EE" w14:textId="77777777" w:rsidR="00F4568B" w:rsidRPr="00F4568B" w:rsidRDefault="00F4568B" w:rsidP="00CA1BB5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34304841" w14:textId="77777777" w:rsidR="00463D81" w:rsidRDefault="00463D81" w:rsidP="00033D25">
      <w:pPr>
        <w:spacing w:after="0" w:line="240" w:lineRule="auto"/>
        <w:jc w:val="both"/>
        <w:rPr>
          <w:sz w:val="21"/>
          <w:szCs w:val="21"/>
        </w:rPr>
      </w:pPr>
    </w:p>
    <w:p w14:paraId="45B223EE" w14:textId="50D37151" w:rsidR="001938E2" w:rsidRDefault="00CA1BB5" w:rsidP="00033D25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Au vu de ce bilan, </w:t>
      </w:r>
      <w:r w:rsidR="002A265E">
        <w:rPr>
          <w:sz w:val="21"/>
          <w:szCs w:val="21"/>
        </w:rPr>
        <w:t>est-</w:t>
      </w:r>
      <w:r>
        <w:rPr>
          <w:sz w:val="21"/>
          <w:szCs w:val="21"/>
        </w:rPr>
        <w:t xml:space="preserve">il proposé de réviser les LDG </w:t>
      </w:r>
      <w:r w:rsidR="002A265E">
        <w:rPr>
          <w:sz w:val="21"/>
          <w:szCs w:val="21"/>
        </w:rPr>
        <w:t xml:space="preserve">concernant les effectifs </w:t>
      </w:r>
      <w:r>
        <w:rPr>
          <w:sz w:val="21"/>
          <w:szCs w:val="21"/>
        </w:rPr>
        <w:t>comme suit :</w:t>
      </w:r>
    </w:p>
    <w:p w14:paraId="18F7B5B2" w14:textId="0DABE4A3" w:rsidR="00CA1BB5" w:rsidRPr="00197CED" w:rsidRDefault="00CA1BB5" w:rsidP="00033D25">
      <w:pPr>
        <w:spacing w:after="0" w:line="240" w:lineRule="auto"/>
        <w:jc w:val="both"/>
        <w:rPr>
          <w:sz w:val="16"/>
          <w:szCs w:val="16"/>
        </w:rPr>
      </w:pPr>
    </w:p>
    <w:p w14:paraId="7729D8C7" w14:textId="5F37AD9E" w:rsidR="002A265E" w:rsidRDefault="002A265E" w:rsidP="002A265E">
      <w:pPr>
        <w:pStyle w:val="Paragraphedeliste"/>
        <w:spacing w:after="0" w:line="240" w:lineRule="auto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NON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OUI -&gt; Compléter le tableau ci-dessous :</w:t>
      </w:r>
    </w:p>
    <w:p w14:paraId="28E0B7CA" w14:textId="77777777" w:rsidR="002A265E" w:rsidRDefault="002A265E" w:rsidP="00033D25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7"/>
        <w:gridCol w:w="1422"/>
        <w:gridCol w:w="1838"/>
      </w:tblGrid>
      <w:tr w:rsidR="00CA1BB5" w:rsidRPr="00F4568B" w14:paraId="47AB45BC" w14:textId="77777777" w:rsidTr="00C910CB">
        <w:trPr>
          <w:trHeight w:hRule="exact" w:val="60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7D08F78" w14:textId="1B1B5837" w:rsidR="00CA1BB5" w:rsidRPr="00F4568B" w:rsidRDefault="00CA1BB5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Actions à mettre en place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71CEB34" w14:textId="36AA1340" w:rsidR="00CA1BB5" w:rsidRPr="00F4568B" w:rsidRDefault="00CA1BB5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68A5BF" w14:textId="77777777" w:rsidR="00CA1BB5" w:rsidRPr="00F4568B" w:rsidRDefault="00CA1BB5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CA1BB5" w:rsidRPr="00F4568B" w14:paraId="4BF29D43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23BA" w14:textId="77777777" w:rsidR="00CA1BB5" w:rsidRPr="00F4568B" w:rsidRDefault="00CA1BB5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55A9" w14:textId="77777777" w:rsidR="00CA1BB5" w:rsidRPr="00F4568B" w:rsidRDefault="00CA1BB5" w:rsidP="00C910C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A959" w14:textId="77777777" w:rsidR="00CA1BB5" w:rsidRPr="00F4568B" w:rsidRDefault="00CA1BB5" w:rsidP="00C910C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A1BB5" w:rsidRPr="00F4568B" w14:paraId="6D8898A2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FCB1" w14:textId="77777777" w:rsidR="00CA1BB5" w:rsidRPr="00F4568B" w:rsidRDefault="00CA1BB5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D49D" w14:textId="77777777" w:rsidR="00CA1BB5" w:rsidRPr="00F4568B" w:rsidRDefault="00CA1BB5" w:rsidP="00C910C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A778" w14:textId="77777777" w:rsidR="00CA1BB5" w:rsidRPr="00F4568B" w:rsidRDefault="00CA1BB5" w:rsidP="00C910C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A1BB5" w:rsidRPr="00F4568B" w14:paraId="59D11AC0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6A3A" w14:textId="77777777" w:rsidR="00CA1BB5" w:rsidRPr="00F4568B" w:rsidRDefault="00CA1BB5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F1C9" w14:textId="77777777" w:rsidR="00CA1BB5" w:rsidRPr="00F4568B" w:rsidRDefault="00CA1BB5" w:rsidP="00C910C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F864" w14:textId="77777777" w:rsidR="00CA1BB5" w:rsidRPr="00F4568B" w:rsidRDefault="00CA1BB5" w:rsidP="00C910C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A1BB5" w:rsidRPr="00F4568B" w14:paraId="11DC16C2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0C7E" w14:textId="77777777" w:rsidR="00CA1BB5" w:rsidRPr="00F4568B" w:rsidRDefault="00CA1BB5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2852" w14:textId="77777777" w:rsidR="00CA1BB5" w:rsidRPr="00F4568B" w:rsidRDefault="00CA1BB5" w:rsidP="00C910C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3DD6" w14:textId="77777777" w:rsidR="00CA1BB5" w:rsidRPr="00F4568B" w:rsidRDefault="00CA1BB5" w:rsidP="00C910CB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02041DB0" w14:textId="77777777" w:rsidR="00463D81" w:rsidRDefault="00463D81" w:rsidP="001938E2">
      <w:pPr>
        <w:spacing w:after="0" w:line="240" w:lineRule="auto"/>
        <w:rPr>
          <w:sz w:val="21"/>
          <w:szCs w:val="21"/>
        </w:rPr>
      </w:pPr>
    </w:p>
    <w:p w14:paraId="725C6163" w14:textId="77777777" w:rsidR="00CA1BB5" w:rsidRDefault="00CA1BB5" w:rsidP="00CA1BB5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Précisions complémentaires (éléments de contexte) sur les reports, annulations et ajouts d’actions</w:t>
      </w:r>
      <w:r>
        <w:rPr>
          <w:sz w:val="21"/>
          <w:szCs w:val="21"/>
        </w:rPr>
        <w:t xml:space="preserve"> : </w:t>
      </w:r>
    </w:p>
    <w:p w14:paraId="5D1109A6" w14:textId="77777777" w:rsidR="00CA1BB5" w:rsidRDefault="00CA1BB5" w:rsidP="00CA1BB5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71AC1AB7" w14:textId="77777777" w:rsidR="00CA1BB5" w:rsidRDefault="00CA1BB5" w:rsidP="00CA1BB5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7289D085" w14:textId="77777777" w:rsidR="00CA1BB5" w:rsidRDefault="00CA1BB5" w:rsidP="00CA1BB5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457A16FC" w14:textId="7BCAD74D" w:rsidR="00CA1BB5" w:rsidRDefault="00CA1BB5" w:rsidP="001938E2">
      <w:pPr>
        <w:spacing w:after="0" w:line="240" w:lineRule="auto"/>
        <w:rPr>
          <w:sz w:val="21"/>
          <w:szCs w:val="21"/>
        </w:rPr>
      </w:pPr>
    </w:p>
    <w:p w14:paraId="2FB2AC25" w14:textId="5A31EE09" w:rsidR="00463D81" w:rsidRDefault="00463D81" w:rsidP="001938E2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0E0C279F" w14:textId="31BD3CA6" w:rsidR="00E35F50" w:rsidRDefault="00463D81" w:rsidP="001938E2">
      <w:pPr>
        <w:spacing w:after="0" w:line="240" w:lineRule="auto"/>
        <w:rPr>
          <w:sz w:val="21"/>
          <w:szCs w:val="21"/>
        </w:rPr>
      </w:pPr>
      <w:r>
        <w:rPr>
          <w:b/>
          <w:bCs/>
          <w:noProof/>
          <w:color w:val="0070C0"/>
          <w:sz w:val="21"/>
          <w:szCs w:val="21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53BAD889" wp14:editId="0D38B9B3">
            <wp:simplePos x="0" y="0"/>
            <wp:positionH relativeFrom="margin">
              <wp:align>left</wp:align>
            </wp:positionH>
            <wp:positionV relativeFrom="page">
              <wp:posOffset>640080</wp:posOffset>
            </wp:positionV>
            <wp:extent cx="716280" cy="716280"/>
            <wp:effectExtent l="0" t="0" r="0" b="0"/>
            <wp:wrapSquare wrapText="bothSides"/>
            <wp:docPr id="6" name="Graphique 6" descr="Salle de 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Salle de clas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AD026" w14:textId="171432F5" w:rsidR="00C910CB" w:rsidRPr="00C910CB" w:rsidRDefault="00C910CB" w:rsidP="00E35F50">
      <w:pPr>
        <w:pStyle w:val="Paragraphedeliste"/>
        <w:numPr>
          <w:ilvl w:val="0"/>
          <w:numId w:val="19"/>
        </w:numPr>
        <w:spacing w:after="0" w:line="240" w:lineRule="auto"/>
        <w:ind w:left="1985"/>
        <w:rPr>
          <w:b/>
          <w:bCs/>
          <w:color w:val="0070C0"/>
          <w:sz w:val="21"/>
          <w:szCs w:val="21"/>
          <w:u w:val="single"/>
        </w:rPr>
      </w:pPr>
      <w:r>
        <w:rPr>
          <w:b/>
          <w:bCs/>
          <w:color w:val="0070C0"/>
          <w:sz w:val="21"/>
          <w:szCs w:val="21"/>
          <w:u w:val="single"/>
        </w:rPr>
        <w:t>La formation</w:t>
      </w:r>
    </w:p>
    <w:p w14:paraId="4E901307" w14:textId="0C9202A0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1418"/>
        <w:gridCol w:w="1275"/>
        <w:gridCol w:w="1417"/>
      </w:tblGrid>
      <w:tr w:rsidR="00C910CB" w:rsidRPr="00F4568B" w14:paraId="7CC27998" w14:textId="77777777" w:rsidTr="00C70E5F">
        <w:trPr>
          <w:trHeight w:hRule="exact" w:val="60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836C97D" w14:textId="42345868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Rappel des actions planifiées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8DC8100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  <w:r w:rsidRPr="00F4568B">
              <w:rPr>
                <w:bCs/>
                <w:sz w:val="21"/>
                <w:szCs w:val="21"/>
              </w:rPr>
              <w:t xml:space="preserve"> prévue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E4DA680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Action réalisée</w:t>
            </w:r>
          </w:p>
          <w:p w14:paraId="03F983F9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O / 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48AA85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C910CB" w:rsidRPr="00F4568B" w14:paraId="4D1FC9EA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AEC9" w14:textId="1E68A0C0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2485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D171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AEB3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125AFCB0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FB62" w14:textId="6BFFCEDC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D597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C66A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B210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2B154AD9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9C7E" w14:textId="0BDFA843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5C39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D75D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F0C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0D60A88C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30C9" w14:textId="2FB326D1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739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9F40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33CA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502EC65E" w14:textId="7CA32F7A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p w14:paraId="2D7CF73D" w14:textId="0A96F4DB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Au vu de ce bilan, il est proposé de réviser les LDG </w:t>
      </w:r>
      <w:r w:rsidR="00E712A6">
        <w:rPr>
          <w:sz w:val="21"/>
          <w:szCs w:val="21"/>
        </w:rPr>
        <w:t xml:space="preserve">concernant la formation </w:t>
      </w:r>
      <w:r>
        <w:rPr>
          <w:sz w:val="21"/>
          <w:szCs w:val="21"/>
        </w:rPr>
        <w:t>comme suit :</w:t>
      </w:r>
    </w:p>
    <w:p w14:paraId="3D7C4CE7" w14:textId="77777777" w:rsidR="00197CED" w:rsidRPr="00197CED" w:rsidRDefault="00197CED" w:rsidP="00C910CB">
      <w:pPr>
        <w:spacing w:after="0" w:line="240" w:lineRule="auto"/>
        <w:jc w:val="both"/>
        <w:rPr>
          <w:sz w:val="18"/>
          <w:szCs w:val="18"/>
        </w:rPr>
      </w:pPr>
    </w:p>
    <w:p w14:paraId="38DBD35B" w14:textId="54DC1164" w:rsidR="00197CED" w:rsidRDefault="00197CED" w:rsidP="00197CED">
      <w:pPr>
        <w:pStyle w:val="Paragraphedeliste"/>
        <w:spacing w:after="0" w:line="240" w:lineRule="auto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NON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OUI -&gt; Compléter le tableau ci-dessous :</w:t>
      </w:r>
    </w:p>
    <w:p w14:paraId="2E25B900" w14:textId="5ACD10ED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7"/>
        <w:gridCol w:w="1422"/>
        <w:gridCol w:w="1838"/>
      </w:tblGrid>
      <w:tr w:rsidR="00C910CB" w:rsidRPr="00F4568B" w14:paraId="1A9237A5" w14:textId="77777777" w:rsidTr="00C70E5F">
        <w:trPr>
          <w:trHeight w:hRule="exact" w:val="60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3706AB" w14:textId="4BFCB1C9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Actions à mettre en place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07CDD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071D8AD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C910CB" w:rsidRPr="00F4568B" w14:paraId="67E61791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83C3" w14:textId="0E81133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D356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820D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7A629E7C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16A2" w14:textId="395F361D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E91E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FA7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005BB47C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E84B" w14:textId="193FF0F8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58CA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2B87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2500BA54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B5BD" w14:textId="728AB20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F27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DF05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27F8F791" w14:textId="5438CFCF" w:rsidR="00D96E59" w:rsidRDefault="00D96E59" w:rsidP="00C910CB">
      <w:pPr>
        <w:spacing w:after="0" w:line="240" w:lineRule="auto"/>
        <w:rPr>
          <w:sz w:val="21"/>
          <w:szCs w:val="21"/>
        </w:rPr>
      </w:pPr>
    </w:p>
    <w:p w14:paraId="662A43F2" w14:textId="4BC38071" w:rsidR="00C910CB" w:rsidRDefault="00C910CB" w:rsidP="00C910CB">
      <w:pPr>
        <w:spacing w:after="0" w:line="240" w:lineRule="auto"/>
        <w:rPr>
          <w:sz w:val="21"/>
          <w:szCs w:val="21"/>
        </w:rPr>
      </w:pPr>
    </w:p>
    <w:p w14:paraId="153E415B" w14:textId="3BFAC74F" w:rsidR="00C910CB" w:rsidRDefault="00C910CB" w:rsidP="00C910CB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Précisions complémentaires (éléments de contexte) sur les reports, annulations et ajouts d’actions</w:t>
      </w:r>
      <w:r>
        <w:rPr>
          <w:sz w:val="21"/>
          <w:szCs w:val="21"/>
        </w:rPr>
        <w:t xml:space="preserve"> : </w:t>
      </w:r>
    </w:p>
    <w:p w14:paraId="105E0512" w14:textId="7018E650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01F5422F" w14:textId="376E399E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38F8B2DB" w14:textId="7A5BA85A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37F254BA" w14:textId="76701BDB" w:rsidR="00C910CB" w:rsidRDefault="00C910CB" w:rsidP="00C910CB">
      <w:pPr>
        <w:spacing w:after="0" w:line="240" w:lineRule="auto"/>
        <w:rPr>
          <w:sz w:val="21"/>
          <w:szCs w:val="21"/>
        </w:rPr>
      </w:pPr>
    </w:p>
    <w:p w14:paraId="45E9A8EE" w14:textId="77777777" w:rsidR="00463D81" w:rsidRDefault="00463D81" w:rsidP="00C910CB">
      <w:pPr>
        <w:spacing w:after="0" w:line="240" w:lineRule="auto"/>
        <w:rPr>
          <w:sz w:val="21"/>
          <w:szCs w:val="21"/>
        </w:rPr>
      </w:pPr>
    </w:p>
    <w:p w14:paraId="6C203C46" w14:textId="5CDB3BFA" w:rsidR="00E35F50" w:rsidRDefault="00E35F50" w:rsidP="00C910CB">
      <w:pPr>
        <w:spacing w:after="0" w:line="240" w:lineRule="auto"/>
        <w:rPr>
          <w:sz w:val="21"/>
          <w:szCs w:val="21"/>
        </w:rPr>
      </w:pPr>
    </w:p>
    <w:p w14:paraId="4BD907C7" w14:textId="6198C70A" w:rsidR="00E35F50" w:rsidRDefault="00463D81" w:rsidP="00C910CB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0C5C7D3C" wp14:editId="3D18AB4A">
            <wp:simplePos x="0" y="0"/>
            <wp:positionH relativeFrom="margin">
              <wp:align>left</wp:align>
            </wp:positionH>
            <wp:positionV relativeFrom="page">
              <wp:posOffset>7368540</wp:posOffset>
            </wp:positionV>
            <wp:extent cx="685800" cy="685800"/>
            <wp:effectExtent l="0" t="0" r="0" b="0"/>
            <wp:wrapSquare wrapText="bothSides"/>
            <wp:docPr id="7" name="Graphique 7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Horlog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AF79D" w14:textId="1A0599FD" w:rsidR="00C910CB" w:rsidRPr="00C910CB" w:rsidRDefault="00C910CB" w:rsidP="00E35F50">
      <w:pPr>
        <w:pStyle w:val="Paragraphedeliste"/>
        <w:numPr>
          <w:ilvl w:val="0"/>
          <w:numId w:val="19"/>
        </w:numPr>
        <w:spacing w:after="0" w:line="240" w:lineRule="auto"/>
        <w:ind w:left="1985"/>
        <w:rPr>
          <w:b/>
          <w:bCs/>
          <w:color w:val="0070C0"/>
          <w:sz w:val="21"/>
          <w:szCs w:val="21"/>
          <w:u w:val="single"/>
        </w:rPr>
      </w:pPr>
      <w:r>
        <w:rPr>
          <w:b/>
          <w:bCs/>
          <w:color w:val="0070C0"/>
          <w:sz w:val="21"/>
          <w:szCs w:val="21"/>
          <w:u w:val="single"/>
        </w:rPr>
        <w:t>Le temps de travail</w:t>
      </w:r>
    </w:p>
    <w:p w14:paraId="2759AF64" w14:textId="1A2CD436" w:rsidR="00E35F50" w:rsidRDefault="00E35F50" w:rsidP="00C910CB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1418"/>
        <w:gridCol w:w="1275"/>
        <w:gridCol w:w="1417"/>
      </w:tblGrid>
      <w:tr w:rsidR="00C910CB" w:rsidRPr="00F4568B" w14:paraId="1DCCEF58" w14:textId="77777777" w:rsidTr="00C70E5F">
        <w:trPr>
          <w:trHeight w:hRule="exact" w:val="60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E3CE7F" w14:textId="21C6548F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Rappel des actions planifiées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575CFC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  <w:r w:rsidRPr="00F4568B">
              <w:rPr>
                <w:bCs/>
                <w:sz w:val="21"/>
                <w:szCs w:val="21"/>
              </w:rPr>
              <w:t xml:space="preserve"> prévue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3B1DA72" w14:textId="0AAF920A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Action réalisée</w:t>
            </w:r>
          </w:p>
          <w:p w14:paraId="2915FB44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O / 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B552DDA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C910CB" w:rsidRPr="00F4568B" w14:paraId="6E787EB9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D311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13A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F89D" w14:textId="5E5BBF06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8948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3A075F85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6AE2" w14:textId="136230E3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1454" w14:textId="772D4971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A525" w14:textId="0AF6BC7E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52FC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3C7BEE7B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4037" w14:textId="39D33FCB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6216" w14:textId="3A028448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B33E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35C7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32CE93B0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C0B1" w14:textId="1664354E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489A" w14:textId="7EFFFBB4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10FE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99F8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3A04A38D" w14:textId="6A6BD30F" w:rsidR="00463D81" w:rsidRDefault="00463D81" w:rsidP="00C910CB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F031F2E" w14:textId="496DB4C4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Au vu de ce bilan, il est proposé de réviser les LDG </w:t>
      </w:r>
      <w:r w:rsidR="00E712A6">
        <w:rPr>
          <w:sz w:val="21"/>
          <w:szCs w:val="21"/>
        </w:rPr>
        <w:t xml:space="preserve">concernant le temps de travail </w:t>
      </w:r>
      <w:r>
        <w:rPr>
          <w:sz w:val="21"/>
          <w:szCs w:val="21"/>
        </w:rPr>
        <w:t>comme suit :</w:t>
      </w:r>
    </w:p>
    <w:p w14:paraId="0276BC20" w14:textId="1E7BC8A2" w:rsidR="00197CED" w:rsidRPr="00197CED" w:rsidRDefault="00197CED" w:rsidP="00197CED">
      <w:pPr>
        <w:spacing w:after="0" w:line="240" w:lineRule="auto"/>
        <w:jc w:val="both"/>
        <w:rPr>
          <w:sz w:val="18"/>
          <w:szCs w:val="18"/>
        </w:rPr>
      </w:pPr>
    </w:p>
    <w:p w14:paraId="201BD418" w14:textId="77777777" w:rsidR="00197CED" w:rsidRDefault="00197CED" w:rsidP="00197CED">
      <w:pPr>
        <w:pStyle w:val="Paragraphedeliste"/>
        <w:spacing w:after="0" w:line="240" w:lineRule="auto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NON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OUI -&gt; Compléter le tableau ci-dessous :</w:t>
      </w:r>
    </w:p>
    <w:p w14:paraId="15D00214" w14:textId="65F3F524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7"/>
        <w:gridCol w:w="1422"/>
        <w:gridCol w:w="1838"/>
      </w:tblGrid>
      <w:tr w:rsidR="00C910CB" w:rsidRPr="00F4568B" w14:paraId="7E4B3177" w14:textId="77777777" w:rsidTr="00C70E5F">
        <w:trPr>
          <w:trHeight w:hRule="exact" w:val="60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7EC6EFD" w14:textId="07B4BECE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Actions à mettre en place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46AC2D0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EC09CC6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C910CB" w:rsidRPr="00F4568B" w14:paraId="51E7A9D6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A4C2" w14:textId="3C917695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6A23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B61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0A863271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492A" w14:textId="4167EAF5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A29B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DFB0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4C0BE564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C1D0" w14:textId="380A2555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1B34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A78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751E9428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0BE2" w14:textId="33B104EE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E625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FBD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3126BFE3" w14:textId="77777777" w:rsidR="00C910CB" w:rsidRDefault="00C910CB" w:rsidP="00C910CB">
      <w:pPr>
        <w:spacing w:after="0" w:line="240" w:lineRule="auto"/>
        <w:rPr>
          <w:sz w:val="21"/>
          <w:szCs w:val="21"/>
        </w:rPr>
      </w:pPr>
    </w:p>
    <w:p w14:paraId="369C3CF5" w14:textId="59666A79" w:rsidR="00C910CB" w:rsidRDefault="00C910CB" w:rsidP="00C910CB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Précisions complémentaires (éléments de contexte) sur les reports, annulations et ajouts d’actions</w:t>
      </w:r>
      <w:r>
        <w:rPr>
          <w:sz w:val="21"/>
          <w:szCs w:val="21"/>
        </w:rPr>
        <w:t xml:space="preserve"> : </w:t>
      </w:r>
    </w:p>
    <w:p w14:paraId="22DB6683" w14:textId="6DBC1F28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55F86B75" w14:textId="39650494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363F465D" w14:textId="17EC2E2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347B35FA" w14:textId="3B638587" w:rsidR="00D96E59" w:rsidRDefault="00D96E59" w:rsidP="00C910CB">
      <w:pPr>
        <w:spacing w:after="0" w:line="240" w:lineRule="auto"/>
        <w:rPr>
          <w:sz w:val="21"/>
          <w:szCs w:val="21"/>
        </w:rPr>
      </w:pPr>
    </w:p>
    <w:p w14:paraId="79B64F81" w14:textId="77777777" w:rsidR="00942D55" w:rsidRDefault="00942D55" w:rsidP="00C910CB">
      <w:pPr>
        <w:spacing w:after="0" w:line="240" w:lineRule="auto"/>
        <w:rPr>
          <w:sz w:val="21"/>
          <w:szCs w:val="21"/>
        </w:rPr>
      </w:pPr>
    </w:p>
    <w:p w14:paraId="7B10AC26" w14:textId="277AD058" w:rsidR="00C910CB" w:rsidRDefault="00463D81" w:rsidP="00C910CB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8480" behindDoc="1" locked="0" layoutInCell="1" allowOverlap="1" wp14:anchorId="2924BD2C" wp14:editId="737A96AB">
            <wp:simplePos x="0" y="0"/>
            <wp:positionH relativeFrom="column">
              <wp:posOffset>518795</wp:posOffset>
            </wp:positionH>
            <wp:positionV relativeFrom="page">
              <wp:posOffset>4736465</wp:posOffset>
            </wp:positionV>
            <wp:extent cx="647700" cy="647700"/>
            <wp:effectExtent l="0" t="0" r="0" b="0"/>
            <wp:wrapTight wrapText="bothSides">
              <wp:wrapPolygon edited="0">
                <wp:start x="13341" y="1906"/>
                <wp:lineTo x="6353" y="5082"/>
                <wp:lineTo x="1906" y="8894"/>
                <wp:lineTo x="2541" y="13976"/>
                <wp:lineTo x="6353" y="17788"/>
                <wp:lineTo x="6988" y="19059"/>
                <wp:lineTo x="12071" y="19059"/>
                <wp:lineTo x="12706" y="17788"/>
                <wp:lineTo x="16518" y="13976"/>
                <wp:lineTo x="16518" y="13341"/>
                <wp:lineTo x="19059" y="3812"/>
                <wp:lineTo x="19059" y="1906"/>
                <wp:lineTo x="13341" y="1906"/>
              </wp:wrapPolygon>
            </wp:wrapTight>
            <wp:docPr id="12" name="Graphique 12" descr="H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Homm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39DE4324" wp14:editId="0ABBD0C2">
            <wp:simplePos x="0" y="0"/>
            <wp:positionH relativeFrom="margin">
              <wp:posOffset>28575</wp:posOffset>
            </wp:positionH>
            <wp:positionV relativeFrom="margin">
              <wp:posOffset>3837940</wp:posOffset>
            </wp:positionV>
            <wp:extent cx="647700" cy="647700"/>
            <wp:effectExtent l="0" t="0" r="0" b="0"/>
            <wp:wrapNone/>
            <wp:docPr id="13" name="Graphique 13" descr="Fe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Femm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CF4E0" w14:textId="1EF49167" w:rsidR="00C910CB" w:rsidRDefault="00C910CB" w:rsidP="00C910CB">
      <w:pPr>
        <w:spacing w:after="0" w:line="240" w:lineRule="auto"/>
        <w:rPr>
          <w:sz w:val="21"/>
          <w:szCs w:val="21"/>
        </w:rPr>
      </w:pPr>
    </w:p>
    <w:p w14:paraId="77475102" w14:textId="18984766" w:rsidR="00C910CB" w:rsidRPr="00C910CB" w:rsidRDefault="00C910CB" w:rsidP="00D96E59">
      <w:pPr>
        <w:pStyle w:val="Paragraphedeliste"/>
        <w:numPr>
          <w:ilvl w:val="0"/>
          <w:numId w:val="19"/>
        </w:numPr>
        <w:spacing w:after="0" w:line="240" w:lineRule="auto"/>
        <w:ind w:left="2127" w:hanging="502"/>
        <w:rPr>
          <w:b/>
          <w:bCs/>
          <w:color w:val="0070C0"/>
          <w:sz w:val="21"/>
          <w:szCs w:val="21"/>
          <w:u w:val="single"/>
        </w:rPr>
      </w:pPr>
      <w:r>
        <w:rPr>
          <w:b/>
          <w:bCs/>
          <w:color w:val="0070C0"/>
          <w:sz w:val="21"/>
          <w:szCs w:val="21"/>
          <w:u w:val="single"/>
        </w:rPr>
        <w:t>L’égalité professionnelle</w:t>
      </w:r>
    </w:p>
    <w:p w14:paraId="05FBA195" w14:textId="77777777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p w14:paraId="0A085779" w14:textId="77777777" w:rsidR="00942D55" w:rsidRDefault="00942D55" w:rsidP="00C910CB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1418"/>
        <w:gridCol w:w="1275"/>
        <w:gridCol w:w="1417"/>
      </w:tblGrid>
      <w:tr w:rsidR="00C910CB" w:rsidRPr="00F4568B" w14:paraId="5894242D" w14:textId="77777777" w:rsidTr="00C70E5F">
        <w:trPr>
          <w:trHeight w:hRule="exact" w:val="60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1727B51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Rappel des actions planifiées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19004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  <w:r w:rsidRPr="00F4568B">
              <w:rPr>
                <w:bCs/>
                <w:sz w:val="21"/>
                <w:szCs w:val="21"/>
              </w:rPr>
              <w:t xml:space="preserve"> prévue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12ECF2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Action réalisée</w:t>
            </w:r>
          </w:p>
          <w:p w14:paraId="6BCD117B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O / 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5249C7C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C910CB" w:rsidRPr="00F4568B" w14:paraId="1D09F58F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B81A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8A8C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F32E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E8C7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7F91C792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2B9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317D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841E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488B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61D55E41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2C65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D80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C334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931B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48D13DB3" w14:textId="77777777" w:rsidTr="00D96E59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CF96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7D84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0A7E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5FE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1E38C8C2" w14:textId="77777777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p w14:paraId="74949A96" w14:textId="183BFAE0" w:rsidR="00E712A6" w:rsidRDefault="00E712A6" w:rsidP="00E712A6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Au vu de ce bilan, il est proposé de réviser les LDG concernant l’égalité professionnelle comme suit :</w:t>
      </w:r>
    </w:p>
    <w:p w14:paraId="03FB595E" w14:textId="77777777" w:rsidR="00E712A6" w:rsidRPr="00197CED" w:rsidRDefault="00E712A6" w:rsidP="00E712A6">
      <w:pPr>
        <w:spacing w:after="0" w:line="240" w:lineRule="auto"/>
        <w:jc w:val="both"/>
        <w:rPr>
          <w:sz w:val="18"/>
          <w:szCs w:val="18"/>
        </w:rPr>
      </w:pPr>
    </w:p>
    <w:p w14:paraId="5CA01BC7" w14:textId="77777777" w:rsidR="00E712A6" w:rsidRDefault="00E712A6" w:rsidP="00E712A6">
      <w:pPr>
        <w:pStyle w:val="Paragraphedeliste"/>
        <w:spacing w:after="0" w:line="240" w:lineRule="auto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NON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OUI -&gt; Compléter le tableau ci-dessous :</w:t>
      </w:r>
    </w:p>
    <w:p w14:paraId="0AD8FB51" w14:textId="77777777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7"/>
        <w:gridCol w:w="1422"/>
        <w:gridCol w:w="1838"/>
      </w:tblGrid>
      <w:tr w:rsidR="00C910CB" w:rsidRPr="00F4568B" w14:paraId="2E4AEFE6" w14:textId="77777777" w:rsidTr="00C70E5F">
        <w:trPr>
          <w:trHeight w:hRule="exact" w:val="60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2E0574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Actions à mettre en place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D94015E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053EE6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C910CB" w:rsidRPr="00F4568B" w14:paraId="16AAE4E5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0514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7E6B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CAE1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7340D233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DFC9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FD83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35C1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0D1E4A75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EB5D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0A8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C7CA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735B2FEE" w14:textId="77777777" w:rsidTr="00D96E59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1536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B27D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3CEE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3787144A" w14:textId="77777777" w:rsidR="00C910CB" w:rsidRDefault="00C910CB" w:rsidP="00C910CB">
      <w:pPr>
        <w:spacing w:after="0" w:line="240" w:lineRule="auto"/>
        <w:rPr>
          <w:sz w:val="21"/>
          <w:szCs w:val="21"/>
        </w:rPr>
      </w:pPr>
    </w:p>
    <w:p w14:paraId="266FC1B7" w14:textId="77777777" w:rsidR="00C910CB" w:rsidRDefault="00C910CB" w:rsidP="00C910CB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Précisions complémentaires (éléments de contexte) sur les reports, annulations et ajouts d’actions</w:t>
      </w:r>
      <w:r>
        <w:rPr>
          <w:sz w:val="21"/>
          <w:szCs w:val="21"/>
        </w:rPr>
        <w:t xml:space="preserve"> : </w:t>
      </w:r>
    </w:p>
    <w:p w14:paraId="28675D41" w14:textId="7777777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20713CF0" w14:textId="7777777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333B911D" w14:textId="7777777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0F3ADBC8" w14:textId="63EFE919" w:rsidR="00C910CB" w:rsidRDefault="00C910CB" w:rsidP="00C910CB">
      <w:pPr>
        <w:spacing w:after="0" w:line="240" w:lineRule="auto"/>
        <w:rPr>
          <w:sz w:val="21"/>
          <w:szCs w:val="21"/>
        </w:rPr>
      </w:pPr>
    </w:p>
    <w:p w14:paraId="05CE54B4" w14:textId="3903A8C9" w:rsidR="003B4F24" w:rsidRDefault="003B4F24" w:rsidP="00C910CB">
      <w:pPr>
        <w:spacing w:after="0" w:line="240" w:lineRule="auto"/>
        <w:rPr>
          <w:sz w:val="21"/>
          <w:szCs w:val="21"/>
        </w:rPr>
      </w:pPr>
    </w:p>
    <w:p w14:paraId="3141E4B2" w14:textId="5C6F037B" w:rsidR="00E35F50" w:rsidRDefault="003B4F24" w:rsidP="001938E2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3CC95A7C" wp14:editId="55C716FE">
            <wp:simplePos x="0" y="0"/>
            <wp:positionH relativeFrom="margin">
              <wp:align>left</wp:align>
            </wp:positionH>
            <wp:positionV relativeFrom="page">
              <wp:posOffset>2274570</wp:posOffset>
            </wp:positionV>
            <wp:extent cx="662940" cy="662940"/>
            <wp:effectExtent l="0" t="0" r="3810" b="0"/>
            <wp:wrapSquare wrapText="bothSides"/>
            <wp:docPr id="10" name="Graphique 10" descr="Batterie v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que 10" descr="Batterie vid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2C0AD" w14:textId="5AEB0444" w:rsidR="00CE45FB" w:rsidRDefault="00CE45FB" w:rsidP="001938E2">
      <w:pPr>
        <w:spacing w:after="0" w:line="240" w:lineRule="auto"/>
        <w:rPr>
          <w:sz w:val="21"/>
          <w:szCs w:val="21"/>
        </w:rPr>
      </w:pPr>
    </w:p>
    <w:p w14:paraId="24F7CF66" w14:textId="2D6CFE7D" w:rsidR="00C910CB" w:rsidRPr="00C910CB" w:rsidRDefault="00C910CB" w:rsidP="00566AB5">
      <w:pPr>
        <w:pStyle w:val="Paragraphedeliste"/>
        <w:numPr>
          <w:ilvl w:val="0"/>
          <w:numId w:val="19"/>
        </w:numPr>
        <w:spacing w:after="0" w:line="240" w:lineRule="auto"/>
        <w:ind w:left="1985"/>
        <w:rPr>
          <w:b/>
          <w:bCs/>
          <w:color w:val="0070C0"/>
          <w:sz w:val="21"/>
          <w:szCs w:val="21"/>
          <w:u w:val="single"/>
        </w:rPr>
      </w:pPr>
      <w:r>
        <w:rPr>
          <w:b/>
          <w:bCs/>
          <w:color w:val="0070C0"/>
          <w:sz w:val="21"/>
          <w:szCs w:val="21"/>
          <w:u w:val="single"/>
        </w:rPr>
        <w:t>L’</w:t>
      </w:r>
      <w:r w:rsidR="00E712A6">
        <w:rPr>
          <w:b/>
          <w:bCs/>
          <w:color w:val="0070C0"/>
          <w:sz w:val="21"/>
          <w:szCs w:val="21"/>
          <w:u w:val="single"/>
        </w:rPr>
        <w:t>absentéisme</w:t>
      </w:r>
    </w:p>
    <w:p w14:paraId="51DC5080" w14:textId="6D78A118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1418"/>
        <w:gridCol w:w="1275"/>
        <w:gridCol w:w="1417"/>
      </w:tblGrid>
      <w:tr w:rsidR="00C910CB" w:rsidRPr="00F4568B" w14:paraId="2E44707D" w14:textId="77777777" w:rsidTr="00C70E5F">
        <w:trPr>
          <w:trHeight w:hRule="exact" w:val="60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C090D2E" w14:textId="0E4D6654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Rappel des actions planifiées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4B468C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  <w:r w:rsidRPr="00F4568B">
              <w:rPr>
                <w:bCs/>
                <w:sz w:val="21"/>
                <w:szCs w:val="21"/>
              </w:rPr>
              <w:t xml:space="preserve"> prévue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CDE427A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Action réalisée</w:t>
            </w:r>
          </w:p>
          <w:p w14:paraId="65A8FF16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O / 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4ED4B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C910CB" w:rsidRPr="00F4568B" w14:paraId="423E0DAE" w14:textId="77777777" w:rsidTr="001E067B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41BB" w14:textId="599A9915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6001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BB4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DC5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6A55DD7C" w14:textId="77777777" w:rsidTr="001E067B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A885" w14:textId="0333DE79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E20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2C79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F88B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30DB507F" w14:textId="77777777" w:rsidTr="001E067B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DAF3" w14:textId="643F614C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949C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1A15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89AB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0FDFE660" w14:textId="77777777" w:rsidTr="001E067B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D6D9" w14:textId="38518C4E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444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5FBD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DC15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4EFD9F10" w14:textId="51C9F839" w:rsidR="001E067B" w:rsidRDefault="001E067B" w:rsidP="00E712A6">
      <w:pPr>
        <w:spacing w:after="0" w:line="240" w:lineRule="auto"/>
        <w:jc w:val="both"/>
        <w:rPr>
          <w:sz w:val="21"/>
          <w:szCs w:val="21"/>
        </w:rPr>
      </w:pPr>
    </w:p>
    <w:p w14:paraId="496BDB19" w14:textId="72CC1203" w:rsidR="00E712A6" w:rsidRDefault="00E712A6" w:rsidP="00E712A6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Au vu de ce bilan, il est proposé de réviser les LDG concernant l’absentéisme comme suit :</w:t>
      </w:r>
    </w:p>
    <w:p w14:paraId="49C1382E" w14:textId="77777777" w:rsidR="00E712A6" w:rsidRPr="00197CED" w:rsidRDefault="00E712A6" w:rsidP="00E712A6">
      <w:pPr>
        <w:spacing w:after="0" w:line="240" w:lineRule="auto"/>
        <w:jc w:val="both"/>
        <w:rPr>
          <w:sz w:val="18"/>
          <w:szCs w:val="18"/>
        </w:rPr>
      </w:pPr>
    </w:p>
    <w:p w14:paraId="14951E58" w14:textId="77777777" w:rsidR="00E712A6" w:rsidRDefault="00E712A6" w:rsidP="00E712A6">
      <w:pPr>
        <w:pStyle w:val="Paragraphedeliste"/>
        <w:spacing w:after="0" w:line="240" w:lineRule="auto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NON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OUI -&gt; Compléter le tableau ci-dessous :</w:t>
      </w:r>
    </w:p>
    <w:p w14:paraId="69254727" w14:textId="77777777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7"/>
        <w:gridCol w:w="1422"/>
        <w:gridCol w:w="1838"/>
      </w:tblGrid>
      <w:tr w:rsidR="00C910CB" w:rsidRPr="00F4568B" w14:paraId="44CE977B" w14:textId="77777777" w:rsidTr="00C70E5F">
        <w:trPr>
          <w:trHeight w:hRule="exact" w:val="60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6279E93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Actions à mettre en place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8FB4D76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D77C75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C910CB" w:rsidRPr="00F4568B" w14:paraId="492FAA1F" w14:textId="77777777" w:rsidTr="001E067B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10A4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3DF1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22A4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24C938C7" w14:textId="77777777" w:rsidTr="001E067B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381C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63A4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3968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58A97BC4" w14:textId="77777777" w:rsidTr="001E067B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F6A5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F54E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7140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5D5B2BC7" w14:textId="77777777" w:rsidTr="001E067B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EE09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B552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F3EB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0DAB4DFC" w14:textId="77777777" w:rsidR="00C910CB" w:rsidRDefault="00C910CB" w:rsidP="00C910CB">
      <w:pPr>
        <w:spacing w:after="0" w:line="240" w:lineRule="auto"/>
        <w:rPr>
          <w:sz w:val="21"/>
          <w:szCs w:val="21"/>
        </w:rPr>
      </w:pPr>
    </w:p>
    <w:p w14:paraId="7FDB641B" w14:textId="77777777" w:rsidR="00C910CB" w:rsidRDefault="00C910CB" w:rsidP="00C910CB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Précisions complémentaires (éléments de contexte) sur les reports, annulations et ajouts d’actions</w:t>
      </w:r>
      <w:r>
        <w:rPr>
          <w:sz w:val="21"/>
          <w:szCs w:val="21"/>
        </w:rPr>
        <w:t xml:space="preserve"> : </w:t>
      </w:r>
    </w:p>
    <w:p w14:paraId="1E9C5C6B" w14:textId="7777777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6F922B0B" w14:textId="7777777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558A2B59" w14:textId="4C44766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797F2322" w14:textId="4825E059" w:rsidR="003B4F24" w:rsidRDefault="003B4F24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DA1A915" w14:textId="6BCF9A89" w:rsidR="003B4F24" w:rsidRDefault="003B4F24" w:rsidP="006C7BB8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anchor distT="0" distB="0" distL="114300" distR="114300" simplePos="0" relativeHeight="251665408" behindDoc="1" locked="0" layoutInCell="1" allowOverlap="1" wp14:anchorId="76589483" wp14:editId="497B0C69">
            <wp:simplePos x="0" y="0"/>
            <wp:positionH relativeFrom="margin">
              <wp:align>left</wp:align>
            </wp:positionH>
            <wp:positionV relativeFrom="margin">
              <wp:posOffset>-76200</wp:posOffset>
            </wp:positionV>
            <wp:extent cx="693420" cy="693420"/>
            <wp:effectExtent l="0" t="0" r="0" b="0"/>
            <wp:wrapSquare wrapText="bothSides"/>
            <wp:docPr id="11" name="Graphique 11" descr="Sirè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 descr="Sirèn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9CADF" w14:textId="1E70E360" w:rsidR="006C7BB8" w:rsidRDefault="006C7BB8" w:rsidP="006C7BB8">
      <w:pPr>
        <w:spacing w:after="0" w:line="240" w:lineRule="auto"/>
        <w:rPr>
          <w:sz w:val="21"/>
          <w:szCs w:val="21"/>
        </w:rPr>
      </w:pPr>
    </w:p>
    <w:p w14:paraId="145A6AD8" w14:textId="31AFB144" w:rsidR="00C910CB" w:rsidRPr="00C910CB" w:rsidRDefault="00C910CB" w:rsidP="00566AB5">
      <w:pPr>
        <w:pStyle w:val="Paragraphedeliste"/>
        <w:numPr>
          <w:ilvl w:val="0"/>
          <w:numId w:val="19"/>
        </w:numPr>
        <w:spacing w:after="0" w:line="240" w:lineRule="auto"/>
        <w:ind w:left="1985"/>
        <w:rPr>
          <w:b/>
          <w:bCs/>
          <w:color w:val="0070C0"/>
          <w:sz w:val="21"/>
          <w:szCs w:val="21"/>
          <w:u w:val="single"/>
        </w:rPr>
      </w:pPr>
      <w:r w:rsidRPr="00C910CB">
        <w:rPr>
          <w:b/>
          <w:bCs/>
          <w:color w:val="0070C0"/>
          <w:sz w:val="21"/>
          <w:szCs w:val="21"/>
          <w:u w:val="single"/>
        </w:rPr>
        <w:t xml:space="preserve">Les </w:t>
      </w:r>
      <w:r>
        <w:rPr>
          <w:b/>
          <w:bCs/>
          <w:color w:val="0070C0"/>
          <w:sz w:val="21"/>
          <w:szCs w:val="21"/>
          <w:u w:val="single"/>
        </w:rPr>
        <w:t>conditions de travail</w:t>
      </w:r>
    </w:p>
    <w:p w14:paraId="6BC18B66" w14:textId="6A74CDC1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1418"/>
        <w:gridCol w:w="1275"/>
        <w:gridCol w:w="1417"/>
      </w:tblGrid>
      <w:tr w:rsidR="00C910CB" w:rsidRPr="00F4568B" w14:paraId="62BD9936" w14:textId="77777777" w:rsidTr="00C70E5F">
        <w:trPr>
          <w:trHeight w:hRule="exact" w:val="60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B0DCB53" w14:textId="34D38F4A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Rappel des actions planifiées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B3E3858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  <w:r w:rsidRPr="00F4568B">
              <w:rPr>
                <w:bCs/>
                <w:sz w:val="21"/>
                <w:szCs w:val="21"/>
              </w:rPr>
              <w:t xml:space="preserve"> prévue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D047848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Action réalisée</w:t>
            </w:r>
          </w:p>
          <w:p w14:paraId="2F876D13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F4568B">
              <w:rPr>
                <w:bCs/>
                <w:sz w:val="21"/>
                <w:szCs w:val="21"/>
              </w:rPr>
              <w:t>O / 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7042B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C910CB" w:rsidRPr="00F4568B" w14:paraId="62926A00" w14:textId="77777777" w:rsidTr="001E067B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A853" w14:textId="5B0939A0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4DB9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7651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DF8A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7B907AB0" w14:textId="77777777" w:rsidTr="001E067B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7D09" w14:textId="29D8D14F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7F7C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A13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C8A0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78D2655A" w14:textId="77777777" w:rsidTr="001E067B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A699" w14:textId="51653ECB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34B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2BED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E0D7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2BDBA1E9" w14:textId="77777777" w:rsidTr="001E067B">
        <w:trPr>
          <w:trHeight w:hRule="exact" w:val="56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3850" w14:textId="44914043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3066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A301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3135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23DF3173" w14:textId="77777777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p w14:paraId="6CF47868" w14:textId="68134C32" w:rsidR="00E712A6" w:rsidRDefault="00E712A6" w:rsidP="00E712A6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Au vu de ce bilan, il est proposé de réviser les LDG concernant les conditions de travail comme suit :</w:t>
      </w:r>
    </w:p>
    <w:p w14:paraId="79BC224B" w14:textId="77777777" w:rsidR="00E712A6" w:rsidRPr="00197CED" w:rsidRDefault="00E712A6" w:rsidP="00E712A6">
      <w:pPr>
        <w:spacing w:after="0" w:line="240" w:lineRule="auto"/>
        <w:jc w:val="both"/>
        <w:rPr>
          <w:sz w:val="18"/>
          <w:szCs w:val="18"/>
        </w:rPr>
      </w:pPr>
    </w:p>
    <w:p w14:paraId="417C8278" w14:textId="77777777" w:rsidR="00E712A6" w:rsidRDefault="00E712A6" w:rsidP="00E712A6">
      <w:pPr>
        <w:pStyle w:val="Paragraphedeliste"/>
        <w:spacing w:after="0" w:line="240" w:lineRule="auto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NON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sym w:font="Wingdings" w:char="F0A8"/>
      </w:r>
      <w:r>
        <w:rPr>
          <w:sz w:val="21"/>
          <w:szCs w:val="21"/>
        </w:rPr>
        <w:t xml:space="preserve">  OUI -&gt; Compléter le tableau ci-dessous :</w:t>
      </w:r>
    </w:p>
    <w:p w14:paraId="6C1EFEA1" w14:textId="0C826C16" w:rsidR="00C910CB" w:rsidRDefault="00C910CB" w:rsidP="00C910CB">
      <w:pPr>
        <w:spacing w:after="0" w:line="240" w:lineRule="auto"/>
        <w:jc w:val="both"/>
        <w:rPr>
          <w:sz w:val="21"/>
          <w:szCs w:val="21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7"/>
        <w:gridCol w:w="1422"/>
        <w:gridCol w:w="1838"/>
      </w:tblGrid>
      <w:tr w:rsidR="00C910CB" w:rsidRPr="00F4568B" w14:paraId="60783FF4" w14:textId="77777777" w:rsidTr="00C70E5F">
        <w:trPr>
          <w:trHeight w:hRule="exact" w:val="60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C1B57A0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Actions à mettre en place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DA01E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Échéance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FF476A3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  <w:lang w:val="en-US"/>
              </w:rPr>
            </w:pPr>
            <w:r w:rsidRPr="00F4568B">
              <w:rPr>
                <w:bCs/>
                <w:sz w:val="21"/>
                <w:szCs w:val="21"/>
              </w:rPr>
              <w:t>Observations</w:t>
            </w:r>
          </w:p>
        </w:tc>
      </w:tr>
      <w:tr w:rsidR="00C910CB" w:rsidRPr="00F4568B" w14:paraId="0439E565" w14:textId="77777777" w:rsidTr="001E067B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4D7C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395B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3173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45C3046B" w14:textId="77777777" w:rsidTr="001E067B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F449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6EE1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B030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64A3A7D4" w14:textId="77777777" w:rsidTr="001E067B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54A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B947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D4BA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910CB" w:rsidRPr="00F4568B" w14:paraId="6FE7C605" w14:textId="77777777" w:rsidTr="001E067B">
        <w:trPr>
          <w:trHeight w:hRule="exact" w:val="56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5C0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A8CF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BC55" w14:textId="77777777" w:rsidR="00C910CB" w:rsidRPr="00F4568B" w:rsidRDefault="00C910CB" w:rsidP="00C70E5F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08A4D668" w14:textId="77777777" w:rsidR="00C910CB" w:rsidRDefault="00C910CB" w:rsidP="00C910CB">
      <w:pPr>
        <w:spacing w:after="0" w:line="240" w:lineRule="auto"/>
        <w:rPr>
          <w:sz w:val="21"/>
          <w:szCs w:val="21"/>
        </w:rPr>
      </w:pPr>
    </w:p>
    <w:p w14:paraId="2936FB4C" w14:textId="77777777" w:rsidR="00C910CB" w:rsidRDefault="00C910CB" w:rsidP="00C910CB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Précisions complémentaires (éléments de contexte) sur les reports, annulations et ajouts d’actions</w:t>
      </w:r>
      <w:r>
        <w:rPr>
          <w:sz w:val="21"/>
          <w:szCs w:val="21"/>
        </w:rPr>
        <w:t xml:space="preserve"> : </w:t>
      </w:r>
    </w:p>
    <w:p w14:paraId="3D534B68" w14:textId="7777777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3F80A27B" w14:textId="7777777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44E63062" w14:textId="77777777" w:rsidR="00C910CB" w:rsidRDefault="00C910CB" w:rsidP="00C910CB">
      <w:pPr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4DDB086D" w14:textId="77777777" w:rsidR="00C910CB" w:rsidRDefault="00C910CB" w:rsidP="00C910CB">
      <w:pPr>
        <w:spacing w:after="0" w:line="240" w:lineRule="auto"/>
        <w:rPr>
          <w:sz w:val="21"/>
          <w:szCs w:val="21"/>
        </w:rPr>
      </w:pPr>
    </w:p>
    <w:p w14:paraId="3B5BB1B7" w14:textId="1CF04558" w:rsidR="00166F05" w:rsidRDefault="00166F05" w:rsidP="006C7BB8">
      <w:pPr>
        <w:spacing w:after="0" w:line="240" w:lineRule="auto"/>
        <w:rPr>
          <w:sz w:val="21"/>
          <w:szCs w:val="21"/>
        </w:rPr>
      </w:pPr>
    </w:p>
    <w:p w14:paraId="48A0F545" w14:textId="5B6B1BE0" w:rsidR="00CB199C" w:rsidRDefault="00CB199C" w:rsidP="00CB199C">
      <w:pP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  <w:r>
        <w:rPr>
          <w:sz w:val="21"/>
          <w:szCs w:val="21"/>
        </w:rPr>
        <w:sym w:font="Wingdings" w:char="F09B"/>
      </w:r>
    </w:p>
    <w:p w14:paraId="2A6422BD" w14:textId="42F43F6F" w:rsidR="006C7BB8" w:rsidRDefault="006C7BB8" w:rsidP="001938E2">
      <w:pPr>
        <w:spacing w:after="0" w:line="240" w:lineRule="auto"/>
        <w:rPr>
          <w:sz w:val="21"/>
          <w:szCs w:val="21"/>
        </w:rPr>
      </w:pPr>
    </w:p>
    <w:p w14:paraId="2F325280" w14:textId="65D69B0E" w:rsidR="00CB199C" w:rsidRDefault="00CB199C" w:rsidP="00E62B6B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Le présent bilan sera présenté au Comité Social Territorial</w:t>
      </w:r>
      <w:r w:rsidR="00E62B6B">
        <w:rPr>
          <w:sz w:val="21"/>
          <w:szCs w:val="21"/>
        </w:rPr>
        <w:t xml:space="preserve"> (CST)</w:t>
      </w:r>
      <w:r>
        <w:rPr>
          <w:sz w:val="21"/>
          <w:szCs w:val="21"/>
        </w:rPr>
        <w:t>.</w:t>
      </w:r>
    </w:p>
    <w:p w14:paraId="1A7D5F55" w14:textId="696C04F6" w:rsidR="00CB199C" w:rsidRDefault="00CB199C" w:rsidP="00E62B6B">
      <w:pPr>
        <w:spacing w:after="0" w:line="240" w:lineRule="auto"/>
        <w:jc w:val="both"/>
        <w:rPr>
          <w:sz w:val="21"/>
          <w:szCs w:val="21"/>
        </w:rPr>
      </w:pPr>
    </w:p>
    <w:p w14:paraId="0EF98007" w14:textId="242870B7" w:rsidR="00CB199C" w:rsidRDefault="00CB199C" w:rsidP="00E62B6B">
      <w:pPr>
        <w:spacing w:after="0" w:line="240" w:lineRule="auto"/>
        <w:jc w:val="both"/>
        <w:rPr>
          <w:sz w:val="21"/>
          <w:szCs w:val="21"/>
        </w:rPr>
      </w:pPr>
      <w:r>
        <w:rPr>
          <w:i/>
          <w:iCs/>
          <w:color w:val="4471C4"/>
          <w:sz w:val="21"/>
          <w:szCs w:val="21"/>
        </w:rPr>
        <w:t>[En cas de</w:t>
      </w:r>
      <w:r w:rsidR="00E62B6B">
        <w:rPr>
          <w:i/>
          <w:iCs/>
          <w:color w:val="4471C4"/>
          <w:sz w:val="21"/>
          <w:szCs w:val="21"/>
        </w:rPr>
        <w:t xml:space="preserve"> révision des LDG</w:t>
      </w:r>
      <w:r>
        <w:rPr>
          <w:i/>
          <w:iCs/>
          <w:color w:val="4471C4"/>
          <w:sz w:val="21"/>
          <w:szCs w:val="21"/>
        </w:rPr>
        <w:t>]</w:t>
      </w:r>
      <w:r w:rsidR="00E62B6B">
        <w:rPr>
          <w:i/>
          <w:iCs/>
          <w:color w:val="4471C4"/>
          <w:sz w:val="21"/>
          <w:szCs w:val="21"/>
        </w:rPr>
        <w:t xml:space="preserve"> </w:t>
      </w:r>
      <w:r w:rsidR="00E62B6B">
        <w:rPr>
          <w:sz w:val="21"/>
          <w:szCs w:val="21"/>
        </w:rPr>
        <w:t>La modification des lignes directrices de gestion sera actée par arrêté de l’autorité territoriale, après avis du CST.</w:t>
      </w:r>
    </w:p>
    <w:p w14:paraId="70073E9C" w14:textId="60F9E06E" w:rsidR="00CB199C" w:rsidRDefault="00CB199C" w:rsidP="00E62B6B">
      <w:pPr>
        <w:spacing w:after="0" w:line="240" w:lineRule="auto"/>
        <w:jc w:val="both"/>
        <w:rPr>
          <w:sz w:val="21"/>
          <w:szCs w:val="21"/>
        </w:rPr>
      </w:pPr>
    </w:p>
    <w:p w14:paraId="6D23BC3E" w14:textId="77777777" w:rsidR="00CB199C" w:rsidRPr="001938E2" w:rsidRDefault="00CB199C" w:rsidP="00E62B6B">
      <w:pPr>
        <w:spacing w:after="0" w:line="240" w:lineRule="auto"/>
        <w:jc w:val="both"/>
        <w:rPr>
          <w:sz w:val="21"/>
          <w:szCs w:val="21"/>
        </w:rPr>
      </w:pPr>
    </w:p>
    <w:sectPr w:rsidR="00CB199C" w:rsidRPr="001938E2" w:rsidSect="00BB62B3">
      <w:footerReference w:type="default" r:id="rId2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54D9" w14:textId="77777777" w:rsidR="002213BC" w:rsidRDefault="002213BC" w:rsidP="00BB62B3">
      <w:pPr>
        <w:spacing w:after="0" w:line="240" w:lineRule="auto"/>
      </w:pPr>
      <w:r>
        <w:separator/>
      </w:r>
    </w:p>
  </w:endnote>
  <w:endnote w:type="continuationSeparator" w:id="0">
    <w:p w14:paraId="30466991" w14:textId="77777777" w:rsidR="002213BC" w:rsidRDefault="002213BC" w:rsidP="00BB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70C0"/>
        <w:sz w:val="20"/>
        <w:szCs w:val="20"/>
      </w:rPr>
      <w:id w:val="-1999795673"/>
      <w:docPartObj>
        <w:docPartGallery w:val="Page Numbers (Bottom of Page)"/>
        <w:docPartUnique/>
      </w:docPartObj>
    </w:sdtPr>
    <w:sdtEndPr/>
    <w:sdtContent>
      <w:p w14:paraId="11603CD4" w14:textId="3CBFEA06" w:rsidR="00BB62B3" w:rsidRPr="00BB62B3" w:rsidRDefault="00942D55" w:rsidP="00BB62B3">
        <w:pPr>
          <w:pStyle w:val="Pieddepage"/>
          <w:jc w:val="center"/>
          <w:rPr>
            <w:color w:val="0070C0"/>
            <w:sz w:val="20"/>
            <w:szCs w:val="20"/>
          </w:rPr>
        </w:pPr>
        <w:r w:rsidRPr="00942D55">
          <w:rPr>
            <w:noProof/>
            <w:color w:val="0070C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047C62" wp14:editId="0AC065A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206013247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24B73B" w14:textId="77777777" w:rsidR="00942D55" w:rsidRDefault="00942D55">
                              <w:pPr>
                                <w:pStyle w:val="Pieddepage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D047C62" id="Ellipse 1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6024B73B" w14:textId="77777777" w:rsidR="00942D55" w:rsidRDefault="00942D55">
                        <w:pPr>
                          <w:pStyle w:val="Pieddepage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39E8" w14:textId="77777777" w:rsidR="002213BC" w:rsidRDefault="002213BC" w:rsidP="00BB62B3">
      <w:pPr>
        <w:spacing w:after="0" w:line="240" w:lineRule="auto"/>
      </w:pPr>
      <w:r>
        <w:separator/>
      </w:r>
    </w:p>
  </w:footnote>
  <w:footnote w:type="continuationSeparator" w:id="0">
    <w:p w14:paraId="693BB2AE" w14:textId="77777777" w:rsidR="002213BC" w:rsidRDefault="002213BC" w:rsidP="00BB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155"/>
    <w:multiLevelType w:val="hybridMultilevel"/>
    <w:tmpl w:val="F88A5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E49"/>
    <w:multiLevelType w:val="multilevel"/>
    <w:tmpl w:val="9DA2B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481419"/>
    <w:multiLevelType w:val="hybridMultilevel"/>
    <w:tmpl w:val="BA922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70CE"/>
    <w:multiLevelType w:val="hybridMultilevel"/>
    <w:tmpl w:val="F88A5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568F"/>
    <w:multiLevelType w:val="hybridMultilevel"/>
    <w:tmpl w:val="C3ECB7E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872F0E"/>
    <w:multiLevelType w:val="hybridMultilevel"/>
    <w:tmpl w:val="FC260A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21BEE"/>
    <w:multiLevelType w:val="hybridMultilevel"/>
    <w:tmpl w:val="BA922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C59"/>
    <w:multiLevelType w:val="hybridMultilevel"/>
    <w:tmpl w:val="F88A5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4513"/>
    <w:multiLevelType w:val="hybridMultilevel"/>
    <w:tmpl w:val="FEF6A698"/>
    <w:lvl w:ilvl="0" w:tplc="DB32B0FA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B96ACF"/>
    <w:multiLevelType w:val="hybridMultilevel"/>
    <w:tmpl w:val="3E549992"/>
    <w:lvl w:ilvl="0" w:tplc="B554F290">
      <w:start w:val="5"/>
      <w:numFmt w:val="bullet"/>
      <w:lvlText w:val="-"/>
      <w:lvlJc w:val="left"/>
      <w:pPr>
        <w:ind w:left="1068" w:hanging="360"/>
      </w:pPr>
      <w:rPr>
        <w:rFonts w:ascii="Calibri" w:eastAsia="Malgun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1C2BD0"/>
    <w:multiLevelType w:val="hybridMultilevel"/>
    <w:tmpl w:val="62F48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21CF3"/>
    <w:multiLevelType w:val="hybridMultilevel"/>
    <w:tmpl w:val="4F9EDC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5713"/>
    <w:multiLevelType w:val="hybridMultilevel"/>
    <w:tmpl w:val="74E88DF4"/>
    <w:lvl w:ilvl="0" w:tplc="F2683696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2C8D54FE"/>
    <w:multiLevelType w:val="hybridMultilevel"/>
    <w:tmpl w:val="6E88F602"/>
    <w:lvl w:ilvl="0" w:tplc="211EC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544D"/>
    <w:multiLevelType w:val="hybridMultilevel"/>
    <w:tmpl w:val="BA9220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D4EBD"/>
    <w:multiLevelType w:val="hybridMultilevel"/>
    <w:tmpl w:val="3BCC6F42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BD1D70"/>
    <w:multiLevelType w:val="hybridMultilevel"/>
    <w:tmpl w:val="BA922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A085D"/>
    <w:multiLevelType w:val="multilevel"/>
    <w:tmpl w:val="EAA4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AC634C3"/>
    <w:multiLevelType w:val="hybridMultilevel"/>
    <w:tmpl w:val="E4868B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06941"/>
    <w:multiLevelType w:val="hybridMultilevel"/>
    <w:tmpl w:val="E208E368"/>
    <w:lvl w:ilvl="0" w:tplc="3C063C2C">
      <w:start w:val="2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560A1"/>
    <w:multiLevelType w:val="hybridMultilevel"/>
    <w:tmpl w:val="BA922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D5F34"/>
    <w:multiLevelType w:val="multilevel"/>
    <w:tmpl w:val="EAA4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680258A9"/>
    <w:multiLevelType w:val="multilevel"/>
    <w:tmpl w:val="EAA4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6D453D9A"/>
    <w:multiLevelType w:val="hybridMultilevel"/>
    <w:tmpl w:val="F88A5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97060"/>
    <w:multiLevelType w:val="hybridMultilevel"/>
    <w:tmpl w:val="BA922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634DF"/>
    <w:multiLevelType w:val="hybridMultilevel"/>
    <w:tmpl w:val="14707268"/>
    <w:lvl w:ilvl="0" w:tplc="E07212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709DC"/>
    <w:multiLevelType w:val="hybridMultilevel"/>
    <w:tmpl w:val="9B8E1C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63DBE"/>
    <w:multiLevelType w:val="hybridMultilevel"/>
    <w:tmpl w:val="F88A5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528114">
    <w:abstractNumId w:val="13"/>
  </w:num>
  <w:num w:numId="2" w16cid:durableId="1063479885">
    <w:abstractNumId w:val="12"/>
  </w:num>
  <w:num w:numId="3" w16cid:durableId="456070155">
    <w:abstractNumId w:val="3"/>
  </w:num>
  <w:num w:numId="4" w16cid:durableId="1474565748">
    <w:abstractNumId w:val="1"/>
  </w:num>
  <w:num w:numId="5" w16cid:durableId="579828680">
    <w:abstractNumId w:val="15"/>
  </w:num>
  <w:num w:numId="6" w16cid:durableId="1742747498">
    <w:abstractNumId w:val="9"/>
  </w:num>
  <w:num w:numId="7" w16cid:durableId="1644265358">
    <w:abstractNumId w:val="0"/>
  </w:num>
  <w:num w:numId="8" w16cid:durableId="259460093">
    <w:abstractNumId w:val="19"/>
  </w:num>
  <w:num w:numId="9" w16cid:durableId="485047058">
    <w:abstractNumId w:val="7"/>
  </w:num>
  <w:num w:numId="10" w16cid:durableId="1063672408">
    <w:abstractNumId w:val="10"/>
  </w:num>
  <w:num w:numId="11" w16cid:durableId="1083718193">
    <w:abstractNumId w:val="17"/>
  </w:num>
  <w:num w:numId="12" w16cid:durableId="441267960">
    <w:abstractNumId w:val="5"/>
  </w:num>
  <w:num w:numId="13" w16cid:durableId="1696809295">
    <w:abstractNumId w:val="11"/>
  </w:num>
  <w:num w:numId="14" w16cid:durableId="1337879751">
    <w:abstractNumId w:val="26"/>
  </w:num>
  <w:num w:numId="15" w16cid:durableId="1454133349">
    <w:abstractNumId w:val="8"/>
  </w:num>
  <w:num w:numId="16" w16cid:durableId="414324264">
    <w:abstractNumId w:val="22"/>
  </w:num>
  <w:num w:numId="17" w16cid:durableId="185484856">
    <w:abstractNumId w:val="21"/>
  </w:num>
  <w:num w:numId="18" w16cid:durableId="1496799444">
    <w:abstractNumId w:val="27"/>
  </w:num>
  <w:num w:numId="19" w16cid:durableId="1620145408">
    <w:abstractNumId w:val="14"/>
  </w:num>
  <w:num w:numId="20" w16cid:durableId="951477656">
    <w:abstractNumId w:val="18"/>
  </w:num>
  <w:num w:numId="21" w16cid:durableId="1636790129">
    <w:abstractNumId w:val="24"/>
  </w:num>
  <w:num w:numId="22" w16cid:durableId="1177573442">
    <w:abstractNumId w:val="2"/>
  </w:num>
  <w:num w:numId="23" w16cid:durableId="2095393619">
    <w:abstractNumId w:val="16"/>
  </w:num>
  <w:num w:numId="24" w16cid:durableId="641227173">
    <w:abstractNumId w:val="6"/>
  </w:num>
  <w:num w:numId="25" w16cid:durableId="1027294840">
    <w:abstractNumId w:val="20"/>
  </w:num>
  <w:num w:numId="26" w16cid:durableId="230964982">
    <w:abstractNumId w:val="23"/>
  </w:num>
  <w:num w:numId="27" w16cid:durableId="2093354525">
    <w:abstractNumId w:val="4"/>
  </w:num>
  <w:num w:numId="28" w16cid:durableId="13362258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D2"/>
    <w:rsid w:val="0002306F"/>
    <w:rsid w:val="00033D25"/>
    <w:rsid w:val="000744F5"/>
    <w:rsid w:val="001448BF"/>
    <w:rsid w:val="00162738"/>
    <w:rsid w:val="00166F05"/>
    <w:rsid w:val="001938E2"/>
    <w:rsid w:val="00197CED"/>
    <w:rsid w:val="001E067B"/>
    <w:rsid w:val="001E6338"/>
    <w:rsid w:val="002213BC"/>
    <w:rsid w:val="0022506C"/>
    <w:rsid w:val="002A265E"/>
    <w:rsid w:val="002E7757"/>
    <w:rsid w:val="003B2283"/>
    <w:rsid w:val="003B4F24"/>
    <w:rsid w:val="003D4CC5"/>
    <w:rsid w:val="0041455D"/>
    <w:rsid w:val="00463D81"/>
    <w:rsid w:val="00473DE4"/>
    <w:rsid w:val="00535E94"/>
    <w:rsid w:val="00566AB5"/>
    <w:rsid w:val="005B0292"/>
    <w:rsid w:val="005C267B"/>
    <w:rsid w:val="005C6F6A"/>
    <w:rsid w:val="005D1B3D"/>
    <w:rsid w:val="005E1A0F"/>
    <w:rsid w:val="006C7BB8"/>
    <w:rsid w:val="007B62FC"/>
    <w:rsid w:val="008856D2"/>
    <w:rsid w:val="00942D55"/>
    <w:rsid w:val="00B476FE"/>
    <w:rsid w:val="00B562B5"/>
    <w:rsid w:val="00B64AF3"/>
    <w:rsid w:val="00BB62B3"/>
    <w:rsid w:val="00C31037"/>
    <w:rsid w:val="00C502A8"/>
    <w:rsid w:val="00C65FD0"/>
    <w:rsid w:val="00C910CB"/>
    <w:rsid w:val="00CA1BB5"/>
    <w:rsid w:val="00CB199C"/>
    <w:rsid w:val="00CB1F09"/>
    <w:rsid w:val="00CE45FB"/>
    <w:rsid w:val="00D96004"/>
    <w:rsid w:val="00D96E59"/>
    <w:rsid w:val="00E35F50"/>
    <w:rsid w:val="00E60BE5"/>
    <w:rsid w:val="00E62B6B"/>
    <w:rsid w:val="00E712A6"/>
    <w:rsid w:val="00E82163"/>
    <w:rsid w:val="00EC1EAA"/>
    <w:rsid w:val="00F4568B"/>
    <w:rsid w:val="00F61C59"/>
    <w:rsid w:val="00FB7A38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BB54B"/>
  <w15:chartTrackingRefBased/>
  <w15:docId w15:val="{70927BE9-B9F1-4BBE-8B8C-5FB35EB0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1B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2B3"/>
  </w:style>
  <w:style w:type="paragraph" w:styleId="Pieddepage">
    <w:name w:val="footer"/>
    <w:basedOn w:val="Normal"/>
    <w:link w:val="Pieddepag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2B3"/>
  </w:style>
  <w:style w:type="character" w:styleId="Lienhypertexte">
    <w:name w:val="Hyperlink"/>
    <w:basedOn w:val="Policepardfaut"/>
    <w:uiPriority w:val="99"/>
    <w:unhideWhenUsed/>
    <w:rsid w:val="00033D2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D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7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9073-6A92-4CDE-80F2-340124C1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1525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LAURENT CORNEIL</dc:creator>
  <cp:keywords/>
  <dc:description/>
  <cp:lastModifiedBy>CDG16 MARJORIE CHAUVET</cp:lastModifiedBy>
  <cp:revision>6</cp:revision>
  <cp:lastPrinted>2021-01-29T14:51:00Z</cp:lastPrinted>
  <dcterms:created xsi:type="dcterms:W3CDTF">2023-09-05T13:28:00Z</dcterms:created>
  <dcterms:modified xsi:type="dcterms:W3CDTF">2023-10-13T08:15:00Z</dcterms:modified>
</cp:coreProperties>
</file>