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234E8" w14:textId="77777777" w:rsidR="00A52EC9" w:rsidRPr="00A52EC9" w:rsidRDefault="00A52EC9" w:rsidP="00A52EC9">
      <w:pPr>
        <w:ind w:left="271"/>
        <w:jc w:val="center"/>
        <w:rPr>
          <w:rFonts w:asciiTheme="minorHAnsi" w:hAnsiTheme="minorHAnsi" w:cstheme="minorHAnsi"/>
          <w:b/>
          <w:sz w:val="21"/>
          <w:szCs w:val="21"/>
          <w:u w:val="single"/>
        </w:rPr>
      </w:pPr>
      <w:r w:rsidRPr="00A52EC9">
        <w:rPr>
          <w:rFonts w:asciiTheme="minorHAnsi" w:hAnsiTheme="minorHAnsi" w:cstheme="minorHAnsi"/>
          <w:b/>
          <w:sz w:val="21"/>
          <w:szCs w:val="21"/>
          <w:u w:val="single"/>
        </w:rPr>
        <w:t>ANNEXE 2</w:t>
      </w:r>
    </w:p>
    <w:p w14:paraId="5C64AA35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b/>
          <w:sz w:val="21"/>
          <w:szCs w:val="21"/>
        </w:rPr>
      </w:pPr>
    </w:p>
    <w:p w14:paraId="1CE28BE6" w14:textId="77777777" w:rsidR="00A52EC9" w:rsidRPr="00A52EC9" w:rsidRDefault="00A52EC9" w:rsidP="00A52EC9">
      <w:pPr>
        <w:ind w:left="256"/>
        <w:jc w:val="center"/>
        <w:rPr>
          <w:rFonts w:asciiTheme="minorHAnsi" w:hAnsiTheme="minorHAnsi" w:cstheme="minorHAnsi"/>
          <w:b/>
          <w:sz w:val="21"/>
          <w:szCs w:val="21"/>
        </w:rPr>
      </w:pPr>
      <w:r w:rsidRPr="00A52EC9">
        <w:rPr>
          <w:rFonts w:asciiTheme="minorHAnsi" w:hAnsiTheme="minorHAnsi" w:cstheme="minorHAnsi"/>
          <w:b/>
          <w:sz w:val="21"/>
          <w:szCs w:val="21"/>
        </w:rPr>
        <w:t>CONTENU D’UN ETAT DE FRAIS*</w:t>
      </w:r>
    </w:p>
    <w:p w14:paraId="3A1DA576" w14:textId="77777777" w:rsidR="00A52EC9" w:rsidRPr="00A52EC9" w:rsidRDefault="00A52EC9" w:rsidP="00A52EC9">
      <w:pPr>
        <w:ind w:left="1592"/>
        <w:rPr>
          <w:rFonts w:asciiTheme="minorHAnsi" w:hAnsiTheme="minorHAnsi" w:cstheme="minorHAnsi"/>
          <w:b/>
          <w:sz w:val="21"/>
          <w:szCs w:val="21"/>
        </w:rPr>
      </w:pPr>
      <w:r w:rsidRPr="00A52EC9">
        <w:rPr>
          <w:rFonts w:asciiTheme="minorHAnsi" w:hAnsiTheme="minorHAnsi" w:cstheme="minorHAnsi"/>
          <w:b/>
          <w:sz w:val="21"/>
          <w:szCs w:val="21"/>
        </w:rPr>
        <w:t>A communiquer au comptable public pour le versement de</w:t>
      </w:r>
      <w:r w:rsidRPr="00A52EC9">
        <w:rPr>
          <w:rFonts w:asciiTheme="minorHAnsi" w:hAnsiTheme="minorHAnsi" w:cstheme="minorHAnsi"/>
          <w:b/>
          <w:spacing w:val="-24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b/>
          <w:sz w:val="21"/>
          <w:szCs w:val="21"/>
        </w:rPr>
        <w:t>l’indemnité</w:t>
      </w:r>
    </w:p>
    <w:p w14:paraId="1E616E78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b/>
          <w:sz w:val="21"/>
          <w:szCs w:val="21"/>
        </w:rPr>
      </w:pPr>
    </w:p>
    <w:p w14:paraId="1AD7B9D4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b/>
          <w:sz w:val="21"/>
          <w:szCs w:val="21"/>
        </w:rPr>
      </w:pPr>
    </w:p>
    <w:p w14:paraId="6100B163" w14:textId="77777777" w:rsidR="00A52EC9" w:rsidRPr="00A52EC9" w:rsidRDefault="00A52EC9" w:rsidP="00A52EC9">
      <w:pPr>
        <w:ind w:left="1520"/>
        <w:rPr>
          <w:rFonts w:asciiTheme="minorHAnsi" w:hAnsiTheme="minorHAnsi" w:cstheme="minorHAnsi"/>
          <w:sz w:val="21"/>
          <w:szCs w:val="21"/>
        </w:rPr>
      </w:pPr>
      <w:r w:rsidRPr="00A52EC9">
        <w:rPr>
          <w:rFonts w:asciiTheme="minorHAnsi" w:hAnsiTheme="minorHAnsi" w:cstheme="minorHAnsi"/>
          <w:sz w:val="21"/>
          <w:szCs w:val="21"/>
        </w:rPr>
        <w:t>L’état de frais de déplacement doit mentionner, dans les cas les plus courants</w:t>
      </w:r>
      <w:r w:rsidRPr="00A52EC9">
        <w:rPr>
          <w:rFonts w:asciiTheme="minorHAnsi" w:hAnsiTheme="minorHAnsi" w:cstheme="minorHAnsi"/>
          <w:spacing w:val="-12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:</w:t>
      </w:r>
    </w:p>
    <w:p w14:paraId="4CC24D1E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551559AE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les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nom, grade,</w:t>
      </w:r>
      <w:r w:rsidRPr="00A52EC9">
        <w:rPr>
          <w:rFonts w:asciiTheme="minorHAnsi" w:hAnsiTheme="minorHAnsi" w:cstheme="minorHAnsi"/>
          <w:spacing w:val="3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emploi,</w:t>
      </w:r>
    </w:p>
    <w:p w14:paraId="2F1E43A0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37151BAE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la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résidence administrative et la résidence</w:t>
      </w:r>
      <w:r w:rsidRPr="00A52EC9">
        <w:rPr>
          <w:rFonts w:asciiTheme="minorHAnsi" w:hAnsiTheme="minorHAnsi" w:cstheme="minorHAnsi"/>
          <w:spacing w:val="-6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familiale,</w:t>
      </w:r>
    </w:p>
    <w:p w14:paraId="3FD3B1C9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3758421D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motif du</w:t>
      </w:r>
      <w:r w:rsidRPr="00A52EC9">
        <w:rPr>
          <w:rFonts w:asciiTheme="minorHAnsi" w:hAnsiTheme="minorHAnsi" w:cstheme="minorHAnsi"/>
          <w:spacing w:val="-3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déplacement,</w:t>
      </w:r>
    </w:p>
    <w:p w14:paraId="4FED210F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571A2413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lieu du déplacement ainsi que le trajet</w:t>
      </w:r>
      <w:r w:rsidRPr="00A52EC9">
        <w:rPr>
          <w:rFonts w:asciiTheme="minorHAnsi" w:hAnsiTheme="minorHAnsi" w:cstheme="minorHAnsi"/>
          <w:spacing w:val="-4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effectué,</w:t>
      </w:r>
    </w:p>
    <w:p w14:paraId="20E6CEC3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5196CADB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moyen de transport, notamment en cas d’utilisation d’un véhicule</w:t>
      </w:r>
      <w:r w:rsidRPr="00A52EC9">
        <w:rPr>
          <w:rFonts w:asciiTheme="minorHAnsi" w:hAnsiTheme="minorHAnsi" w:cstheme="minorHAnsi"/>
          <w:spacing w:val="-13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personnel,</w:t>
      </w:r>
    </w:p>
    <w:p w14:paraId="20F1205B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5D731301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ind w:right="2108"/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nombre de kilomètres parcourus depuis le début de l’année pour les besoins du</w:t>
      </w:r>
      <w:r w:rsidRPr="00A52EC9">
        <w:rPr>
          <w:rFonts w:asciiTheme="minorHAnsi" w:hAnsiTheme="minorHAnsi" w:cstheme="minorHAnsi"/>
          <w:spacing w:val="-4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service,</w:t>
      </w:r>
    </w:p>
    <w:p w14:paraId="22AD064D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62D771E4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la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puissance fiscale du véhicule</w:t>
      </w:r>
      <w:r w:rsidRPr="00A52EC9">
        <w:rPr>
          <w:rFonts w:asciiTheme="minorHAnsi" w:hAnsiTheme="minorHAnsi" w:cstheme="minorHAnsi"/>
          <w:spacing w:val="-3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automobile,</w:t>
      </w:r>
    </w:p>
    <w:p w14:paraId="7E392153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70C063C3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ind w:right="2375"/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nombre de kilomètres parcourus dans le cadre de la mission dont l’indemnisation est</w:t>
      </w:r>
      <w:r w:rsidRPr="00A52EC9">
        <w:rPr>
          <w:rFonts w:asciiTheme="minorHAnsi" w:hAnsiTheme="minorHAnsi" w:cstheme="minorHAnsi"/>
          <w:spacing w:val="-1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demandée,</w:t>
      </w:r>
    </w:p>
    <w:p w14:paraId="1FC01E5D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28598644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ind w:right="2082"/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les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frais réels de transport concernant le train, l’avion et les autres frais annexes (parking, péage,</w:t>
      </w:r>
      <w:r w:rsidRPr="00A52EC9">
        <w:rPr>
          <w:rFonts w:asciiTheme="minorHAnsi" w:hAnsiTheme="minorHAnsi" w:cstheme="minorHAnsi"/>
          <w:spacing w:val="3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etc.),</w:t>
      </w:r>
    </w:p>
    <w:p w14:paraId="0D80A630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1B743DDB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taux des indemnités kilométriques appliqué et leur</w:t>
      </w:r>
      <w:r w:rsidRPr="00A52EC9">
        <w:rPr>
          <w:rFonts w:asciiTheme="minorHAnsi" w:hAnsiTheme="minorHAnsi" w:cstheme="minorHAnsi"/>
          <w:spacing w:val="-3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montant,</w:t>
      </w:r>
    </w:p>
    <w:p w14:paraId="5575B9CC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2065ACA4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nombre de repas pris au cours de la</w:t>
      </w:r>
      <w:r w:rsidRPr="00A52EC9">
        <w:rPr>
          <w:rFonts w:asciiTheme="minorHAnsi" w:hAnsiTheme="minorHAnsi" w:cstheme="minorHAnsi"/>
          <w:spacing w:val="-5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mission,</w:t>
      </w:r>
    </w:p>
    <w:p w14:paraId="779CC7C5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54A8D99C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nombre de nuitées effectuées au cours de la</w:t>
      </w:r>
      <w:r w:rsidRPr="00A52EC9">
        <w:rPr>
          <w:rFonts w:asciiTheme="minorHAnsi" w:hAnsiTheme="minorHAnsi" w:cstheme="minorHAnsi"/>
          <w:spacing w:val="-3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mission,</w:t>
      </w:r>
    </w:p>
    <w:p w14:paraId="6CB1180D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60F49784" w14:textId="77777777" w:rsidR="00A52EC9" w:rsidRPr="00A52EC9" w:rsidRDefault="00A52EC9" w:rsidP="00A52EC9">
      <w:pPr>
        <w:pStyle w:val="Paragraphedeliste"/>
        <w:numPr>
          <w:ilvl w:val="0"/>
          <w:numId w:val="2"/>
        </w:numPr>
        <w:tabs>
          <w:tab w:val="left" w:pos="1655"/>
        </w:tabs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le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total des sommes dues à</w:t>
      </w:r>
      <w:r w:rsidRPr="00A52EC9">
        <w:rPr>
          <w:rFonts w:asciiTheme="minorHAnsi" w:hAnsiTheme="minorHAnsi" w:cstheme="minorHAnsi"/>
          <w:spacing w:val="-6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l’agent.</w:t>
      </w:r>
    </w:p>
    <w:p w14:paraId="22659944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2EB59847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079F95B7" w14:textId="77777777" w:rsidR="00A52EC9" w:rsidRPr="00A52EC9" w:rsidRDefault="00A52EC9" w:rsidP="00A52EC9">
      <w:pPr>
        <w:ind w:left="1520"/>
        <w:rPr>
          <w:rFonts w:asciiTheme="minorHAnsi" w:hAnsiTheme="minorHAnsi" w:cstheme="minorHAnsi"/>
          <w:sz w:val="21"/>
          <w:szCs w:val="21"/>
        </w:rPr>
      </w:pPr>
      <w:r w:rsidRPr="00A52EC9">
        <w:rPr>
          <w:rFonts w:asciiTheme="minorHAnsi" w:hAnsiTheme="minorHAnsi" w:cstheme="minorHAnsi"/>
          <w:sz w:val="21"/>
          <w:szCs w:val="21"/>
        </w:rPr>
        <w:t>Signatures :</w:t>
      </w:r>
    </w:p>
    <w:p w14:paraId="103F509F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68048DA5" w14:textId="77777777" w:rsidR="00A52EC9" w:rsidRPr="00A52EC9" w:rsidRDefault="00A52EC9" w:rsidP="00A52EC9">
      <w:pPr>
        <w:pStyle w:val="Paragraphedeliste"/>
        <w:numPr>
          <w:ilvl w:val="0"/>
          <w:numId w:val="1"/>
        </w:numPr>
        <w:tabs>
          <w:tab w:val="left" w:pos="1749"/>
        </w:tabs>
        <w:ind w:hanging="229"/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l’agent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certifie l’exactitude de l’état de frais, date et</w:t>
      </w:r>
      <w:r w:rsidRPr="00A52EC9">
        <w:rPr>
          <w:rFonts w:asciiTheme="minorHAnsi" w:hAnsiTheme="minorHAnsi" w:cstheme="minorHAnsi"/>
          <w:spacing w:val="-2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signe</w:t>
      </w:r>
    </w:p>
    <w:p w14:paraId="11BAE164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496562C3" w14:textId="77777777" w:rsidR="00A52EC9" w:rsidRPr="00A52EC9" w:rsidRDefault="00A52EC9" w:rsidP="00A52EC9">
      <w:pPr>
        <w:pStyle w:val="Paragraphedeliste"/>
        <w:numPr>
          <w:ilvl w:val="0"/>
          <w:numId w:val="1"/>
        </w:numPr>
        <w:tabs>
          <w:tab w:val="left" w:pos="1749"/>
        </w:tabs>
        <w:ind w:hanging="229"/>
        <w:rPr>
          <w:rFonts w:asciiTheme="minorHAnsi" w:hAnsiTheme="minorHAnsi" w:cstheme="minorHAnsi"/>
          <w:sz w:val="21"/>
          <w:szCs w:val="21"/>
        </w:rPr>
      </w:pPr>
      <w:proofErr w:type="gramStart"/>
      <w:r w:rsidRPr="00A52EC9">
        <w:rPr>
          <w:rFonts w:asciiTheme="minorHAnsi" w:hAnsiTheme="minorHAnsi" w:cstheme="minorHAnsi"/>
          <w:sz w:val="21"/>
          <w:szCs w:val="21"/>
        </w:rPr>
        <w:t>l’autorité</w:t>
      </w:r>
      <w:proofErr w:type="gramEnd"/>
      <w:r w:rsidRPr="00A52EC9">
        <w:rPr>
          <w:rFonts w:asciiTheme="minorHAnsi" w:hAnsiTheme="minorHAnsi" w:cstheme="minorHAnsi"/>
          <w:sz w:val="21"/>
          <w:szCs w:val="21"/>
        </w:rPr>
        <w:t xml:space="preserve"> territoriale certifie l’exactitude de l’état de frais, date et</w:t>
      </w:r>
      <w:r w:rsidRPr="00A52EC9">
        <w:rPr>
          <w:rFonts w:asciiTheme="minorHAnsi" w:hAnsiTheme="minorHAnsi" w:cstheme="minorHAnsi"/>
          <w:spacing w:val="-8"/>
          <w:sz w:val="21"/>
          <w:szCs w:val="21"/>
        </w:rPr>
        <w:t xml:space="preserve"> </w:t>
      </w:r>
      <w:r w:rsidRPr="00A52EC9">
        <w:rPr>
          <w:rFonts w:asciiTheme="minorHAnsi" w:hAnsiTheme="minorHAnsi" w:cstheme="minorHAnsi"/>
          <w:sz w:val="21"/>
          <w:szCs w:val="21"/>
        </w:rPr>
        <w:t>signe.</w:t>
      </w:r>
    </w:p>
    <w:p w14:paraId="518ABDD6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p w14:paraId="42F059EF" w14:textId="77777777" w:rsidR="00A52EC9" w:rsidRPr="00A52EC9" w:rsidRDefault="00A52EC9" w:rsidP="00A52EC9">
      <w:pPr>
        <w:ind w:left="1532" w:right="1255"/>
        <w:jc w:val="both"/>
        <w:rPr>
          <w:rFonts w:asciiTheme="minorHAnsi" w:hAnsiTheme="minorHAnsi" w:cstheme="minorHAnsi"/>
          <w:i/>
          <w:sz w:val="21"/>
          <w:szCs w:val="21"/>
        </w:rPr>
      </w:pPr>
      <w:r w:rsidRPr="00A52EC9">
        <w:rPr>
          <w:rFonts w:asciiTheme="minorHAnsi" w:hAnsiTheme="minorHAnsi" w:cstheme="minorHAnsi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9B6EE95" wp14:editId="19EB8BEB">
                <wp:simplePos x="0" y="0"/>
                <wp:positionH relativeFrom="page">
                  <wp:posOffset>1181100</wp:posOffset>
                </wp:positionH>
                <wp:positionV relativeFrom="paragraph">
                  <wp:posOffset>156845</wp:posOffset>
                </wp:positionV>
                <wp:extent cx="5117465" cy="0"/>
                <wp:effectExtent l="0" t="0" r="0" b="0"/>
                <wp:wrapNone/>
                <wp:docPr id="10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17465" cy="0"/>
                        </a:xfrm>
                        <a:prstGeom prst="line">
                          <a:avLst/>
                        </a:prstGeom>
                        <a:noFill/>
                        <a:ln w="921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8E47C8" id="Line 5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93pt,12.35pt" to="495.9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" strokeweight=".25603mm">
                <w10:wrap anchorx="page"/>
              </v:line>
            </w:pict>
          </mc:Fallback>
        </mc:AlternateContent>
      </w:r>
      <w:r w:rsidRPr="00A52EC9">
        <w:rPr>
          <w:rFonts w:asciiTheme="minorHAnsi" w:hAnsiTheme="minorHAnsi" w:cstheme="minorHAnsi"/>
          <w:i/>
          <w:sz w:val="21"/>
          <w:szCs w:val="21"/>
        </w:rPr>
        <w:t>Extrait de l’annexe A visée à l’annexe I au décret n° 2007-450 du 25 mars 2007 sur les pièces justificatives à communiquer au comptable à l’appui des dépenses</w:t>
      </w:r>
    </w:p>
    <w:p w14:paraId="52A1A344" w14:textId="77777777" w:rsidR="00A52EC9" w:rsidRPr="00A52EC9" w:rsidRDefault="00A52EC9" w:rsidP="00A52EC9">
      <w:pPr>
        <w:pStyle w:val="Corpsdetexte"/>
        <w:rPr>
          <w:rFonts w:asciiTheme="minorHAnsi" w:hAnsiTheme="minorHAnsi" w:cstheme="minorHAnsi"/>
          <w:sz w:val="21"/>
          <w:szCs w:val="21"/>
        </w:rPr>
      </w:pPr>
    </w:p>
    <w:sectPr w:rsidR="00A52EC9" w:rsidRPr="00A52E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5E1EB1"/>
    <w:multiLevelType w:val="hybridMultilevel"/>
    <w:tmpl w:val="5420CAC6"/>
    <w:lvl w:ilvl="0" w:tplc="8FFE7750">
      <w:numFmt w:val="bullet"/>
      <w:lvlText w:val="-"/>
      <w:lvlJc w:val="left"/>
      <w:pPr>
        <w:ind w:left="1654" w:hanging="135"/>
      </w:pPr>
      <w:rPr>
        <w:rFonts w:ascii="Arial" w:eastAsia="Arial" w:hAnsi="Arial" w:cs="Arial" w:hint="default"/>
        <w:w w:val="100"/>
        <w:sz w:val="23"/>
        <w:szCs w:val="23"/>
        <w:lang w:val="fr-FR" w:eastAsia="fr-FR" w:bidi="fr-FR"/>
      </w:rPr>
    </w:lvl>
    <w:lvl w:ilvl="1" w:tplc="CD70003E">
      <w:numFmt w:val="bullet"/>
      <w:lvlText w:val="•"/>
      <w:lvlJc w:val="left"/>
      <w:pPr>
        <w:ind w:left="2587" w:hanging="135"/>
      </w:pPr>
      <w:rPr>
        <w:rFonts w:hint="default"/>
        <w:lang w:val="fr-FR" w:eastAsia="fr-FR" w:bidi="fr-FR"/>
      </w:rPr>
    </w:lvl>
    <w:lvl w:ilvl="2" w:tplc="B2E6A430">
      <w:numFmt w:val="bullet"/>
      <w:lvlText w:val="•"/>
      <w:lvlJc w:val="left"/>
      <w:pPr>
        <w:ind w:left="3514" w:hanging="135"/>
      </w:pPr>
      <w:rPr>
        <w:rFonts w:hint="default"/>
        <w:lang w:val="fr-FR" w:eastAsia="fr-FR" w:bidi="fr-FR"/>
      </w:rPr>
    </w:lvl>
    <w:lvl w:ilvl="3" w:tplc="6D909D3E">
      <w:numFmt w:val="bullet"/>
      <w:lvlText w:val="•"/>
      <w:lvlJc w:val="left"/>
      <w:pPr>
        <w:ind w:left="4441" w:hanging="135"/>
      </w:pPr>
      <w:rPr>
        <w:rFonts w:hint="default"/>
        <w:lang w:val="fr-FR" w:eastAsia="fr-FR" w:bidi="fr-FR"/>
      </w:rPr>
    </w:lvl>
    <w:lvl w:ilvl="4" w:tplc="FF668D42">
      <w:numFmt w:val="bullet"/>
      <w:lvlText w:val="•"/>
      <w:lvlJc w:val="left"/>
      <w:pPr>
        <w:ind w:left="5368" w:hanging="135"/>
      </w:pPr>
      <w:rPr>
        <w:rFonts w:hint="default"/>
        <w:lang w:val="fr-FR" w:eastAsia="fr-FR" w:bidi="fr-FR"/>
      </w:rPr>
    </w:lvl>
    <w:lvl w:ilvl="5" w:tplc="88B61CBE">
      <w:numFmt w:val="bullet"/>
      <w:lvlText w:val="•"/>
      <w:lvlJc w:val="left"/>
      <w:pPr>
        <w:ind w:left="6295" w:hanging="135"/>
      </w:pPr>
      <w:rPr>
        <w:rFonts w:hint="default"/>
        <w:lang w:val="fr-FR" w:eastAsia="fr-FR" w:bidi="fr-FR"/>
      </w:rPr>
    </w:lvl>
    <w:lvl w:ilvl="6" w:tplc="1EE6C486">
      <w:numFmt w:val="bullet"/>
      <w:lvlText w:val="•"/>
      <w:lvlJc w:val="left"/>
      <w:pPr>
        <w:ind w:left="7222" w:hanging="135"/>
      </w:pPr>
      <w:rPr>
        <w:rFonts w:hint="default"/>
        <w:lang w:val="fr-FR" w:eastAsia="fr-FR" w:bidi="fr-FR"/>
      </w:rPr>
    </w:lvl>
    <w:lvl w:ilvl="7" w:tplc="055A9F68">
      <w:numFmt w:val="bullet"/>
      <w:lvlText w:val="•"/>
      <w:lvlJc w:val="left"/>
      <w:pPr>
        <w:ind w:left="8149" w:hanging="135"/>
      </w:pPr>
      <w:rPr>
        <w:rFonts w:hint="default"/>
        <w:lang w:val="fr-FR" w:eastAsia="fr-FR" w:bidi="fr-FR"/>
      </w:rPr>
    </w:lvl>
    <w:lvl w:ilvl="8" w:tplc="C64CED42">
      <w:numFmt w:val="bullet"/>
      <w:lvlText w:val="•"/>
      <w:lvlJc w:val="left"/>
      <w:pPr>
        <w:ind w:left="9076" w:hanging="135"/>
      </w:pPr>
      <w:rPr>
        <w:rFonts w:hint="default"/>
        <w:lang w:val="fr-FR" w:eastAsia="fr-FR" w:bidi="fr-FR"/>
      </w:rPr>
    </w:lvl>
  </w:abstractNum>
  <w:abstractNum w:abstractNumId="1" w15:restartNumberingAfterBreak="0">
    <w:nsid w:val="64393857"/>
    <w:multiLevelType w:val="hybridMultilevel"/>
    <w:tmpl w:val="5F06EE34"/>
    <w:lvl w:ilvl="0" w:tplc="CBB6A10A">
      <w:numFmt w:val="bullet"/>
      <w:lvlText w:val="*"/>
      <w:lvlJc w:val="left"/>
      <w:pPr>
        <w:ind w:left="1748" w:hanging="228"/>
      </w:pPr>
      <w:rPr>
        <w:rFonts w:ascii="Arial" w:eastAsia="Arial" w:hAnsi="Arial" w:cs="Arial" w:hint="default"/>
        <w:w w:val="100"/>
        <w:sz w:val="23"/>
        <w:szCs w:val="23"/>
        <w:lang w:val="fr-FR" w:eastAsia="fr-FR" w:bidi="fr-FR"/>
      </w:rPr>
    </w:lvl>
    <w:lvl w:ilvl="1" w:tplc="9C8C5698">
      <w:numFmt w:val="bullet"/>
      <w:lvlText w:val="•"/>
      <w:lvlJc w:val="left"/>
      <w:pPr>
        <w:ind w:left="2659" w:hanging="228"/>
      </w:pPr>
      <w:rPr>
        <w:rFonts w:hint="default"/>
        <w:lang w:val="fr-FR" w:eastAsia="fr-FR" w:bidi="fr-FR"/>
      </w:rPr>
    </w:lvl>
    <w:lvl w:ilvl="2" w:tplc="7E24B4B0">
      <w:numFmt w:val="bullet"/>
      <w:lvlText w:val="•"/>
      <w:lvlJc w:val="left"/>
      <w:pPr>
        <w:ind w:left="3578" w:hanging="228"/>
      </w:pPr>
      <w:rPr>
        <w:rFonts w:hint="default"/>
        <w:lang w:val="fr-FR" w:eastAsia="fr-FR" w:bidi="fr-FR"/>
      </w:rPr>
    </w:lvl>
    <w:lvl w:ilvl="3" w:tplc="40B837A8">
      <w:numFmt w:val="bullet"/>
      <w:lvlText w:val="•"/>
      <w:lvlJc w:val="left"/>
      <w:pPr>
        <w:ind w:left="4497" w:hanging="228"/>
      </w:pPr>
      <w:rPr>
        <w:rFonts w:hint="default"/>
        <w:lang w:val="fr-FR" w:eastAsia="fr-FR" w:bidi="fr-FR"/>
      </w:rPr>
    </w:lvl>
    <w:lvl w:ilvl="4" w:tplc="9FE802FC">
      <w:numFmt w:val="bullet"/>
      <w:lvlText w:val="•"/>
      <w:lvlJc w:val="left"/>
      <w:pPr>
        <w:ind w:left="5416" w:hanging="228"/>
      </w:pPr>
      <w:rPr>
        <w:rFonts w:hint="default"/>
        <w:lang w:val="fr-FR" w:eastAsia="fr-FR" w:bidi="fr-FR"/>
      </w:rPr>
    </w:lvl>
    <w:lvl w:ilvl="5" w:tplc="B4FEF282">
      <w:numFmt w:val="bullet"/>
      <w:lvlText w:val="•"/>
      <w:lvlJc w:val="left"/>
      <w:pPr>
        <w:ind w:left="6335" w:hanging="228"/>
      </w:pPr>
      <w:rPr>
        <w:rFonts w:hint="default"/>
        <w:lang w:val="fr-FR" w:eastAsia="fr-FR" w:bidi="fr-FR"/>
      </w:rPr>
    </w:lvl>
    <w:lvl w:ilvl="6" w:tplc="E7928E5A">
      <w:numFmt w:val="bullet"/>
      <w:lvlText w:val="•"/>
      <w:lvlJc w:val="left"/>
      <w:pPr>
        <w:ind w:left="7254" w:hanging="228"/>
      </w:pPr>
      <w:rPr>
        <w:rFonts w:hint="default"/>
        <w:lang w:val="fr-FR" w:eastAsia="fr-FR" w:bidi="fr-FR"/>
      </w:rPr>
    </w:lvl>
    <w:lvl w:ilvl="7" w:tplc="9342F428">
      <w:numFmt w:val="bullet"/>
      <w:lvlText w:val="•"/>
      <w:lvlJc w:val="left"/>
      <w:pPr>
        <w:ind w:left="8173" w:hanging="228"/>
      </w:pPr>
      <w:rPr>
        <w:rFonts w:hint="default"/>
        <w:lang w:val="fr-FR" w:eastAsia="fr-FR" w:bidi="fr-FR"/>
      </w:rPr>
    </w:lvl>
    <w:lvl w:ilvl="8" w:tplc="2A28C2CC">
      <w:numFmt w:val="bullet"/>
      <w:lvlText w:val="•"/>
      <w:lvlJc w:val="left"/>
      <w:pPr>
        <w:ind w:left="9092" w:hanging="228"/>
      </w:pPr>
      <w:rPr>
        <w:rFonts w:hint="default"/>
        <w:lang w:val="fr-FR" w:eastAsia="fr-FR" w:bidi="fr-FR"/>
      </w:rPr>
    </w:lvl>
  </w:abstractNum>
  <w:num w:numId="1" w16cid:durableId="1184903071">
    <w:abstractNumId w:val="1"/>
  </w:num>
  <w:num w:numId="2" w16cid:durableId="4956545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EC9"/>
    <w:rsid w:val="00A52EC9"/>
    <w:rsid w:val="00E47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4E69D"/>
  <w15:chartTrackingRefBased/>
  <w15:docId w15:val="{2450CFAB-5140-41A9-9BC9-B8E65CF1A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52EC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eastAsia="fr-FR" w:bidi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qFormat/>
    <w:rsid w:val="00A52EC9"/>
  </w:style>
  <w:style w:type="character" w:customStyle="1" w:styleId="CorpsdetexteCar">
    <w:name w:val="Corps de texte Car"/>
    <w:basedOn w:val="Policepardfaut"/>
    <w:link w:val="Corpsdetexte"/>
    <w:uiPriority w:val="1"/>
    <w:rsid w:val="00A52EC9"/>
    <w:rPr>
      <w:rFonts w:ascii="Arial" w:eastAsia="Arial" w:hAnsi="Arial" w:cs="Arial"/>
      <w:kern w:val="0"/>
      <w:lang w:eastAsia="fr-FR" w:bidi="fr-FR"/>
      <w14:ligatures w14:val="none"/>
    </w:rPr>
  </w:style>
  <w:style w:type="paragraph" w:styleId="Paragraphedeliste">
    <w:name w:val="List Paragraph"/>
    <w:basedOn w:val="Normal"/>
    <w:uiPriority w:val="34"/>
    <w:qFormat/>
    <w:rsid w:val="00A52EC9"/>
    <w:pPr>
      <w:ind w:left="1460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1106</Characters>
  <Application>Microsoft Office Word</Application>
  <DocSecurity>0</DocSecurity>
  <Lines>9</Lines>
  <Paragraphs>2</Paragraphs>
  <ScaleCrop>false</ScaleCrop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Comité Départemental d'Action Sociale</dc:creator>
  <cp:keywords/>
  <dc:description/>
  <cp:lastModifiedBy>Comité Départemental d'Action Sociale</cp:lastModifiedBy>
  <cp:revision>1</cp:revision>
  <dcterms:created xsi:type="dcterms:W3CDTF">2023-09-26T10:53:00Z</dcterms:created>
  <dcterms:modified xsi:type="dcterms:W3CDTF">2023-09-26T10:55:00Z</dcterms:modified>
</cp:coreProperties>
</file>