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CC381" w14:textId="1D7936B5" w:rsidR="008856D2" w:rsidRPr="008856D2" w:rsidRDefault="00C65FD0" w:rsidP="008856D2">
      <w:pPr>
        <w:spacing w:after="0" w:line="240" w:lineRule="auto"/>
        <w:jc w:val="right"/>
        <w:rPr>
          <w:i/>
          <w:iCs/>
          <w:sz w:val="21"/>
          <w:szCs w:val="21"/>
        </w:rPr>
      </w:pPr>
      <w:r>
        <w:rPr>
          <w:b/>
          <w:bCs/>
          <w:noProof/>
          <w:sz w:val="40"/>
          <w:szCs w:val="40"/>
        </w:rPr>
        <w:drawing>
          <wp:anchor distT="0" distB="0" distL="114300" distR="114300" simplePos="0" relativeHeight="251658240" behindDoc="0" locked="0" layoutInCell="1" allowOverlap="1" wp14:anchorId="75D6673D" wp14:editId="5A42FD36">
            <wp:simplePos x="0" y="0"/>
            <wp:positionH relativeFrom="column">
              <wp:posOffset>-431800</wp:posOffset>
            </wp:positionH>
            <wp:positionV relativeFrom="paragraph">
              <wp:posOffset>-547370</wp:posOffset>
            </wp:positionV>
            <wp:extent cx="2970000" cy="1080000"/>
            <wp:effectExtent l="0" t="0" r="190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0000" cy="1080000"/>
                    </a:xfrm>
                    <a:prstGeom prst="rect">
                      <a:avLst/>
                    </a:prstGeom>
                  </pic:spPr>
                </pic:pic>
              </a:graphicData>
            </a:graphic>
            <wp14:sizeRelH relativeFrom="page">
              <wp14:pctWidth>0</wp14:pctWidth>
            </wp14:sizeRelH>
            <wp14:sizeRelV relativeFrom="page">
              <wp14:pctHeight>0</wp14:pctHeight>
            </wp14:sizeRelV>
          </wp:anchor>
        </w:drawing>
      </w:r>
      <w:r w:rsidR="008856D2" w:rsidRPr="008856D2">
        <w:rPr>
          <w:i/>
          <w:iCs/>
          <w:sz w:val="21"/>
          <w:szCs w:val="21"/>
        </w:rPr>
        <w:t xml:space="preserve">v. </w:t>
      </w:r>
      <w:r w:rsidR="00B26B9E">
        <w:rPr>
          <w:i/>
          <w:iCs/>
          <w:sz w:val="21"/>
          <w:szCs w:val="21"/>
        </w:rPr>
        <w:t>13/11/2024</w:t>
      </w:r>
    </w:p>
    <w:p w14:paraId="7D06A464" w14:textId="77777777" w:rsidR="008856D2" w:rsidRPr="008856D2" w:rsidRDefault="008856D2" w:rsidP="008856D2">
      <w:pPr>
        <w:spacing w:after="0" w:line="240" w:lineRule="auto"/>
        <w:jc w:val="center"/>
        <w:rPr>
          <w:b/>
          <w:bCs/>
          <w:sz w:val="40"/>
          <w:szCs w:val="40"/>
        </w:rPr>
      </w:pPr>
    </w:p>
    <w:p w14:paraId="0AE44D3A" w14:textId="4450A621" w:rsidR="008856D2" w:rsidRDefault="008856D2" w:rsidP="008856D2">
      <w:pPr>
        <w:spacing w:after="0" w:line="240" w:lineRule="auto"/>
        <w:jc w:val="center"/>
        <w:rPr>
          <w:b/>
          <w:bCs/>
          <w:sz w:val="40"/>
          <w:szCs w:val="40"/>
        </w:rPr>
      </w:pPr>
    </w:p>
    <w:p w14:paraId="65020C1D" w14:textId="77777777" w:rsidR="00C65FD0" w:rsidRPr="008856D2" w:rsidRDefault="00C65FD0" w:rsidP="008856D2">
      <w:pPr>
        <w:spacing w:after="0" w:line="240" w:lineRule="auto"/>
        <w:jc w:val="center"/>
        <w:rPr>
          <w:b/>
          <w:bCs/>
          <w:sz w:val="40"/>
          <w:szCs w:val="40"/>
        </w:rPr>
      </w:pPr>
    </w:p>
    <w:p w14:paraId="4F899BE8" w14:textId="67B890AE" w:rsidR="008856D2" w:rsidRDefault="004704FC" w:rsidP="008856D2">
      <w:pPr>
        <w:pBdr>
          <w:top w:val="single" w:sz="4" w:space="1" w:color="auto"/>
          <w:left w:val="single" w:sz="4" w:space="4" w:color="auto"/>
          <w:bottom w:val="single" w:sz="4" w:space="1" w:color="auto"/>
          <w:right w:val="single" w:sz="4" w:space="4" w:color="auto"/>
        </w:pBdr>
        <w:spacing w:after="0" w:line="240" w:lineRule="auto"/>
        <w:jc w:val="center"/>
        <w:rPr>
          <w:b/>
          <w:bCs/>
          <w:sz w:val="40"/>
          <w:szCs w:val="40"/>
        </w:rPr>
      </w:pPr>
      <w:r>
        <w:rPr>
          <w:b/>
          <w:bCs/>
          <w:sz w:val="40"/>
          <w:szCs w:val="40"/>
        </w:rPr>
        <w:t>R</w:t>
      </w:r>
      <w:r>
        <w:rPr>
          <w:rFonts w:cstheme="minorHAnsi"/>
          <w:b/>
          <w:bCs/>
          <w:sz w:val="40"/>
          <w:szCs w:val="40"/>
        </w:rPr>
        <w:t>È</w:t>
      </w:r>
      <w:r>
        <w:rPr>
          <w:b/>
          <w:bCs/>
          <w:sz w:val="40"/>
          <w:szCs w:val="40"/>
        </w:rPr>
        <w:t>GLEMENT INTÉRIEUR</w:t>
      </w:r>
    </w:p>
    <w:p w14:paraId="2E9356FA" w14:textId="662E28E0" w:rsidR="004704FC" w:rsidRPr="004704FC" w:rsidRDefault="004704FC" w:rsidP="008856D2">
      <w:pPr>
        <w:pBdr>
          <w:top w:val="single" w:sz="4" w:space="1" w:color="auto"/>
          <w:left w:val="single" w:sz="4" w:space="4" w:color="auto"/>
          <w:bottom w:val="single" w:sz="4" w:space="1" w:color="auto"/>
          <w:right w:val="single" w:sz="4" w:space="4" w:color="auto"/>
        </w:pBdr>
        <w:spacing w:after="0" w:line="240" w:lineRule="auto"/>
        <w:jc w:val="center"/>
        <w:rPr>
          <w:b/>
          <w:bCs/>
          <w:i/>
          <w:iCs/>
          <w:color w:val="0070C0"/>
          <w:sz w:val="32"/>
          <w:szCs w:val="32"/>
        </w:rPr>
      </w:pPr>
      <w:r w:rsidRPr="004704FC">
        <w:rPr>
          <w:b/>
          <w:bCs/>
          <w:i/>
          <w:iCs/>
          <w:color w:val="0070C0"/>
          <w:sz w:val="32"/>
          <w:szCs w:val="32"/>
        </w:rPr>
        <w:t>Modèle</w:t>
      </w:r>
      <w:r w:rsidR="00D2285D">
        <w:rPr>
          <w:b/>
          <w:bCs/>
          <w:i/>
          <w:iCs/>
          <w:color w:val="0070C0"/>
          <w:sz w:val="32"/>
          <w:szCs w:val="32"/>
        </w:rPr>
        <w:t xml:space="preserve"> type</w:t>
      </w:r>
      <w:r w:rsidRPr="004704FC">
        <w:rPr>
          <w:b/>
          <w:bCs/>
          <w:i/>
          <w:iCs/>
          <w:color w:val="0070C0"/>
          <w:sz w:val="32"/>
          <w:szCs w:val="32"/>
        </w:rPr>
        <w:t xml:space="preserve"> à adapter</w:t>
      </w:r>
    </w:p>
    <w:p w14:paraId="68090434" w14:textId="2C8AB32A" w:rsidR="008856D2" w:rsidRDefault="008856D2" w:rsidP="008856D2">
      <w:pPr>
        <w:spacing w:after="0" w:line="240" w:lineRule="auto"/>
        <w:rPr>
          <w:sz w:val="21"/>
          <w:szCs w:val="21"/>
        </w:rPr>
      </w:pPr>
    </w:p>
    <w:p w14:paraId="412725DA" w14:textId="60082068" w:rsidR="008856D2" w:rsidRDefault="004704FC" w:rsidP="008856D2">
      <w:pPr>
        <w:spacing w:after="0" w:line="240" w:lineRule="auto"/>
        <w:rPr>
          <w:sz w:val="21"/>
          <w:szCs w:val="21"/>
        </w:rPr>
      </w:pPr>
      <w:r>
        <w:rPr>
          <w:noProof/>
        </w:rPr>
        <mc:AlternateContent>
          <mc:Choice Requires="wps">
            <w:drawing>
              <wp:anchor distT="45720" distB="45720" distL="114300" distR="114300" simplePos="0" relativeHeight="251700224" behindDoc="0" locked="0" layoutInCell="1" allowOverlap="1" wp14:anchorId="459D7909" wp14:editId="12BCB028">
                <wp:simplePos x="0" y="0"/>
                <wp:positionH relativeFrom="column">
                  <wp:posOffset>-52705</wp:posOffset>
                </wp:positionH>
                <wp:positionV relativeFrom="paragraph">
                  <wp:posOffset>257810</wp:posOffset>
                </wp:positionV>
                <wp:extent cx="5886450" cy="1404620"/>
                <wp:effectExtent l="0" t="0" r="19050" b="27305"/>
                <wp:wrapTopAndBottom/>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4620"/>
                        </a:xfrm>
                        <a:prstGeom prst="rect">
                          <a:avLst/>
                        </a:prstGeom>
                        <a:solidFill>
                          <a:schemeClr val="bg1">
                            <a:lumMod val="85000"/>
                          </a:schemeClr>
                        </a:solidFill>
                        <a:ln w="9525">
                          <a:solidFill>
                            <a:srgbClr val="000000"/>
                          </a:solidFill>
                          <a:miter lim="800000"/>
                          <a:headEnd/>
                          <a:tailEnd/>
                        </a:ln>
                      </wps:spPr>
                      <wps:txbx>
                        <w:txbxContent>
                          <w:p w14:paraId="5879D87B" w14:textId="4EBF7159" w:rsidR="001E698E" w:rsidRDefault="001E698E" w:rsidP="008028C6">
                            <w:pPr>
                              <w:pStyle w:val="Paragraphedeliste"/>
                              <w:numPr>
                                <w:ilvl w:val="0"/>
                                <w:numId w:val="21"/>
                              </w:numPr>
                              <w:jc w:val="both"/>
                              <w:rPr>
                                <w:i/>
                                <w:iCs/>
                                <w:sz w:val="21"/>
                                <w:szCs w:val="21"/>
                              </w:rPr>
                            </w:pPr>
                            <w:r>
                              <w:rPr>
                                <w:i/>
                                <w:iCs/>
                                <w:sz w:val="21"/>
                                <w:szCs w:val="21"/>
                              </w:rPr>
                              <w:t>Le terme « collectivité » est employé ici de manière générique. Il peut être remplacé selon votre cas pa</w:t>
                            </w:r>
                            <w:r w:rsidR="00D51ACA">
                              <w:rPr>
                                <w:i/>
                                <w:iCs/>
                                <w:sz w:val="21"/>
                                <w:szCs w:val="21"/>
                              </w:rPr>
                              <w:t>r</w:t>
                            </w:r>
                            <w:r>
                              <w:rPr>
                                <w:i/>
                                <w:iCs/>
                                <w:sz w:val="21"/>
                                <w:szCs w:val="21"/>
                              </w:rPr>
                              <w:t xml:space="preserve"> « commune »,</w:t>
                            </w:r>
                            <w:proofErr w:type="gramStart"/>
                            <w:r>
                              <w:rPr>
                                <w:i/>
                                <w:iCs/>
                                <w:sz w:val="21"/>
                                <w:szCs w:val="21"/>
                              </w:rPr>
                              <w:t xml:space="preserve"> «établissement</w:t>
                            </w:r>
                            <w:proofErr w:type="gramEnd"/>
                            <w:r>
                              <w:rPr>
                                <w:i/>
                                <w:iCs/>
                                <w:sz w:val="21"/>
                                <w:szCs w:val="21"/>
                              </w:rPr>
                              <w:t> »…</w:t>
                            </w:r>
                          </w:p>
                          <w:p w14:paraId="0359ED67" w14:textId="1D253400" w:rsidR="001E698E" w:rsidRDefault="001E698E" w:rsidP="001E698E">
                            <w:pPr>
                              <w:pStyle w:val="Paragraphedeliste"/>
                              <w:numPr>
                                <w:ilvl w:val="0"/>
                                <w:numId w:val="21"/>
                              </w:numPr>
                              <w:jc w:val="both"/>
                              <w:rPr>
                                <w:i/>
                                <w:iCs/>
                                <w:sz w:val="21"/>
                                <w:szCs w:val="21"/>
                              </w:rPr>
                            </w:pPr>
                            <w:r>
                              <w:rPr>
                                <w:i/>
                                <w:iCs/>
                                <w:sz w:val="21"/>
                                <w:szCs w:val="21"/>
                              </w:rPr>
                              <w:t>Plusieurs champs du présent règlement renvoient à des modalités déjà définies dans des délibérations spécifiques probablement existantes au sein de votre collectivité. Pour vous y référer vous pouvez :</w:t>
                            </w:r>
                          </w:p>
                          <w:p w14:paraId="3748A231" w14:textId="387C157B" w:rsidR="001E698E" w:rsidRDefault="001E698E" w:rsidP="001E698E">
                            <w:pPr>
                              <w:pStyle w:val="Paragraphedeliste"/>
                              <w:numPr>
                                <w:ilvl w:val="1"/>
                                <w:numId w:val="21"/>
                              </w:numPr>
                              <w:jc w:val="both"/>
                              <w:rPr>
                                <w:i/>
                                <w:iCs/>
                                <w:sz w:val="21"/>
                                <w:szCs w:val="21"/>
                              </w:rPr>
                            </w:pPr>
                            <w:r>
                              <w:rPr>
                                <w:i/>
                                <w:iCs/>
                                <w:sz w:val="21"/>
                                <w:szCs w:val="21"/>
                              </w:rPr>
                              <w:t>Indiquer la référence de la délibération relative directement dans le règlement. En cas de nouvelle délibération modificative, pensez à mettre à jour le règlement.</w:t>
                            </w:r>
                          </w:p>
                          <w:p w14:paraId="75E22E07" w14:textId="19ECFFD4" w:rsidR="001E698E" w:rsidRDefault="001E698E" w:rsidP="001E698E">
                            <w:pPr>
                              <w:pStyle w:val="Paragraphedeliste"/>
                              <w:numPr>
                                <w:ilvl w:val="1"/>
                                <w:numId w:val="21"/>
                              </w:numPr>
                              <w:jc w:val="both"/>
                              <w:rPr>
                                <w:i/>
                                <w:iCs/>
                                <w:sz w:val="21"/>
                                <w:szCs w:val="21"/>
                              </w:rPr>
                            </w:pPr>
                            <w:r>
                              <w:rPr>
                                <w:i/>
                                <w:iCs/>
                                <w:sz w:val="21"/>
                                <w:szCs w:val="21"/>
                              </w:rPr>
                              <w:t>Joindre les délibérations en annexe au présent règlement</w:t>
                            </w:r>
                            <w:r w:rsidR="0010598F">
                              <w:rPr>
                                <w:i/>
                                <w:iCs/>
                                <w:sz w:val="21"/>
                                <w:szCs w:val="21"/>
                              </w:rPr>
                              <w:t>.</w:t>
                            </w:r>
                          </w:p>
                          <w:p w14:paraId="054E73BC" w14:textId="72BF1334" w:rsidR="001E698E" w:rsidRDefault="001E698E" w:rsidP="001E698E">
                            <w:pPr>
                              <w:pStyle w:val="Paragraphedeliste"/>
                              <w:numPr>
                                <w:ilvl w:val="1"/>
                                <w:numId w:val="21"/>
                              </w:numPr>
                              <w:jc w:val="both"/>
                              <w:rPr>
                                <w:i/>
                                <w:iCs/>
                                <w:sz w:val="21"/>
                                <w:szCs w:val="21"/>
                              </w:rPr>
                            </w:pPr>
                            <w:r>
                              <w:rPr>
                                <w:i/>
                                <w:iCs/>
                                <w:sz w:val="21"/>
                                <w:szCs w:val="21"/>
                              </w:rPr>
                              <w:t>Synthétiser ou recopier les termes de la délibération dans le paragraphe correspondant.</w:t>
                            </w:r>
                          </w:p>
                          <w:p w14:paraId="2750995E" w14:textId="3FCCDDAC" w:rsidR="001E698E" w:rsidRDefault="001E698E" w:rsidP="001E698E">
                            <w:pPr>
                              <w:pStyle w:val="Paragraphedeliste"/>
                              <w:numPr>
                                <w:ilvl w:val="0"/>
                                <w:numId w:val="21"/>
                              </w:numPr>
                              <w:jc w:val="both"/>
                              <w:rPr>
                                <w:i/>
                                <w:iCs/>
                                <w:sz w:val="21"/>
                                <w:szCs w:val="21"/>
                              </w:rPr>
                            </w:pPr>
                            <w:r w:rsidRPr="00921F2A">
                              <w:rPr>
                                <w:i/>
                                <w:iCs/>
                                <w:sz w:val="21"/>
                                <w:szCs w:val="21"/>
                              </w:rPr>
                              <w:t xml:space="preserve">La plupart de ces délibérations nécessitent un avis préalable du Comité </w:t>
                            </w:r>
                            <w:r w:rsidR="004208C2">
                              <w:rPr>
                                <w:i/>
                                <w:iCs/>
                                <w:sz w:val="21"/>
                                <w:szCs w:val="21"/>
                              </w:rPr>
                              <w:t>Social Territorial</w:t>
                            </w:r>
                            <w:r w:rsidR="00921F2A" w:rsidRPr="00921F2A">
                              <w:rPr>
                                <w:i/>
                                <w:iCs/>
                                <w:sz w:val="21"/>
                                <w:szCs w:val="21"/>
                              </w:rPr>
                              <w:t>, tout comme l’adoption du présent règlement.</w:t>
                            </w:r>
                          </w:p>
                          <w:p w14:paraId="3160DB9D" w14:textId="542905BC" w:rsidR="00A172B0" w:rsidRPr="001E698E" w:rsidRDefault="00A172B0" w:rsidP="001E698E">
                            <w:pPr>
                              <w:pStyle w:val="Paragraphedeliste"/>
                              <w:numPr>
                                <w:ilvl w:val="0"/>
                                <w:numId w:val="21"/>
                              </w:numPr>
                              <w:jc w:val="both"/>
                              <w:rPr>
                                <w:i/>
                                <w:iCs/>
                                <w:sz w:val="21"/>
                                <w:szCs w:val="21"/>
                              </w:rPr>
                            </w:pPr>
                            <w:r>
                              <w:rPr>
                                <w:i/>
                                <w:iCs/>
                                <w:sz w:val="21"/>
                                <w:szCs w:val="21"/>
                              </w:rPr>
                              <w:t>L’emploi de plusieurs agents contractuels de droit privé (</w:t>
                            </w:r>
                            <w:r w:rsidR="007A4FBC">
                              <w:rPr>
                                <w:i/>
                                <w:iCs/>
                                <w:sz w:val="21"/>
                                <w:szCs w:val="21"/>
                              </w:rPr>
                              <w:t>apprentissage, CUI…) nécessite l’adoption d’un règlement spécifique en lien avec le Code du travail.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9D7909" id="_x0000_t202" coordsize="21600,21600" o:spt="202" path="m,l,21600r21600,l21600,xe">
                <v:stroke joinstyle="miter"/>
                <v:path gradientshapeok="t" o:connecttype="rect"/>
              </v:shapetype>
              <v:shape id="Zone de texte 2" o:spid="_x0000_s1026" type="#_x0000_t202" style="position:absolute;margin-left:-4.15pt;margin-top:20.3pt;width:463.5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" fillcolor="#d8d8d8 [2732]">
                <v:textbox style="mso-fit-shape-to-text:t">
                  <w:txbxContent>
                    <w:p w14:paraId="5879D87B" w14:textId="4EBF7159" w:rsidR="001E698E" w:rsidRDefault="001E698E" w:rsidP="008028C6">
                      <w:pPr>
                        <w:pStyle w:val="Paragraphedeliste"/>
                        <w:numPr>
                          <w:ilvl w:val="0"/>
                          <w:numId w:val="21"/>
                        </w:numPr>
                        <w:jc w:val="both"/>
                        <w:rPr>
                          <w:i/>
                          <w:iCs/>
                          <w:sz w:val="21"/>
                          <w:szCs w:val="21"/>
                        </w:rPr>
                      </w:pPr>
                      <w:r>
                        <w:rPr>
                          <w:i/>
                          <w:iCs/>
                          <w:sz w:val="21"/>
                          <w:szCs w:val="21"/>
                        </w:rPr>
                        <w:t>Le terme « collectivité » est employé ici de manière générique. Il peut être remplacé selon votre cas pa</w:t>
                      </w:r>
                      <w:r w:rsidR="00D51ACA">
                        <w:rPr>
                          <w:i/>
                          <w:iCs/>
                          <w:sz w:val="21"/>
                          <w:szCs w:val="21"/>
                        </w:rPr>
                        <w:t>r</w:t>
                      </w:r>
                      <w:r>
                        <w:rPr>
                          <w:i/>
                          <w:iCs/>
                          <w:sz w:val="21"/>
                          <w:szCs w:val="21"/>
                        </w:rPr>
                        <w:t xml:space="preserve"> « commune »,</w:t>
                      </w:r>
                      <w:proofErr w:type="gramStart"/>
                      <w:r>
                        <w:rPr>
                          <w:i/>
                          <w:iCs/>
                          <w:sz w:val="21"/>
                          <w:szCs w:val="21"/>
                        </w:rPr>
                        <w:t xml:space="preserve"> «établissement</w:t>
                      </w:r>
                      <w:proofErr w:type="gramEnd"/>
                      <w:r>
                        <w:rPr>
                          <w:i/>
                          <w:iCs/>
                          <w:sz w:val="21"/>
                          <w:szCs w:val="21"/>
                        </w:rPr>
                        <w:t> »…</w:t>
                      </w:r>
                    </w:p>
                    <w:p w14:paraId="0359ED67" w14:textId="1D253400" w:rsidR="001E698E" w:rsidRDefault="001E698E" w:rsidP="001E698E">
                      <w:pPr>
                        <w:pStyle w:val="Paragraphedeliste"/>
                        <w:numPr>
                          <w:ilvl w:val="0"/>
                          <w:numId w:val="21"/>
                        </w:numPr>
                        <w:jc w:val="both"/>
                        <w:rPr>
                          <w:i/>
                          <w:iCs/>
                          <w:sz w:val="21"/>
                          <w:szCs w:val="21"/>
                        </w:rPr>
                      </w:pPr>
                      <w:r>
                        <w:rPr>
                          <w:i/>
                          <w:iCs/>
                          <w:sz w:val="21"/>
                          <w:szCs w:val="21"/>
                        </w:rPr>
                        <w:t>Plusieurs champs du présent règlement renvoient à des modalités déjà définies dans des délibérations spécifiques probablement existantes au sein de votre collectivité. Pour vous y référer vous pouvez :</w:t>
                      </w:r>
                    </w:p>
                    <w:p w14:paraId="3748A231" w14:textId="387C157B" w:rsidR="001E698E" w:rsidRDefault="001E698E" w:rsidP="001E698E">
                      <w:pPr>
                        <w:pStyle w:val="Paragraphedeliste"/>
                        <w:numPr>
                          <w:ilvl w:val="1"/>
                          <w:numId w:val="21"/>
                        </w:numPr>
                        <w:jc w:val="both"/>
                        <w:rPr>
                          <w:i/>
                          <w:iCs/>
                          <w:sz w:val="21"/>
                          <w:szCs w:val="21"/>
                        </w:rPr>
                      </w:pPr>
                      <w:r>
                        <w:rPr>
                          <w:i/>
                          <w:iCs/>
                          <w:sz w:val="21"/>
                          <w:szCs w:val="21"/>
                        </w:rPr>
                        <w:t>Indiquer la référence de la délibération relative directement dans le règlement. En cas de nouvelle délibération modificative, pensez à mettre à jour le règlement.</w:t>
                      </w:r>
                    </w:p>
                    <w:p w14:paraId="75E22E07" w14:textId="19ECFFD4" w:rsidR="001E698E" w:rsidRDefault="001E698E" w:rsidP="001E698E">
                      <w:pPr>
                        <w:pStyle w:val="Paragraphedeliste"/>
                        <w:numPr>
                          <w:ilvl w:val="1"/>
                          <w:numId w:val="21"/>
                        </w:numPr>
                        <w:jc w:val="both"/>
                        <w:rPr>
                          <w:i/>
                          <w:iCs/>
                          <w:sz w:val="21"/>
                          <w:szCs w:val="21"/>
                        </w:rPr>
                      </w:pPr>
                      <w:r>
                        <w:rPr>
                          <w:i/>
                          <w:iCs/>
                          <w:sz w:val="21"/>
                          <w:szCs w:val="21"/>
                        </w:rPr>
                        <w:t>Joindre les délibérations en annexe au présent règlement</w:t>
                      </w:r>
                      <w:r w:rsidR="0010598F">
                        <w:rPr>
                          <w:i/>
                          <w:iCs/>
                          <w:sz w:val="21"/>
                          <w:szCs w:val="21"/>
                        </w:rPr>
                        <w:t>.</w:t>
                      </w:r>
                    </w:p>
                    <w:p w14:paraId="054E73BC" w14:textId="72BF1334" w:rsidR="001E698E" w:rsidRDefault="001E698E" w:rsidP="001E698E">
                      <w:pPr>
                        <w:pStyle w:val="Paragraphedeliste"/>
                        <w:numPr>
                          <w:ilvl w:val="1"/>
                          <w:numId w:val="21"/>
                        </w:numPr>
                        <w:jc w:val="both"/>
                        <w:rPr>
                          <w:i/>
                          <w:iCs/>
                          <w:sz w:val="21"/>
                          <w:szCs w:val="21"/>
                        </w:rPr>
                      </w:pPr>
                      <w:r>
                        <w:rPr>
                          <w:i/>
                          <w:iCs/>
                          <w:sz w:val="21"/>
                          <w:szCs w:val="21"/>
                        </w:rPr>
                        <w:t>Synthétiser ou recopier les termes de la délibération dans le paragraphe correspondant.</w:t>
                      </w:r>
                    </w:p>
                    <w:p w14:paraId="2750995E" w14:textId="3FCCDDAC" w:rsidR="001E698E" w:rsidRDefault="001E698E" w:rsidP="001E698E">
                      <w:pPr>
                        <w:pStyle w:val="Paragraphedeliste"/>
                        <w:numPr>
                          <w:ilvl w:val="0"/>
                          <w:numId w:val="21"/>
                        </w:numPr>
                        <w:jc w:val="both"/>
                        <w:rPr>
                          <w:i/>
                          <w:iCs/>
                          <w:sz w:val="21"/>
                          <w:szCs w:val="21"/>
                        </w:rPr>
                      </w:pPr>
                      <w:r w:rsidRPr="00921F2A">
                        <w:rPr>
                          <w:i/>
                          <w:iCs/>
                          <w:sz w:val="21"/>
                          <w:szCs w:val="21"/>
                        </w:rPr>
                        <w:t xml:space="preserve">La plupart de ces délibérations nécessitent un avis préalable du Comité </w:t>
                      </w:r>
                      <w:r w:rsidR="004208C2">
                        <w:rPr>
                          <w:i/>
                          <w:iCs/>
                          <w:sz w:val="21"/>
                          <w:szCs w:val="21"/>
                        </w:rPr>
                        <w:t>Social Territorial</w:t>
                      </w:r>
                      <w:r w:rsidR="00921F2A" w:rsidRPr="00921F2A">
                        <w:rPr>
                          <w:i/>
                          <w:iCs/>
                          <w:sz w:val="21"/>
                          <w:szCs w:val="21"/>
                        </w:rPr>
                        <w:t>, tout comme l’adoption du présent règlement.</w:t>
                      </w:r>
                    </w:p>
                    <w:p w14:paraId="3160DB9D" w14:textId="542905BC" w:rsidR="00A172B0" w:rsidRPr="001E698E" w:rsidRDefault="00A172B0" w:rsidP="001E698E">
                      <w:pPr>
                        <w:pStyle w:val="Paragraphedeliste"/>
                        <w:numPr>
                          <w:ilvl w:val="0"/>
                          <w:numId w:val="21"/>
                        </w:numPr>
                        <w:jc w:val="both"/>
                        <w:rPr>
                          <w:i/>
                          <w:iCs/>
                          <w:sz w:val="21"/>
                          <w:szCs w:val="21"/>
                        </w:rPr>
                      </w:pPr>
                      <w:r>
                        <w:rPr>
                          <w:i/>
                          <w:iCs/>
                          <w:sz w:val="21"/>
                          <w:szCs w:val="21"/>
                        </w:rPr>
                        <w:t>L’emploi de plusieurs agents contractuels de droit privé (</w:t>
                      </w:r>
                      <w:r w:rsidR="007A4FBC">
                        <w:rPr>
                          <w:i/>
                          <w:iCs/>
                          <w:sz w:val="21"/>
                          <w:szCs w:val="21"/>
                        </w:rPr>
                        <w:t>apprentissage, CUI…) nécessite l’adoption d’un règlement spécifique en lien avec le Code du travail.</w:t>
                      </w:r>
                    </w:p>
                  </w:txbxContent>
                </v:textbox>
                <w10:wrap type="topAndBottom"/>
              </v:shape>
            </w:pict>
          </mc:Fallback>
        </mc:AlternateContent>
      </w:r>
    </w:p>
    <w:p w14:paraId="337BAA1B" w14:textId="77777777" w:rsidR="004704FC" w:rsidRDefault="004704FC" w:rsidP="004704FC">
      <w:pPr>
        <w:spacing w:after="0" w:line="240" w:lineRule="auto"/>
      </w:pPr>
    </w:p>
    <w:p w14:paraId="2A399A89" w14:textId="77777777" w:rsidR="004704FC" w:rsidRDefault="004704FC" w:rsidP="004704FC">
      <w:pPr>
        <w:spacing w:after="0" w:line="240" w:lineRule="auto"/>
      </w:pPr>
    </w:p>
    <w:p w14:paraId="23A3BC6D" w14:textId="77777777" w:rsidR="00D51ACA" w:rsidRDefault="00D51ACA" w:rsidP="004704FC">
      <w:pPr>
        <w:spacing w:after="0" w:line="240" w:lineRule="auto"/>
        <w:rPr>
          <w:b/>
          <w:bCs/>
          <w:sz w:val="24"/>
          <w:szCs w:val="24"/>
          <w:u w:val="single"/>
        </w:rPr>
      </w:pPr>
      <w:r>
        <w:rPr>
          <w:b/>
          <w:bCs/>
          <w:sz w:val="24"/>
          <w:szCs w:val="24"/>
          <w:u w:val="single"/>
        </w:rPr>
        <w:t>Sommaire</w:t>
      </w:r>
    </w:p>
    <w:p w14:paraId="6712B723" w14:textId="6DE83D01" w:rsidR="00D51ACA" w:rsidRDefault="00D51ACA" w:rsidP="004704FC">
      <w:pPr>
        <w:spacing w:after="0" w:line="240" w:lineRule="auto"/>
        <w:rPr>
          <w:b/>
          <w:bCs/>
          <w:sz w:val="24"/>
          <w:szCs w:val="24"/>
          <w:u w:val="single"/>
        </w:rPr>
      </w:pPr>
    </w:p>
    <w:p w14:paraId="01795484" w14:textId="4E709DAB" w:rsidR="00D51ACA" w:rsidRPr="00D51ACA" w:rsidRDefault="00D51ACA" w:rsidP="004704FC">
      <w:pPr>
        <w:spacing w:after="0" w:line="240" w:lineRule="auto"/>
        <w:rPr>
          <w:sz w:val="24"/>
          <w:szCs w:val="24"/>
        </w:rPr>
      </w:pPr>
      <w:r w:rsidRPr="00D51ACA">
        <w:rPr>
          <w:sz w:val="24"/>
          <w:szCs w:val="24"/>
        </w:rPr>
        <w:t>Introduction</w:t>
      </w:r>
      <w:r>
        <w:rPr>
          <w:sz w:val="24"/>
          <w:szCs w:val="24"/>
        </w:rPr>
        <w:t>………………………………………………………………………………………………………………</w:t>
      </w:r>
      <w:proofErr w:type="gramStart"/>
      <w:r>
        <w:rPr>
          <w:sz w:val="24"/>
          <w:szCs w:val="24"/>
        </w:rPr>
        <w:t>…….</w:t>
      </w:r>
      <w:proofErr w:type="gramEnd"/>
      <w:r>
        <w:rPr>
          <w:sz w:val="24"/>
          <w:szCs w:val="24"/>
        </w:rPr>
        <w:t>…p.1</w:t>
      </w:r>
    </w:p>
    <w:p w14:paraId="2E2B3F61" w14:textId="48AC6447" w:rsidR="00D51ACA" w:rsidRDefault="00D51ACA" w:rsidP="00D51ACA">
      <w:pPr>
        <w:spacing w:after="0" w:line="240" w:lineRule="auto"/>
        <w:rPr>
          <w:sz w:val="24"/>
          <w:szCs w:val="24"/>
        </w:rPr>
      </w:pPr>
      <w:r w:rsidRPr="00D51ACA">
        <w:rPr>
          <w:sz w:val="24"/>
          <w:szCs w:val="24"/>
        </w:rPr>
        <w:t>A. L’organisation du travail</w:t>
      </w:r>
      <w:r>
        <w:rPr>
          <w:sz w:val="24"/>
          <w:szCs w:val="24"/>
        </w:rPr>
        <w:t>………………………………………………………………………</w:t>
      </w:r>
      <w:proofErr w:type="gramStart"/>
      <w:r>
        <w:rPr>
          <w:sz w:val="24"/>
          <w:szCs w:val="24"/>
        </w:rPr>
        <w:t>…….</w:t>
      </w:r>
      <w:proofErr w:type="gramEnd"/>
      <w:r>
        <w:rPr>
          <w:sz w:val="24"/>
          <w:szCs w:val="24"/>
        </w:rPr>
        <w:t>.……………….…p.2</w:t>
      </w:r>
    </w:p>
    <w:p w14:paraId="7C675E19" w14:textId="2DA3CDE3" w:rsidR="00D51ACA" w:rsidRDefault="00D51ACA" w:rsidP="00D51ACA">
      <w:pPr>
        <w:spacing w:after="0" w:line="240" w:lineRule="auto"/>
        <w:rPr>
          <w:sz w:val="24"/>
          <w:szCs w:val="24"/>
        </w:rPr>
      </w:pPr>
      <w:r>
        <w:rPr>
          <w:sz w:val="24"/>
          <w:szCs w:val="24"/>
        </w:rPr>
        <w:t>B. Les conditions de travail……………………………………………………………………………</w:t>
      </w:r>
      <w:proofErr w:type="gramStart"/>
      <w:r>
        <w:rPr>
          <w:sz w:val="24"/>
          <w:szCs w:val="24"/>
        </w:rPr>
        <w:t>…….</w:t>
      </w:r>
      <w:proofErr w:type="gramEnd"/>
      <w:r>
        <w:rPr>
          <w:sz w:val="24"/>
          <w:szCs w:val="24"/>
        </w:rPr>
        <w:t>.………….…p.7</w:t>
      </w:r>
    </w:p>
    <w:p w14:paraId="5D166EC1" w14:textId="307E9377" w:rsidR="00D51ACA" w:rsidRDefault="00D51ACA" w:rsidP="00D51ACA">
      <w:pPr>
        <w:spacing w:after="0" w:line="240" w:lineRule="auto"/>
        <w:rPr>
          <w:sz w:val="24"/>
          <w:szCs w:val="24"/>
        </w:rPr>
      </w:pPr>
      <w:r>
        <w:rPr>
          <w:sz w:val="24"/>
          <w:szCs w:val="24"/>
        </w:rPr>
        <w:t>C. La gestion du personnel……………………………………………………………………………</w:t>
      </w:r>
      <w:proofErr w:type="gramStart"/>
      <w:r>
        <w:rPr>
          <w:sz w:val="24"/>
          <w:szCs w:val="24"/>
        </w:rPr>
        <w:t>…….</w:t>
      </w:r>
      <w:proofErr w:type="gramEnd"/>
      <w:r>
        <w:rPr>
          <w:sz w:val="24"/>
          <w:szCs w:val="24"/>
        </w:rPr>
        <w:t>.…….….…p.11</w:t>
      </w:r>
    </w:p>
    <w:p w14:paraId="609F685A" w14:textId="08E4B444" w:rsidR="00D51ACA" w:rsidRPr="00D51ACA" w:rsidRDefault="00D51ACA" w:rsidP="00D51ACA">
      <w:pPr>
        <w:spacing w:after="0" w:line="240" w:lineRule="auto"/>
        <w:rPr>
          <w:sz w:val="24"/>
          <w:szCs w:val="24"/>
        </w:rPr>
      </w:pPr>
      <w:r>
        <w:rPr>
          <w:sz w:val="24"/>
          <w:szCs w:val="24"/>
        </w:rPr>
        <w:t>D. Mise en œuvre du règlement…………………………………………………………………</w:t>
      </w:r>
      <w:proofErr w:type="gramStart"/>
      <w:r>
        <w:rPr>
          <w:sz w:val="24"/>
          <w:szCs w:val="24"/>
        </w:rPr>
        <w:t>…….</w:t>
      </w:r>
      <w:proofErr w:type="gramEnd"/>
      <w:r>
        <w:rPr>
          <w:sz w:val="24"/>
          <w:szCs w:val="24"/>
        </w:rPr>
        <w:t>.………….…p.15</w:t>
      </w:r>
    </w:p>
    <w:p w14:paraId="6016A946" w14:textId="77777777" w:rsidR="00D51ACA" w:rsidRDefault="00D51ACA" w:rsidP="004704FC">
      <w:pPr>
        <w:spacing w:after="0" w:line="240" w:lineRule="auto"/>
        <w:rPr>
          <w:b/>
          <w:bCs/>
          <w:sz w:val="24"/>
          <w:szCs w:val="24"/>
          <w:u w:val="single"/>
        </w:rPr>
      </w:pPr>
    </w:p>
    <w:p w14:paraId="7EEA539B" w14:textId="5408BA84" w:rsidR="004704FC" w:rsidRPr="00240A8C" w:rsidRDefault="00D51ACA" w:rsidP="004704FC">
      <w:pPr>
        <w:spacing w:after="0" w:line="240" w:lineRule="auto"/>
        <w:rPr>
          <w:b/>
          <w:bCs/>
          <w:sz w:val="24"/>
          <w:szCs w:val="24"/>
          <w:u w:val="single"/>
        </w:rPr>
      </w:pPr>
      <w:r>
        <w:rPr>
          <w:b/>
          <w:bCs/>
          <w:sz w:val="24"/>
          <w:szCs w:val="24"/>
          <w:u w:val="single"/>
        </w:rPr>
        <w:t>I</w:t>
      </w:r>
      <w:r w:rsidR="004704FC" w:rsidRPr="00240A8C">
        <w:rPr>
          <w:b/>
          <w:bCs/>
          <w:sz w:val="24"/>
          <w:szCs w:val="24"/>
          <w:u w:val="single"/>
        </w:rPr>
        <w:t>ntroduction</w:t>
      </w:r>
    </w:p>
    <w:p w14:paraId="7E965957" w14:textId="77777777" w:rsidR="004704FC" w:rsidRDefault="004704FC" w:rsidP="004704FC">
      <w:pPr>
        <w:spacing w:after="0" w:line="240" w:lineRule="auto"/>
        <w:rPr>
          <w:b/>
          <w:bCs/>
          <w:u w:val="single"/>
        </w:rPr>
      </w:pPr>
    </w:p>
    <w:p w14:paraId="68EE5E82" w14:textId="19BA35DB" w:rsidR="004704FC" w:rsidRDefault="004704FC" w:rsidP="004704FC">
      <w:pPr>
        <w:spacing w:after="0" w:line="240" w:lineRule="auto"/>
        <w:jc w:val="both"/>
        <w:rPr>
          <w:sz w:val="21"/>
          <w:szCs w:val="21"/>
        </w:rPr>
      </w:pPr>
      <w:r>
        <w:rPr>
          <w:sz w:val="21"/>
          <w:szCs w:val="21"/>
        </w:rPr>
        <w:t>Le présent règlement est destiné à préciser les modalités d’organisation et d’exécution du travail dans les services de</w:t>
      </w:r>
      <w:r w:rsidR="0010598F">
        <w:rPr>
          <w:sz w:val="21"/>
          <w:szCs w:val="21"/>
        </w:rPr>
        <w:t xml:space="preserve"> la</w:t>
      </w:r>
      <w:r>
        <w:rPr>
          <w:sz w:val="21"/>
          <w:szCs w:val="21"/>
        </w:rPr>
        <w:t xml:space="preserve"> </w:t>
      </w:r>
      <w:r w:rsidR="008028C6">
        <w:rPr>
          <w:sz w:val="21"/>
          <w:szCs w:val="21"/>
        </w:rPr>
        <w:t xml:space="preserve">collectivité de </w:t>
      </w:r>
      <w:r>
        <w:rPr>
          <w:sz w:val="21"/>
          <w:szCs w:val="21"/>
        </w:rPr>
        <w:t>…………………………………………</w:t>
      </w:r>
    </w:p>
    <w:p w14:paraId="1BAC7D77" w14:textId="77777777" w:rsidR="004704FC" w:rsidRDefault="004704FC" w:rsidP="004704FC">
      <w:pPr>
        <w:spacing w:after="0" w:line="240" w:lineRule="auto"/>
        <w:jc w:val="both"/>
        <w:rPr>
          <w:sz w:val="21"/>
          <w:szCs w:val="21"/>
        </w:rPr>
      </w:pPr>
    </w:p>
    <w:p w14:paraId="435608B6" w14:textId="77777777" w:rsidR="004704FC" w:rsidRDefault="004704FC" w:rsidP="004704FC">
      <w:pPr>
        <w:spacing w:after="0" w:line="240" w:lineRule="auto"/>
        <w:jc w:val="both"/>
        <w:rPr>
          <w:sz w:val="21"/>
          <w:szCs w:val="21"/>
        </w:rPr>
      </w:pPr>
      <w:r>
        <w:rPr>
          <w:sz w:val="21"/>
          <w:szCs w:val="21"/>
        </w:rPr>
        <w:t>Tout agent employé à titre permanent ou temporaire est soumis au respect de l’ensemble des dispositions législatives et réglementaires afférentes à la collectivité, au travailleur et à son emploi et statut au sein de la fonction publique.</w:t>
      </w:r>
    </w:p>
    <w:p w14:paraId="5698F6B9" w14:textId="252A1D2D" w:rsidR="004704FC" w:rsidRPr="00FD746F" w:rsidRDefault="004704FC" w:rsidP="004704FC">
      <w:pPr>
        <w:spacing w:after="0" w:line="240" w:lineRule="auto"/>
        <w:jc w:val="both"/>
        <w:rPr>
          <w:color w:val="002060"/>
          <w:sz w:val="21"/>
          <w:szCs w:val="21"/>
        </w:rPr>
      </w:pPr>
      <w:r>
        <w:rPr>
          <w:sz w:val="21"/>
          <w:szCs w:val="21"/>
        </w:rPr>
        <w:t xml:space="preserve">Le présent règlement n’a pas vocation à en établir l’exhaustivité mais simplement de les compléter par les dispositions spécifiquement applicables dans les services de la </w:t>
      </w:r>
      <w:r w:rsidR="00D2285D">
        <w:rPr>
          <w:sz w:val="21"/>
          <w:szCs w:val="21"/>
        </w:rPr>
        <w:t xml:space="preserve">collectivité </w:t>
      </w:r>
      <w:r>
        <w:rPr>
          <w:sz w:val="21"/>
          <w:szCs w:val="21"/>
        </w:rPr>
        <w:t>…………………………………………notamment en vertu des différentes délibérations, chartes, formulaires… en vigueur</w:t>
      </w:r>
      <w:r w:rsidRPr="00041D9E">
        <w:rPr>
          <w:color w:val="4472C4" w:themeColor="accent1"/>
          <w:sz w:val="21"/>
          <w:szCs w:val="21"/>
        </w:rPr>
        <w:t xml:space="preserve"> </w:t>
      </w:r>
      <w:r w:rsidRPr="00041D9E">
        <w:rPr>
          <w:rFonts w:cstheme="minorHAnsi"/>
          <w:i/>
          <w:iCs/>
          <w:color w:val="4472C4" w:themeColor="accent1"/>
          <w:sz w:val="21"/>
          <w:szCs w:val="21"/>
        </w:rPr>
        <w:t>[</w:t>
      </w:r>
      <w:r>
        <w:rPr>
          <w:rFonts w:cstheme="minorHAnsi"/>
          <w:i/>
          <w:iCs/>
          <w:color w:val="4472C4" w:themeColor="accent1"/>
          <w:sz w:val="21"/>
          <w:szCs w:val="21"/>
        </w:rPr>
        <w:t xml:space="preserve">Indiquer les références de la </w:t>
      </w:r>
      <w:r w:rsidRPr="00D7506D">
        <w:rPr>
          <w:rFonts w:cstheme="minorHAnsi"/>
          <w:i/>
          <w:iCs/>
          <w:color w:val="4472C4" w:themeColor="accent1"/>
          <w:sz w:val="21"/>
          <w:szCs w:val="21"/>
        </w:rPr>
        <w:t>délibération</w:t>
      </w:r>
      <w:r>
        <w:rPr>
          <w:rFonts w:cstheme="minorHAnsi"/>
          <w:i/>
          <w:iCs/>
          <w:color w:val="4472C4" w:themeColor="accent1"/>
          <w:sz w:val="21"/>
          <w:szCs w:val="21"/>
        </w:rPr>
        <w:t>…</w:t>
      </w:r>
      <w:r w:rsidRPr="00041D9E">
        <w:rPr>
          <w:rFonts w:cstheme="minorHAnsi"/>
          <w:i/>
          <w:iCs/>
          <w:color w:val="4472C4" w:themeColor="accent1"/>
          <w:sz w:val="21"/>
          <w:szCs w:val="21"/>
        </w:rPr>
        <w:t>]</w:t>
      </w:r>
      <w:r w:rsidRPr="00041D9E">
        <w:rPr>
          <w:i/>
          <w:iCs/>
          <w:color w:val="4472C4" w:themeColor="accent1"/>
          <w:sz w:val="21"/>
          <w:szCs w:val="21"/>
        </w:rPr>
        <w:t>.</w:t>
      </w:r>
    </w:p>
    <w:p w14:paraId="453DF16C" w14:textId="77777777" w:rsidR="004704FC" w:rsidRDefault="004704FC" w:rsidP="004704FC">
      <w:pPr>
        <w:spacing w:after="0" w:line="240" w:lineRule="auto"/>
        <w:rPr>
          <w:sz w:val="21"/>
          <w:szCs w:val="21"/>
        </w:rPr>
      </w:pPr>
    </w:p>
    <w:p w14:paraId="74638A62" w14:textId="02B847A5" w:rsidR="004704FC" w:rsidRPr="000C5538" w:rsidRDefault="004704FC" w:rsidP="004704FC">
      <w:pPr>
        <w:spacing w:after="0" w:line="240" w:lineRule="auto"/>
        <w:rPr>
          <w:sz w:val="21"/>
          <w:szCs w:val="21"/>
        </w:rPr>
      </w:pPr>
      <w:r>
        <w:rPr>
          <w:sz w:val="21"/>
          <w:szCs w:val="21"/>
        </w:rPr>
        <w:t xml:space="preserve">Les stagiaires </w:t>
      </w:r>
      <w:r w:rsidR="00D2285D">
        <w:rPr>
          <w:sz w:val="21"/>
          <w:szCs w:val="21"/>
        </w:rPr>
        <w:t xml:space="preserve">« étudiants » </w:t>
      </w:r>
      <w:r>
        <w:rPr>
          <w:sz w:val="21"/>
          <w:szCs w:val="21"/>
        </w:rPr>
        <w:t xml:space="preserve">ou bénévoles sont tenus de se conformer aux dispositions relatives à l’hygiène et la sécurité. </w:t>
      </w:r>
    </w:p>
    <w:p w14:paraId="7C8BE214" w14:textId="77777777" w:rsidR="004704FC" w:rsidRPr="00C22EDA" w:rsidRDefault="004704FC" w:rsidP="004704FC">
      <w:pPr>
        <w:pStyle w:val="Paragraphedeliste"/>
        <w:numPr>
          <w:ilvl w:val="0"/>
          <w:numId w:val="5"/>
        </w:numPr>
        <w:spacing w:after="0" w:line="240" w:lineRule="auto"/>
        <w:rPr>
          <w:b/>
          <w:bCs/>
          <w:sz w:val="24"/>
          <w:szCs w:val="24"/>
          <w:u w:val="single"/>
        </w:rPr>
      </w:pPr>
      <w:r w:rsidRPr="00C22EDA">
        <w:rPr>
          <w:b/>
          <w:bCs/>
          <w:sz w:val="24"/>
          <w:szCs w:val="24"/>
          <w:u w:val="single"/>
        </w:rPr>
        <w:lastRenderedPageBreak/>
        <w:t>L’organisation du travail</w:t>
      </w:r>
    </w:p>
    <w:p w14:paraId="1D6D0F6E" w14:textId="77777777" w:rsidR="004704FC" w:rsidRPr="00C22EDA" w:rsidRDefault="004704FC" w:rsidP="004704FC">
      <w:pPr>
        <w:spacing w:after="0" w:line="240" w:lineRule="auto"/>
        <w:rPr>
          <w:sz w:val="21"/>
          <w:szCs w:val="21"/>
        </w:rPr>
      </w:pPr>
    </w:p>
    <w:p w14:paraId="7BF5B3AB" w14:textId="77777777" w:rsidR="004704FC" w:rsidRPr="00C22EDA" w:rsidRDefault="004704FC" w:rsidP="004704FC">
      <w:pPr>
        <w:pStyle w:val="Paragraphedeliste"/>
        <w:numPr>
          <w:ilvl w:val="0"/>
          <w:numId w:val="3"/>
        </w:numPr>
        <w:spacing w:after="0" w:line="240" w:lineRule="auto"/>
        <w:rPr>
          <w:b/>
          <w:bCs/>
          <w:sz w:val="21"/>
          <w:szCs w:val="21"/>
          <w:u w:val="single"/>
        </w:rPr>
      </w:pPr>
      <w:r w:rsidRPr="00C22EDA">
        <w:rPr>
          <w:b/>
          <w:bCs/>
          <w:sz w:val="21"/>
          <w:szCs w:val="21"/>
          <w:u w:val="single"/>
        </w:rPr>
        <w:t>Le temps de travail</w:t>
      </w:r>
    </w:p>
    <w:p w14:paraId="1BFA969E" w14:textId="77777777" w:rsidR="004704FC" w:rsidRPr="00C22EDA" w:rsidRDefault="004704FC" w:rsidP="004704FC">
      <w:pPr>
        <w:spacing w:after="0" w:line="240" w:lineRule="auto"/>
        <w:rPr>
          <w:sz w:val="21"/>
          <w:szCs w:val="21"/>
        </w:rPr>
      </w:pPr>
    </w:p>
    <w:p w14:paraId="7770E9A9" w14:textId="6354EA94" w:rsidR="004704FC" w:rsidRPr="00C22EDA" w:rsidRDefault="004704FC" w:rsidP="004704FC">
      <w:pPr>
        <w:spacing w:after="0" w:line="240" w:lineRule="auto"/>
        <w:jc w:val="both"/>
        <w:rPr>
          <w:sz w:val="21"/>
          <w:szCs w:val="21"/>
        </w:rPr>
      </w:pPr>
      <w:r w:rsidRPr="00C22EDA">
        <w:rPr>
          <w:sz w:val="21"/>
          <w:szCs w:val="21"/>
        </w:rPr>
        <w:t>L’organisation du temps de travail est définie par le protocole A</w:t>
      </w:r>
      <w:r>
        <w:rPr>
          <w:sz w:val="21"/>
          <w:szCs w:val="21"/>
        </w:rPr>
        <w:t>ménagement et Réduction du Temps de Travail (ARTT)</w:t>
      </w:r>
      <w:r w:rsidRPr="00C22EDA">
        <w:rPr>
          <w:sz w:val="21"/>
          <w:szCs w:val="21"/>
        </w:rPr>
        <w:t xml:space="preserve"> </w:t>
      </w:r>
      <w:r w:rsidR="004208C2" w:rsidRPr="00041D9E">
        <w:rPr>
          <w:rFonts w:cstheme="minorHAnsi"/>
          <w:i/>
          <w:iCs/>
          <w:color w:val="4472C4" w:themeColor="accent1"/>
          <w:sz w:val="21"/>
          <w:szCs w:val="21"/>
        </w:rPr>
        <w:t>[</w:t>
      </w:r>
      <w:r w:rsidR="004208C2">
        <w:rPr>
          <w:rFonts w:cstheme="minorHAnsi"/>
          <w:i/>
          <w:iCs/>
          <w:color w:val="4472C4" w:themeColor="accent1"/>
          <w:sz w:val="21"/>
          <w:szCs w:val="21"/>
        </w:rPr>
        <w:t xml:space="preserve">Indiquer les références de la </w:t>
      </w:r>
      <w:r w:rsidR="004208C2" w:rsidRPr="00D7506D">
        <w:rPr>
          <w:rFonts w:cstheme="minorHAnsi"/>
          <w:i/>
          <w:iCs/>
          <w:color w:val="4472C4" w:themeColor="accent1"/>
          <w:sz w:val="21"/>
          <w:szCs w:val="21"/>
        </w:rPr>
        <w:t>délibération</w:t>
      </w:r>
      <w:r w:rsidR="004208C2">
        <w:rPr>
          <w:rFonts w:cstheme="minorHAnsi"/>
          <w:i/>
          <w:iCs/>
          <w:color w:val="4472C4" w:themeColor="accent1"/>
          <w:sz w:val="21"/>
          <w:szCs w:val="21"/>
        </w:rPr>
        <w:t>…</w:t>
      </w:r>
      <w:r w:rsidR="004208C2" w:rsidRPr="00041D9E">
        <w:rPr>
          <w:rFonts w:cstheme="minorHAnsi"/>
          <w:i/>
          <w:iCs/>
          <w:color w:val="4472C4" w:themeColor="accent1"/>
          <w:sz w:val="21"/>
          <w:szCs w:val="21"/>
        </w:rPr>
        <w:t>]</w:t>
      </w:r>
      <w:r w:rsidR="004208C2" w:rsidRPr="00041D9E">
        <w:rPr>
          <w:i/>
          <w:iCs/>
          <w:color w:val="4472C4" w:themeColor="accent1"/>
          <w:sz w:val="21"/>
          <w:szCs w:val="21"/>
        </w:rPr>
        <w:t>.</w:t>
      </w:r>
    </w:p>
    <w:p w14:paraId="41C0F66D" w14:textId="77777777" w:rsidR="004704FC" w:rsidRPr="00C22EDA" w:rsidRDefault="004704FC" w:rsidP="004208C2">
      <w:pPr>
        <w:spacing w:after="0" w:line="240" w:lineRule="auto"/>
        <w:jc w:val="both"/>
        <w:rPr>
          <w:sz w:val="21"/>
          <w:szCs w:val="21"/>
        </w:rPr>
      </w:pPr>
      <w:r w:rsidRPr="00C22EDA">
        <w:rPr>
          <w:sz w:val="21"/>
          <w:szCs w:val="21"/>
        </w:rPr>
        <w:t>Celui-ci s’applique à l’ensemble des agents.</w:t>
      </w:r>
    </w:p>
    <w:p w14:paraId="22BA7B28" w14:textId="6848FB30" w:rsidR="004704FC" w:rsidRDefault="004208C2" w:rsidP="004208C2">
      <w:pPr>
        <w:spacing w:after="0" w:line="240" w:lineRule="auto"/>
        <w:jc w:val="both"/>
        <w:rPr>
          <w:sz w:val="21"/>
          <w:szCs w:val="21"/>
        </w:rPr>
      </w:pPr>
      <w:r>
        <w:rPr>
          <w:sz w:val="21"/>
          <w:szCs w:val="21"/>
        </w:rPr>
        <w:t>Ceci implique que chaque agent se trouve à son poste de travail aux heures qui lui ont été notifiées par l’autorité territoriale ou son représentant.</w:t>
      </w:r>
    </w:p>
    <w:p w14:paraId="2E91A5B6" w14:textId="77777777" w:rsidR="004208C2" w:rsidRPr="00C22EDA" w:rsidRDefault="004208C2" w:rsidP="004704FC">
      <w:pPr>
        <w:spacing w:after="0" w:line="240" w:lineRule="auto"/>
        <w:rPr>
          <w:sz w:val="21"/>
          <w:szCs w:val="21"/>
        </w:rPr>
      </w:pPr>
    </w:p>
    <w:p w14:paraId="671372EA" w14:textId="77777777" w:rsidR="004704FC" w:rsidRPr="00C22EDA" w:rsidRDefault="004704FC" w:rsidP="004704FC">
      <w:pPr>
        <w:pStyle w:val="Paragraphedeliste"/>
        <w:numPr>
          <w:ilvl w:val="1"/>
          <w:numId w:val="4"/>
        </w:numPr>
        <w:spacing w:after="0" w:line="240" w:lineRule="auto"/>
        <w:rPr>
          <w:sz w:val="21"/>
          <w:szCs w:val="21"/>
          <w:u w:val="single"/>
        </w:rPr>
      </w:pPr>
      <w:r w:rsidRPr="00C22EDA">
        <w:rPr>
          <w:sz w:val="21"/>
          <w:szCs w:val="21"/>
          <w:u w:val="single"/>
        </w:rPr>
        <w:t>Cycles</w:t>
      </w:r>
      <w:r>
        <w:rPr>
          <w:sz w:val="21"/>
          <w:szCs w:val="21"/>
          <w:u w:val="single"/>
        </w:rPr>
        <w:t xml:space="preserve"> / horaires</w:t>
      </w:r>
      <w:r w:rsidRPr="00C22EDA">
        <w:rPr>
          <w:sz w:val="21"/>
          <w:szCs w:val="21"/>
          <w:u w:val="single"/>
        </w:rPr>
        <w:t xml:space="preserve"> de travail</w:t>
      </w:r>
    </w:p>
    <w:p w14:paraId="702C5C7D" w14:textId="77777777" w:rsidR="004704FC" w:rsidRDefault="004704FC" w:rsidP="004704FC">
      <w:pPr>
        <w:spacing w:after="0" w:line="240" w:lineRule="auto"/>
        <w:rPr>
          <w:sz w:val="21"/>
          <w:szCs w:val="21"/>
        </w:rPr>
      </w:pPr>
    </w:p>
    <w:p w14:paraId="70E50D4F" w14:textId="1000E765" w:rsidR="004704FC" w:rsidRDefault="004704FC" w:rsidP="004704FC">
      <w:pPr>
        <w:spacing w:after="0" w:line="240" w:lineRule="auto"/>
        <w:ind w:right="-3"/>
        <w:jc w:val="both"/>
        <w:rPr>
          <w:rFonts w:ascii="Calibri" w:eastAsia="Calibri" w:hAnsi="Calibri" w:cs="Calibri"/>
          <w:i/>
          <w:sz w:val="21"/>
          <w:szCs w:val="21"/>
        </w:rPr>
      </w:pPr>
      <w:r>
        <w:rPr>
          <w:rFonts w:ascii="Calibri" w:eastAsia="Calibri" w:hAnsi="Calibri" w:cs="Calibri"/>
          <w:spacing w:val="3"/>
          <w:sz w:val="21"/>
          <w:szCs w:val="21"/>
        </w:rPr>
        <w:t>L</w:t>
      </w:r>
      <w:r>
        <w:rPr>
          <w:rFonts w:ascii="Calibri" w:eastAsia="Calibri" w:hAnsi="Calibri" w:cs="Calibri"/>
          <w:sz w:val="21"/>
          <w:szCs w:val="21"/>
        </w:rPr>
        <w:t>a</w:t>
      </w:r>
      <w:r>
        <w:rPr>
          <w:rFonts w:ascii="Calibri" w:eastAsia="Calibri" w:hAnsi="Calibri" w:cs="Calibri"/>
          <w:spacing w:val="-2"/>
          <w:sz w:val="21"/>
          <w:szCs w:val="21"/>
        </w:rPr>
        <w:t xml:space="preserve"> </w:t>
      </w:r>
      <w:r>
        <w:rPr>
          <w:rFonts w:ascii="Calibri" w:eastAsia="Calibri" w:hAnsi="Calibri" w:cs="Calibri"/>
          <w:spacing w:val="1"/>
          <w:sz w:val="21"/>
          <w:szCs w:val="21"/>
        </w:rPr>
        <w:t>du</w:t>
      </w:r>
      <w:r>
        <w:rPr>
          <w:rFonts w:ascii="Calibri" w:eastAsia="Calibri" w:hAnsi="Calibri" w:cs="Calibri"/>
          <w:spacing w:val="2"/>
          <w:sz w:val="21"/>
          <w:szCs w:val="21"/>
        </w:rPr>
        <w:t>r</w:t>
      </w:r>
      <w:r>
        <w:rPr>
          <w:rFonts w:ascii="Calibri" w:eastAsia="Calibri" w:hAnsi="Calibri" w:cs="Calibri"/>
          <w:sz w:val="21"/>
          <w:szCs w:val="21"/>
        </w:rPr>
        <w:t>ée</w:t>
      </w:r>
      <w:r>
        <w:rPr>
          <w:rFonts w:ascii="Calibri" w:eastAsia="Calibri" w:hAnsi="Calibri" w:cs="Calibri"/>
          <w:spacing w:val="-1"/>
          <w:sz w:val="21"/>
          <w:szCs w:val="21"/>
        </w:rPr>
        <w:t xml:space="preserve"> </w:t>
      </w:r>
      <w:r>
        <w:rPr>
          <w:rFonts w:ascii="Calibri" w:eastAsia="Calibri" w:hAnsi="Calibri" w:cs="Calibri"/>
          <w:spacing w:val="1"/>
          <w:sz w:val="21"/>
          <w:szCs w:val="21"/>
        </w:rPr>
        <w:t>d</w:t>
      </w:r>
      <w:r>
        <w:rPr>
          <w:rFonts w:ascii="Calibri" w:eastAsia="Calibri" w:hAnsi="Calibri" w:cs="Calibri"/>
          <w:sz w:val="21"/>
          <w:szCs w:val="21"/>
        </w:rPr>
        <w:t>u</w:t>
      </w:r>
      <w:r>
        <w:rPr>
          <w:rFonts w:ascii="Calibri" w:eastAsia="Calibri" w:hAnsi="Calibri" w:cs="Calibri"/>
          <w:spacing w:val="-3"/>
          <w:sz w:val="21"/>
          <w:szCs w:val="21"/>
        </w:rPr>
        <w:t xml:space="preserve"> </w:t>
      </w:r>
      <w:r>
        <w:rPr>
          <w:rFonts w:ascii="Calibri" w:eastAsia="Calibri" w:hAnsi="Calibri" w:cs="Calibri"/>
          <w:spacing w:val="3"/>
          <w:sz w:val="21"/>
          <w:szCs w:val="21"/>
        </w:rPr>
        <w:t>t</w:t>
      </w:r>
      <w:r>
        <w:rPr>
          <w:rFonts w:ascii="Calibri" w:eastAsia="Calibri" w:hAnsi="Calibri" w:cs="Calibri"/>
          <w:spacing w:val="2"/>
          <w:sz w:val="21"/>
          <w:szCs w:val="21"/>
        </w:rPr>
        <w:t>r</w:t>
      </w:r>
      <w:r>
        <w:rPr>
          <w:rFonts w:ascii="Calibri" w:eastAsia="Calibri" w:hAnsi="Calibri" w:cs="Calibri"/>
          <w:sz w:val="21"/>
          <w:szCs w:val="21"/>
        </w:rPr>
        <w:t>a</w:t>
      </w:r>
      <w:r>
        <w:rPr>
          <w:rFonts w:ascii="Calibri" w:eastAsia="Calibri" w:hAnsi="Calibri" w:cs="Calibri"/>
          <w:spacing w:val="3"/>
          <w:sz w:val="21"/>
          <w:szCs w:val="21"/>
        </w:rPr>
        <w:t>v</w:t>
      </w:r>
      <w:r>
        <w:rPr>
          <w:rFonts w:ascii="Calibri" w:eastAsia="Calibri" w:hAnsi="Calibri" w:cs="Calibri"/>
          <w:spacing w:val="2"/>
          <w:sz w:val="21"/>
          <w:szCs w:val="21"/>
        </w:rPr>
        <w:t>a</w:t>
      </w:r>
      <w:r>
        <w:rPr>
          <w:rFonts w:ascii="Calibri" w:eastAsia="Calibri" w:hAnsi="Calibri" w:cs="Calibri"/>
          <w:sz w:val="21"/>
          <w:szCs w:val="21"/>
        </w:rPr>
        <w:t>il</w:t>
      </w:r>
      <w:r>
        <w:rPr>
          <w:rFonts w:ascii="Calibri" w:eastAsia="Calibri" w:hAnsi="Calibri" w:cs="Calibri"/>
          <w:spacing w:val="-2"/>
          <w:sz w:val="21"/>
          <w:szCs w:val="21"/>
        </w:rPr>
        <w:t xml:space="preserve"> </w:t>
      </w:r>
      <w:r>
        <w:rPr>
          <w:rFonts w:ascii="Calibri" w:eastAsia="Calibri" w:hAnsi="Calibri" w:cs="Calibri"/>
          <w:spacing w:val="3"/>
          <w:sz w:val="21"/>
          <w:szCs w:val="21"/>
        </w:rPr>
        <w:t>e</w:t>
      </w:r>
      <w:r>
        <w:rPr>
          <w:rFonts w:ascii="Calibri" w:eastAsia="Calibri" w:hAnsi="Calibri" w:cs="Calibri"/>
          <w:spacing w:val="2"/>
          <w:sz w:val="21"/>
          <w:szCs w:val="21"/>
        </w:rPr>
        <w:t>f</w:t>
      </w:r>
      <w:r>
        <w:rPr>
          <w:rFonts w:ascii="Calibri" w:eastAsia="Calibri" w:hAnsi="Calibri" w:cs="Calibri"/>
          <w:sz w:val="21"/>
          <w:szCs w:val="21"/>
        </w:rPr>
        <w:t>f</w:t>
      </w:r>
      <w:r>
        <w:rPr>
          <w:rFonts w:ascii="Calibri" w:eastAsia="Calibri" w:hAnsi="Calibri" w:cs="Calibri"/>
          <w:spacing w:val="2"/>
          <w:sz w:val="21"/>
          <w:szCs w:val="21"/>
        </w:rPr>
        <w:t>e</w:t>
      </w:r>
      <w:r>
        <w:rPr>
          <w:rFonts w:ascii="Calibri" w:eastAsia="Calibri" w:hAnsi="Calibri" w:cs="Calibri"/>
          <w:sz w:val="21"/>
          <w:szCs w:val="21"/>
        </w:rPr>
        <w:t>c</w:t>
      </w:r>
      <w:r>
        <w:rPr>
          <w:rFonts w:ascii="Calibri" w:eastAsia="Calibri" w:hAnsi="Calibri" w:cs="Calibri"/>
          <w:spacing w:val="3"/>
          <w:sz w:val="21"/>
          <w:szCs w:val="21"/>
        </w:rPr>
        <w:t>t</w:t>
      </w:r>
      <w:r>
        <w:rPr>
          <w:rFonts w:ascii="Calibri" w:eastAsia="Calibri" w:hAnsi="Calibri" w:cs="Calibri"/>
          <w:spacing w:val="2"/>
          <w:sz w:val="21"/>
          <w:szCs w:val="21"/>
        </w:rPr>
        <w:t>i</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pacing w:val="2"/>
          <w:sz w:val="21"/>
          <w:szCs w:val="21"/>
        </w:rPr>
        <w:t>s</w:t>
      </w:r>
      <w:r>
        <w:rPr>
          <w:rFonts w:ascii="Calibri" w:eastAsia="Calibri" w:hAnsi="Calibri" w:cs="Calibri"/>
          <w:spacing w:val="1"/>
          <w:sz w:val="21"/>
          <w:szCs w:val="21"/>
        </w:rPr>
        <w:t>'</w:t>
      </w:r>
      <w:r>
        <w:rPr>
          <w:rFonts w:ascii="Calibri" w:eastAsia="Calibri" w:hAnsi="Calibri" w:cs="Calibri"/>
          <w:spacing w:val="3"/>
          <w:sz w:val="21"/>
          <w:szCs w:val="21"/>
        </w:rPr>
        <w:t>e</w:t>
      </w:r>
      <w:r>
        <w:rPr>
          <w:rFonts w:ascii="Calibri" w:eastAsia="Calibri" w:hAnsi="Calibri" w:cs="Calibri"/>
          <w:spacing w:val="1"/>
          <w:sz w:val="21"/>
          <w:szCs w:val="21"/>
        </w:rPr>
        <w:t>n</w:t>
      </w:r>
      <w:r>
        <w:rPr>
          <w:rFonts w:ascii="Calibri" w:eastAsia="Calibri" w:hAnsi="Calibri" w:cs="Calibri"/>
          <w:sz w:val="21"/>
          <w:szCs w:val="21"/>
        </w:rPr>
        <w:t>t</w:t>
      </w:r>
      <w:r>
        <w:rPr>
          <w:rFonts w:ascii="Calibri" w:eastAsia="Calibri" w:hAnsi="Calibri" w:cs="Calibri"/>
          <w:spacing w:val="3"/>
          <w:sz w:val="21"/>
          <w:szCs w:val="21"/>
        </w:rPr>
        <w:t>e</w:t>
      </w:r>
      <w:r>
        <w:rPr>
          <w:rFonts w:ascii="Calibri" w:eastAsia="Calibri" w:hAnsi="Calibri" w:cs="Calibri"/>
          <w:spacing w:val="1"/>
          <w:sz w:val="21"/>
          <w:szCs w:val="21"/>
        </w:rPr>
        <w:t>n</w:t>
      </w:r>
      <w:r>
        <w:rPr>
          <w:rFonts w:ascii="Calibri" w:eastAsia="Calibri" w:hAnsi="Calibri" w:cs="Calibri"/>
          <w:sz w:val="21"/>
          <w:szCs w:val="21"/>
        </w:rPr>
        <w:t>d</w:t>
      </w:r>
      <w:r>
        <w:rPr>
          <w:rFonts w:ascii="Calibri" w:eastAsia="Calibri" w:hAnsi="Calibri" w:cs="Calibri"/>
          <w:spacing w:val="-3"/>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om</w:t>
      </w:r>
      <w:r>
        <w:rPr>
          <w:rFonts w:ascii="Calibri" w:eastAsia="Calibri" w:hAnsi="Calibri" w:cs="Calibri"/>
          <w:spacing w:val="3"/>
          <w:sz w:val="21"/>
          <w:szCs w:val="21"/>
        </w:rPr>
        <w:t>m</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le</w:t>
      </w:r>
      <w:r>
        <w:rPr>
          <w:rFonts w:ascii="Calibri" w:eastAsia="Calibri" w:hAnsi="Calibri" w:cs="Calibri"/>
          <w:spacing w:val="-2"/>
          <w:sz w:val="21"/>
          <w:szCs w:val="21"/>
        </w:rPr>
        <w:t xml:space="preserve"> </w:t>
      </w:r>
      <w:r>
        <w:rPr>
          <w:rFonts w:ascii="Calibri" w:eastAsia="Calibri" w:hAnsi="Calibri" w:cs="Calibri"/>
          <w:spacing w:val="3"/>
          <w:sz w:val="21"/>
          <w:szCs w:val="21"/>
        </w:rPr>
        <w:t>t</w:t>
      </w:r>
      <w:r>
        <w:rPr>
          <w:rFonts w:ascii="Calibri" w:eastAsia="Calibri" w:hAnsi="Calibri" w:cs="Calibri"/>
          <w:sz w:val="21"/>
          <w:szCs w:val="21"/>
        </w:rPr>
        <w:t>e</w:t>
      </w:r>
      <w:r>
        <w:rPr>
          <w:rFonts w:ascii="Calibri" w:eastAsia="Calibri" w:hAnsi="Calibri" w:cs="Calibri"/>
          <w:spacing w:val="4"/>
          <w:sz w:val="21"/>
          <w:szCs w:val="21"/>
        </w:rPr>
        <w:t>m</w:t>
      </w:r>
      <w:r>
        <w:rPr>
          <w:rFonts w:ascii="Calibri" w:eastAsia="Calibri" w:hAnsi="Calibri" w:cs="Calibri"/>
          <w:spacing w:val="-1"/>
          <w:sz w:val="21"/>
          <w:szCs w:val="21"/>
        </w:rPr>
        <w:t>p</w:t>
      </w:r>
      <w:r>
        <w:rPr>
          <w:rFonts w:ascii="Calibri" w:eastAsia="Calibri" w:hAnsi="Calibri" w:cs="Calibri"/>
          <w:sz w:val="21"/>
          <w:szCs w:val="21"/>
        </w:rPr>
        <w:t>s</w:t>
      </w:r>
      <w:r>
        <w:rPr>
          <w:rFonts w:ascii="Calibri" w:eastAsia="Calibri" w:hAnsi="Calibri" w:cs="Calibri"/>
          <w:spacing w:val="-2"/>
          <w:sz w:val="21"/>
          <w:szCs w:val="21"/>
        </w:rPr>
        <w:t xml:space="preserve"> </w:t>
      </w:r>
      <w:r>
        <w:rPr>
          <w:rFonts w:ascii="Calibri" w:eastAsia="Calibri" w:hAnsi="Calibri" w:cs="Calibri"/>
          <w:spacing w:val="1"/>
          <w:sz w:val="21"/>
          <w:szCs w:val="21"/>
        </w:rPr>
        <w:t>p</w:t>
      </w:r>
      <w:r>
        <w:rPr>
          <w:rFonts w:ascii="Calibri" w:eastAsia="Calibri" w:hAnsi="Calibri" w:cs="Calibri"/>
          <w:spacing w:val="3"/>
          <w:sz w:val="21"/>
          <w:szCs w:val="21"/>
        </w:rPr>
        <w:t>e</w:t>
      </w:r>
      <w:r>
        <w:rPr>
          <w:rFonts w:ascii="Calibri" w:eastAsia="Calibri" w:hAnsi="Calibri" w:cs="Calibri"/>
          <w:spacing w:val="1"/>
          <w:sz w:val="21"/>
          <w:szCs w:val="21"/>
        </w:rPr>
        <w:t>nd</w:t>
      </w:r>
      <w:r>
        <w:rPr>
          <w:rFonts w:ascii="Calibri" w:eastAsia="Calibri" w:hAnsi="Calibri" w:cs="Calibri"/>
          <w:spacing w:val="2"/>
          <w:sz w:val="21"/>
          <w:szCs w:val="21"/>
        </w:rPr>
        <w:t>a</w:t>
      </w:r>
      <w:r>
        <w:rPr>
          <w:rFonts w:ascii="Calibri" w:eastAsia="Calibri" w:hAnsi="Calibri" w:cs="Calibri"/>
          <w:spacing w:val="1"/>
          <w:sz w:val="21"/>
          <w:szCs w:val="21"/>
        </w:rPr>
        <w:t>n</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l</w:t>
      </w:r>
      <w:r>
        <w:rPr>
          <w:rFonts w:ascii="Calibri" w:eastAsia="Calibri" w:hAnsi="Calibri" w:cs="Calibri"/>
          <w:spacing w:val="2"/>
          <w:sz w:val="21"/>
          <w:szCs w:val="21"/>
        </w:rPr>
        <w:t>e</w:t>
      </w:r>
      <w:r>
        <w:rPr>
          <w:rFonts w:ascii="Calibri" w:eastAsia="Calibri" w:hAnsi="Calibri" w:cs="Calibri"/>
          <w:spacing w:val="1"/>
          <w:sz w:val="21"/>
          <w:szCs w:val="21"/>
        </w:rPr>
        <w:t>qu</w:t>
      </w:r>
      <w:r>
        <w:rPr>
          <w:rFonts w:ascii="Calibri" w:eastAsia="Calibri" w:hAnsi="Calibri" w:cs="Calibri"/>
          <w:spacing w:val="3"/>
          <w:sz w:val="21"/>
          <w:szCs w:val="21"/>
        </w:rPr>
        <w:t>e</w:t>
      </w:r>
      <w:r>
        <w:rPr>
          <w:rFonts w:ascii="Calibri" w:eastAsia="Calibri" w:hAnsi="Calibri" w:cs="Calibri"/>
          <w:sz w:val="21"/>
          <w:szCs w:val="21"/>
        </w:rPr>
        <w:t>l</w:t>
      </w:r>
      <w:r>
        <w:rPr>
          <w:rFonts w:ascii="Calibri" w:eastAsia="Calibri" w:hAnsi="Calibri" w:cs="Calibri"/>
          <w:spacing w:val="-2"/>
          <w:sz w:val="21"/>
          <w:szCs w:val="21"/>
        </w:rPr>
        <w:t xml:space="preserve"> </w:t>
      </w:r>
      <w:r>
        <w:rPr>
          <w:rFonts w:ascii="Calibri" w:eastAsia="Calibri" w:hAnsi="Calibri" w:cs="Calibri"/>
          <w:sz w:val="21"/>
          <w:szCs w:val="21"/>
        </w:rPr>
        <w:t>l</w:t>
      </w:r>
      <w:r>
        <w:rPr>
          <w:rFonts w:ascii="Calibri" w:eastAsia="Calibri" w:hAnsi="Calibri" w:cs="Calibri"/>
          <w:spacing w:val="2"/>
          <w:sz w:val="21"/>
          <w:szCs w:val="21"/>
        </w:rPr>
        <w:t>e</w:t>
      </w:r>
      <w:r>
        <w:rPr>
          <w:rFonts w:ascii="Calibri" w:eastAsia="Calibri" w:hAnsi="Calibri" w:cs="Calibri"/>
          <w:sz w:val="21"/>
          <w:szCs w:val="21"/>
        </w:rPr>
        <w:t>s</w:t>
      </w:r>
      <w:r>
        <w:rPr>
          <w:rFonts w:ascii="Calibri" w:eastAsia="Calibri" w:hAnsi="Calibri" w:cs="Calibri"/>
          <w:spacing w:val="-2"/>
          <w:sz w:val="21"/>
          <w:szCs w:val="21"/>
        </w:rPr>
        <w:t xml:space="preserve"> </w:t>
      </w:r>
      <w:r>
        <w:rPr>
          <w:rFonts w:ascii="Calibri" w:eastAsia="Calibri" w:hAnsi="Calibri" w:cs="Calibri"/>
          <w:spacing w:val="2"/>
          <w:sz w:val="21"/>
          <w:szCs w:val="21"/>
        </w:rPr>
        <w:t>a</w:t>
      </w:r>
      <w:r>
        <w:rPr>
          <w:rFonts w:ascii="Calibri" w:eastAsia="Calibri" w:hAnsi="Calibri" w:cs="Calibri"/>
          <w:spacing w:val="-1"/>
          <w:sz w:val="21"/>
          <w:szCs w:val="21"/>
        </w:rPr>
        <w:t>g</w:t>
      </w:r>
      <w:r>
        <w:rPr>
          <w:rFonts w:ascii="Calibri" w:eastAsia="Calibri" w:hAnsi="Calibri" w:cs="Calibri"/>
          <w:spacing w:val="3"/>
          <w:sz w:val="21"/>
          <w:szCs w:val="21"/>
        </w:rPr>
        <w:t>e</w:t>
      </w:r>
      <w:r>
        <w:rPr>
          <w:rFonts w:ascii="Calibri" w:eastAsia="Calibri" w:hAnsi="Calibri" w:cs="Calibri"/>
          <w:spacing w:val="1"/>
          <w:sz w:val="21"/>
          <w:szCs w:val="21"/>
        </w:rPr>
        <w:t>n</w:t>
      </w:r>
      <w:r>
        <w:rPr>
          <w:rFonts w:ascii="Calibri" w:eastAsia="Calibri" w:hAnsi="Calibri" w:cs="Calibri"/>
          <w:spacing w:val="3"/>
          <w:sz w:val="21"/>
          <w:szCs w:val="21"/>
        </w:rPr>
        <w:t>t</w:t>
      </w:r>
      <w:r>
        <w:rPr>
          <w:rFonts w:ascii="Calibri" w:eastAsia="Calibri" w:hAnsi="Calibri" w:cs="Calibri"/>
          <w:sz w:val="21"/>
          <w:szCs w:val="21"/>
        </w:rPr>
        <w:t>s</w:t>
      </w:r>
      <w:r>
        <w:rPr>
          <w:rFonts w:ascii="Calibri" w:eastAsia="Calibri" w:hAnsi="Calibri" w:cs="Calibri"/>
          <w:spacing w:val="-4"/>
          <w:sz w:val="21"/>
          <w:szCs w:val="21"/>
        </w:rPr>
        <w:t xml:space="preserve"> </w:t>
      </w:r>
      <w:r>
        <w:rPr>
          <w:rFonts w:ascii="Calibri" w:eastAsia="Calibri" w:hAnsi="Calibri" w:cs="Calibri"/>
          <w:spacing w:val="2"/>
          <w:sz w:val="21"/>
          <w:szCs w:val="21"/>
        </w:rPr>
        <w:t>s</w:t>
      </w:r>
      <w:r>
        <w:rPr>
          <w:rFonts w:ascii="Calibri" w:eastAsia="Calibri" w:hAnsi="Calibri" w:cs="Calibri"/>
          <w:spacing w:val="3"/>
          <w:sz w:val="21"/>
          <w:szCs w:val="21"/>
        </w:rPr>
        <w:t>o</w:t>
      </w:r>
      <w:r>
        <w:rPr>
          <w:rFonts w:ascii="Calibri" w:eastAsia="Calibri" w:hAnsi="Calibri" w:cs="Calibri"/>
          <w:spacing w:val="-1"/>
          <w:sz w:val="21"/>
          <w:szCs w:val="21"/>
        </w:rPr>
        <w:t>n</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 xml:space="preserve">à la </w:t>
      </w:r>
      <w:r>
        <w:rPr>
          <w:rFonts w:ascii="Calibri" w:eastAsia="Calibri" w:hAnsi="Calibri" w:cs="Calibri"/>
          <w:spacing w:val="-1"/>
          <w:sz w:val="21"/>
          <w:szCs w:val="21"/>
        </w:rPr>
        <w:t>d</w:t>
      </w:r>
      <w:r>
        <w:rPr>
          <w:rFonts w:ascii="Calibri" w:eastAsia="Calibri" w:hAnsi="Calibri" w:cs="Calibri"/>
          <w:spacing w:val="2"/>
          <w:sz w:val="21"/>
          <w:szCs w:val="21"/>
        </w:rPr>
        <w:t>is</w:t>
      </w:r>
      <w:r>
        <w:rPr>
          <w:rFonts w:ascii="Calibri" w:eastAsia="Calibri" w:hAnsi="Calibri" w:cs="Calibri"/>
          <w:spacing w:val="-1"/>
          <w:sz w:val="21"/>
          <w:szCs w:val="21"/>
        </w:rPr>
        <w:t>p</w:t>
      </w:r>
      <w:r>
        <w:rPr>
          <w:rFonts w:ascii="Calibri" w:eastAsia="Calibri" w:hAnsi="Calibri" w:cs="Calibri"/>
          <w:spacing w:val="3"/>
          <w:sz w:val="21"/>
          <w:szCs w:val="21"/>
        </w:rPr>
        <w:t>o</w:t>
      </w:r>
      <w:r>
        <w:rPr>
          <w:rFonts w:ascii="Calibri" w:eastAsia="Calibri" w:hAnsi="Calibri" w:cs="Calibri"/>
          <w:spacing w:val="2"/>
          <w:sz w:val="21"/>
          <w:szCs w:val="21"/>
        </w:rPr>
        <w:t>s</w:t>
      </w:r>
      <w:r>
        <w:rPr>
          <w:rFonts w:ascii="Calibri" w:eastAsia="Calibri" w:hAnsi="Calibri" w:cs="Calibri"/>
          <w:sz w:val="21"/>
          <w:szCs w:val="21"/>
        </w:rPr>
        <w:t>i</w:t>
      </w:r>
      <w:r>
        <w:rPr>
          <w:rFonts w:ascii="Calibri" w:eastAsia="Calibri" w:hAnsi="Calibri" w:cs="Calibri"/>
          <w:spacing w:val="2"/>
          <w:sz w:val="21"/>
          <w:szCs w:val="21"/>
        </w:rPr>
        <w:t>t</w:t>
      </w:r>
      <w:r>
        <w:rPr>
          <w:rFonts w:ascii="Calibri" w:eastAsia="Calibri" w:hAnsi="Calibri" w:cs="Calibri"/>
          <w:sz w:val="21"/>
          <w:szCs w:val="21"/>
        </w:rPr>
        <w:t>i</w:t>
      </w:r>
      <w:r>
        <w:rPr>
          <w:rFonts w:ascii="Calibri" w:eastAsia="Calibri" w:hAnsi="Calibri" w:cs="Calibri"/>
          <w:spacing w:val="3"/>
          <w:sz w:val="21"/>
          <w:szCs w:val="21"/>
        </w:rPr>
        <w:t>o</w:t>
      </w:r>
      <w:r>
        <w:rPr>
          <w:rFonts w:ascii="Calibri" w:eastAsia="Calibri" w:hAnsi="Calibri" w:cs="Calibri"/>
          <w:sz w:val="21"/>
          <w:szCs w:val="21"/>
        </w:rPr>
        <w:t xml:space="preserve">n </w:t>
      </w:r>
      <w:r>
        <w:rPr>
          <w:rFonts w:ascii="Calibri" w:eastAsia="Calibri" w:hAnsi="Calibri" w:cs="Calibri"/>
          <w:spacing w:val="1"/>
          <w:sz w:val="21"/>
          <w:szCs w:val="21"/>
        </w:rPr>
        <w:t>d</w:t>
      </w:r>
      <w:r>
        <w:rPr>
          <w:rFonts w:ascii="Calibri" w:eastAsia="Calibri" w:hAnsi="Calibri" w:cs="Calibri"/>
          <w:sz w:val="21"/>
          <w:szCs w:val="21"/>
        </w:rPr>
        <w:t>e</w:t>
      </w:r>
      <w:r>
        <w:rPr>
          <w:rFonts w:ascii="Calibri" w:eastAsia="Calibri" w:hAnsi="Calibri" w:cs="Calibri"/>
          <w:spacing w:val="4"/>
          <w:sz w:val="21"/>
          <w:szCs w:val="21"/>
        </w:rPr>
        <w:t xml:space="preserve"> </w:t>
      </w:r>
      <w:r>
        <w:rPr>
          <w:rFonts w:ascii="Calibri" w:eastAsia="Calibri" w:hAnsi="Calibri" w:cs="Calibri"/>
          <w:spacing w:val="2"/>
          <w:sz w:val="21"/>
          <w:szCs w:val="21"/>
        </w:rPr>
        <w:t>l</w:t>
      </w:r>
      <w:r>
        <w:rPr>
          <w:rFonts w:ascii="Calibri" w:eastAsia="Calibri" w:hAnsi="Calibri" w:cs="Calibri"/>
          <w:spacing w:val="-1"/>
          <w:sz w:val="21"/>
          <w:szCs w:val="21"/>
        </w:rPr>
        <w:t>'</w:t>
      </w:r>
      <w:r>
        <w:rPr>
          <w:rFonts w:ascii="Calibri" w:eastAsia="Calibri" w:hAnsi="Calibri" w:cs="Calibri"/>
          <w:sz w:val="21"/>
          <w:szCs w:val="21"/>
        </w:rPr>
        <w:t>e</w:t>
      </w:r>
      <w:r>
        <w:rPr>
          <w:rFonts w:ascii="Calibri" w:eastAsia="Calibri" w:hAnsi="Calibri" w:cs="Calibri"/>
          <w:spacing w:val="4"/>
          <w:sz w:val="21"/>
          <w:szCs w:val="21"/>
        </w:rPr>
        <w:t>m</w:t>
      </w:r>
      <w:r>
        <w:rPr>
          <w:rFonts w:ascii="Calibri" w:eastAsia="Calibri" w:hAnsi="Calibri" w:cs="Calibri"/>
          <w:spacing w:val="1"/>
          <w:sz w:val="21"/>
          <w:szCs w:val="21"/>
        </w:rPr>
        <w:t>p</w:t>
      </w:r>
      <w:r>
        <w:rPr>
          <w:rFonts w:ascii="Calibri" w:eastAsia="Calibri" w:hAnsi="Calibri" w:cs="Calibri"/>
          <w:spacing w:val="2"/>
          <w:sz w:val="21"/>
          <w:szCs w:val="21"/>
        </w:rPr>
        <w:t>l</w:t>
      </w:r>
      <w:r>
        <w:rPr>
          <w:rFonts w:ascii="Calibri" w:eastAsia="Calibri" w:hAnsi="Calibri" w:cs="Calibri"/>
          <w:spacing w:val="1"/>
          <w:sz w:val="21"/>
          <w:szCs w:val="21"/>
        </w:rPr>
        <w:t>oy</w:t>
      </w:r>
      <w:r>
        <w:rPr>
          <w:rFonts w:ascii="Calibri" w:eastAsia="Calibri" w:hAnsi="Calibri" w:cs="Calibri"/>
          <w:spacing w:val="3"/>
          <w:sz w:val="21"/>
          <w:szCs w:val="21"/>
        </w:rPr>
        <w:t>e</w:t>
      </w:r>
      <w:r>
        <w:rPr>
          <w:rFonts w:ascii="Calibri" w:eastAsia="Calibri" w:hAnsi="Calibri" w:cs="Calibri"/>
          <w:spacing w:val="1"/>
          <w:sz w:val="21"/>
          <w:szCs w:val="21"/>
        </w:rPr>
        <w:t>u</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pacing w:val="3"/>
          <w:sz w:val="21"/>
          <w:szCs w:val="21"/>
        </w:rPr>
        <w:t>e</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d</w:t>
      </w:r>
      <w:r>
        <w:rPr>
          <w:rFonts w:ascii="Calibri" w:eastAsia="Calibri" w:hAnsi="Calibri" w:cs="Calibri"/>
          <w:spacing w:val="3"/>
          <w:sz w:val="21"/>
          <w:szCs w:val="21"/>
        </w:rPr>
        <w:t>o</w:t>
      </w:r>
      <w:r>
        <w:rPr>
          <w:rFonts w:ascii="Calibri" w:eastAsia="Calibri" w:hAnsi="Calibri" w:cs="Calibri"/>
          <w:spacing w:val="2"/>
          <w:sz w:val="21"/>
          <w:szCs w:val="21"/>
        </w:rPr>
        <w:t>i</w:t>
      </w:r>
      <w:r>
        <w:rPr>
          <w:rFonts w:ascii="Calibri" w:eastAsia="Calibri" w:hAnsi="Calibri" w:cs="Calibri"/>
          <w:spacing w:val="1"/>
          <w:sz w:val="21"/>
          <w:szCs w:val="21"/>
        </w:rPr>
        <w:t>v</w:t>
      </w:r>
      <w:r>
        <w:rPr>
          <w:rFonts w:ascii="Calibri" w:eastAsia="Calibri" w:hAnsi="Calibri" w:cs="Calibri"/>
          <w:spacing w:val="3"/>
          <w:sz w:val="21"/>
          <w:szCs w:val="21"/>
        </w:rPr>
        <w:t>e</w:t>
      </w:r>
      <w:r>
        <w:rPr>
          <w:rFonts w:ascii="Calibri" w:eastAsia="Calibri" w:hAnsi="Calibri" w:cs="Calibri"/>
          <w:spacing w:val="-1"/>
          <w:sz w:val="21"/>
          <w:szCs w:val="21"/>
        </w:rPr>
        <w:t>n</w:t>
      </w:r>
      <w:r>
        <w:rPr>
          <w:rFonts w:ascii="Calibri" w:eastAsia="Calibri" w:hAnsi="Calibri" w:cs="Calibri"/>
          <w:sz w:val="21"/>
          <w:szCs w:val="21"/>
        </w:rPr>
        <w:t>t</w:t>
      </w:r>
      <w:r>
        <w:rPr>
          <w:rFonts w:ascii="Calibri" w:eastAsia="Calibri" w:hAnsi="Calibri" w:cs="Calibri"/>
          <w:spacing w:val="4"/>
          <w:sz w:val="21"/>
          <w:szCs w:val="21"/>
        </w:rPr>
        <w:t xml:space="preserve"> </w:t>
      </w:r>
      <w:r>
        <w:rPr>
          <w:rFonts w:ascii="Calibri" w:eastAsia="Calibri" w:hAnsi="Calibri" w:cs="Calibri"/>
          <w:sz w:val="21"/>
          <w:szCs w:val="21"/>
        </w:rPr>
        <w:t>se</w:t>
      </w:r>
      <w:r>
        <w:rPr>
          <w:rFonts w:ascii="Calibri" w:eastAsia="Calibri" w:hAnsi="Calibri" w:cs="Calibri"/>
          <w:spacing w:val="1"/>
          <w:sz w:val="21"/>
          <w:szCs w:val="21"/>
        </w:rPr>
        <w:t xml:space="preserve"> </w:t>
      </w:r>
      <w:r>
        <w:rPr>
          <w:rFonts w:ascii="Calibri" w:eastAsia="Calibri" w:hAnsi="Calibri" w:cs="Calibri"/>
          <w:spacing w:val="2"/>
          <w:sz w:val="21"/>
          <w:szCs w:val="21"/>
        </w:rPr>
        <w:t>c</w:t>
      </w:r>
      <w:r>
        <w:rPr>
          <w:rFonts w:ascii="Calibri" w:eastAsia="Calibri" w:hAnsi="Calibri" w:cs="Calibri"/>
          <w:spacing w:val="3"/>
          <w:sz w:val="21"/>
          <w:szCs w:val="21"/>
        </w:rPr>
        <w:t>o</w:t>
      </w:r>
      <w:r>
        <w:rPr>
          <w:rFonts w:ascii="Calibri" w:eastAsia="Calibri" w:hAnsi="Calibri" w:cs="Calibri"/>
          <w:spacing w:val="-1"/>
          <w:sz w:val="21"/>
          <w:szCs w:val="21"/>
        </w:rPr>
        <w:t>n</w:t>
      </w:r>
      <w:r>
        <w:rPr>
          <w:rFonts w:ascii="Calibri" w:eastAsia="Calibri" w:hAnsi="Calibri" w:cs="Calibri"/>
          <w:spacing w:val="2"/>
          <w:sz w:val="21"/>
          <w:szCs w:val="21"/>
        </w:rPr>
        <w:t>f</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3"/>
          <w:sz w:val="21"/>
          <w:szCs w:val="21"/>
        </w:rPr>
        <w:t>me</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à</w:t>
      </w:r>
      <w:r>
        <w:rPr>
          <w:rFonts w:ascii="Calibri" w:eastAsia="Calibri" w:hAnsi="Calibri" w:cs="Calibri"/>
          <w:spacing w:val="1"/>
          <w:sz w:val="21"/>
          <w:szCs w:val="21"/>
        </w:rPr>
        <w:t xml:space="preserve"> </w:t>
      </w:r>
      <w:r>
        <w:rPr>
          <w:rFonts w:ascii="Calibri" w:eastAsia="Calibri" w:hAnsi="Calibri" w:cs="Calibri"/>
          <w:spacing w:val="2"/>
          <w:sz w:val="21"/>
          <w:szCs w:val="21"/>
        </w:rPr>
        <w:t>s</w:t>
      </w:r>
      <w:r>
        <w:rPr>
          <w:rFonts w:ascii="Calibri" w:eastAsia="Calibri" w:hAnsi="Calibri" w:cs="Calibri"/>
          <w:sz w:val="21"/>
          <w:szCs w:val="21"/>
        </w:rPr>
        <w:t>es</w:t>
      </w:r>
      <w:r>
        <w:rPr>
          <w:rFonts w:ascii="Calibri" w:eastAsia="Calibri" w:hAnsi="Calibri" w:cs="Calibri"/>
          <w:spacing w:val="4"/>
          <w:sz w:val="21"/>
          <w:szCs w:val="21"/>
        </w:rPr>
        <w:t xml:space="preserve"> </w:t>
      </w:r>
      <w:r>
        <w:rPr>
          <w:rFonts w:ascii="Calibri" w:eastAsia="Calibri" w:hAnsi="Calibri" w:cs="Calibri"/>
          <w:spacing w:val="1"/>
          <w:sz w:val="21"/>
          <w:szCs w:val="21"/>
        </w:rPr>
        <w:t>d</w:t>
      </w:r>
      <w:r>
        <w:rPr>
          <w:rFonts w:ascii="Calibri" w:eastAsia="Calibri" w:hAnsi="Calibri" w:cs="Calibri"/>
          <w:spacing w:val="2"/>
          <w:sz w:val="21"/>
          <w:szCs w:val="21"/>
        </w:rPr>
        <w:t>i</w:t>
      </w:r>
      <w:r>
        <w:rPr>
          <w:rFonts w:ascii="Calibri" w:eastAsia="Calibri" w:hAnsi="Calibri" w:cs="Calibri"/>
          <w:sz w:val="21"/>
          <w:szCs w:val="21"/>
        </w:rPr>
        <w:t>r</w:t>
      </w:r>
      <w:r>
        <w:rPr>
          <w:rFonts w:ascii="Calibri" w:eastAsia="Calibri" w:hAnsi="Calibri" w:cs="Calibri"/>
          <w:spacing w:val="3"/>
          <w:sz w:val="21"/>
          <w:szCs w:val="21"/>
        </w:rPr>
        <w:t>e</w:t>
      </w:r>
      <w:r>
        <w:rPr>
          <w:rFonts w:ascii="Calibri" w:eastAsia="Calibri" w:hAnsi="Calibri" w:cs="Calibri"/>
          <w:spacing w:val="2"/>
          <w:sz w:val="21"/>
          <w:szCs w:val="21"/>
        </w:rPr>
        <w:t>c</w:t>
      </w:r>
      <w:r>
        <w:rPr>
          <w:rFonts w:ascii="Calibri" w:eastAsia="Calibri" w:hAnsi="Calibri" w:cs="Calibri"/>
          <w:sz w:val="21"/>
          <w:szCs w:val="21"/>
        </w:rPr>
        <w:t>t</w:t>
      </w:r>
      <w:r>
        <w:rPr>
          <w:rFonts w:ascii="Calibri" w:eastAsia="Calibri" w:hAnsi="Calibri" w:cs="Calibri"/>
          <w:spacing w:val="2"/>
          <w:sz w:val="21"/>
          <w:szCs w:val="21"/>
        </w:rPr>
        <w:t>i</w:t>
      </w:r>
      <w:r>
        <w:rPr>
          <w:rFonts w:ascii="Calibri" w:eastAsia="Calibri" w:hAnsi="Calibri" w:cs="Calibri"/>
          <w:spacing w:val="1"/>
          <w:sz w:val="21"/>
          <w:szCs w:val="21"/>
        </w:rPr>
        <w:t>v</w:t>
      </w:r>
      <w:r>
        <w:rPr>
          <w:rFonts w:ascii="Calibri" w:eastAsia="Calibri" w:hAnsi="Calibri" w:cs="Calibri"/>
          <w:spacing w:val="3"/>
          <w:sz w:val="21"/>
          <w:szCs w:val="21"/>
        </w:rPr>
        <w:t>e</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pacing w:val="2"/>
          <w:sz w:val="21"/>
          <w:szCs w:val="21"/>
        </w:rPr>
        <w:t>sa</w:t>
      </w:r>
      <w:r>
        <w:rPr>
          <w:rFonts w:ascii="Calibri" w:eastAsia="Calibri" w:hAnsi="Calibri" w:cs="Calibri"/>
          <w:spacing w:val="1"/>
          <w:sz w:val="21"/>
          <w:szCs w:val="21"/>
        </w:rPr>
        <w:t>n</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pacing w:val="-1"/>
          <w:sz w:val="21"/>
          <w:szCs w:val="21"/>
        </w:rPr>
        <w:t>p</w:t>
      </w:r>
      <w:r>
        <w:rPr>
          <w:rFonts w:ascii="Calibri" w:eastAsia="Calibri" w:hAnsi="Calibri" w:cs="Calibri"/>
          <w:spacing w:val="3"/>
          <w:sz w:val="21"/>
          <w:szCs w:val="21"/>
        </w:rPr>
        <w:t>o</w:t>
      </w:r>
      <w:r>
        <w:rPr>
          <w:rFonts w:ascii="Calibri" w:eastAsia="Calibri" w:hAnsi="Calibri" w:cs="Calibri"/>
          <w:spacing w:val="1"/>
          <w:sz w:val="21"/>
          <w:szCs w:val="21"/>
        </w:rPr>
        <w:t>uv</w:t>
      </w:r>
      <w:r>
        <w:rPr>
          <w:rFonts w:ascii="Calibri" w:eastAsia="Calibri" w:hAnsi="Calibri" w:cs="Calibri"/>
          <w:spacing w:val="3"/>
          <w:sz w:val="21"/>
          <w:szCs w:val="21"/>
        </w:rPr>
        <w:t>o</w:t>
      </w:r>
      <w:r>
        <w:rPr>
          <w:rFonts w:ascii="Calibri" w:eastAsia="Calibri" w:hAnsi="Calibri" w:cs="Calibri"/>
          <w:sz w:val="21"/>
          <w:szCs w:val="21"/>
        </w:rPr>
        <w:t xml:space="preserve">ir </w:t>
      </w:r>
      <w:r>
        <w:rPr>
          <w:rFonts w:ascii="Calibri" w:eastAsia="Calibri" w:hAnsi="Calibri" w:cs="Calibri"/>
          <w:spacing w:val="3"/>
          <w:sz w:val="21"/>
          <w:szCs w:val="21"/>
        </w:rPr>
        <w:t>v</w:t>
      </w:r>
      <w:r>
        <w:rPr>
          <w:rFonts w:ascii="Calibri" w:eastAsia="Calibri" w:hAnsi="Calibri" w:cs="Calibri"/>
          <w:spacing w:val="2"/>
          <w:sz w:val="21"/>
          <w:szCs w:val="21"/>
        </w:rPr>
        <w:t>a</w:t>
      </w:r>
      <w:r>
        <w:rPr>
          <w:rFonts w:ascii="Calibri" w:eastAsia="Calibri" w:hAnsi="Calibri" w:cs="Calibri"/>
          <w:spacing w:val="-1"/>
          <w:sz w:val="21"/>
          <w:szCs w:val="21"/>
        </w:rPr>
        <w:t>q</w:t>
      </w:r>
      <w:r>
        <w:rPr>
          <w:rFonts w:ascii="Calibri" w:eastAsia="Calibri" w:hAnsi="Calibri" w:cs="Calibri"/>
          <w:spacing w:val="1"/>
          <w:sz w:val="21"/>
          <w:szCs w:val="21"/>
        </w:rPr>
        <w:t>u</w:t>
      </w:r>
      <w:r>
        <w:rPr>
          <w:rFonts w:ascii="Calibri" w:eastAsia="Calibri" w:hAnsi="Calibri" w:cs="Calibri"/>
          <w:spacing w:val="3"/>
          <w:sz w:val="21"/>
          <w:szCs w:val="21"/>
        </w:rPr>
        <w:t>e</w:t>
      </w:r>
      <w:r>
        <w:rPr>
          <w:rFonts w:ascii="Calibri" w:eastAsia="Calibri" w:hAnsi="Calibri" w:cs="Calibri"/>
          <w:sz w:val="21"/>
          <w:szCs w:val="21"/>
        </w:rPr>
        <w:t>r</w:t>
      </w:r>
      <w:r>
        <w:rPr>
          <w:rFonts w:ascii="Calibri" w:eastAsia="Calibri" w:hAnsi="Calibri" w:cs="Calibri"/>
          <w:spacing w:val="3"/>
          <w:sz w:val="21"/>
          <w:szCs w:val="21"/>
        </w:rPr>
        <w:t xml:space="preserve"> </w:t>
      </w:r>
      <w:r>
        <w:rPr>
          <w:rFonts w:ascii="Calibri" w:eastAsia="Calibri" w:hAnsi="Calibri" w:cs="Calibri"/>
          <w:spacing w:val="2"/>
          <w:sz w:val="21"/>
          <w:szCs w:val="21"/>
        </w:rPr>
        <w:t>li</w:t>
      </w:r>
      <w:r>
        <w:rPr>
          <w:rFonts w:ascii="Calibri" w:eastAsia="Calibri" w:hAnsi="Calibri" w:cs="Calibri"/>
          <w:spacing w:val="-1"/>
          <w:sz w:val="21"/>
          <w:szCs w:val="21"/>
        </w:rPr>
        <w:t>b</w:t>
      </w:r>
      <w:r>
        <w:rPr>
          <w:rFonts w:ascii="Calibri" w:eastAsia="Calibri" w:hAnsi="Calibri" w:cs="Calibri"/>
          <w:spacing w:val="2"/>
          <w:sz w:val="21"/>
          <w:szCs w:val="21"/>
        </w:rPr>
        <w:t>r</w:t>
      </w:r>
      <w:r>
        <w:rPr>
          <w:rFonts w:ascii="Calibri" w:eastAsia="Calibri" w:hAnsi="Calibri" w:cs="Calibri"/>
          <w:sz w:val="21"/>
          <w:szCs w:val="21"/>
        </w:rPr>
        <w:t>e</w:t>
      </w:r>
      <w:r>
        <w:rPr>
          <w:rFonts w:ascii="Calibri" w:eastAsia="Calibri" w:hAnsi="Calibri" w:cs="Calibri"/>
          <w:spacing w:val="1"/>
          <w:sz w:val="21"/>
          <w:szCs w:val="21"/>
        </w:rPr>
        <w:t>m</w:t>
      </w:r>
      <w:r>
        <w:rPr>
          <w:rFonts w:ascii="Calibri" w:eastAsia="Calibri" w:hAnsi="Calibri" w:cs="Calibri"/>
          <w:spacing w:val="3"/>
          <w:sz w:val="21"/>
          <w:szCs w:val="21"/>
        </w:rPr>
        <w:t>e</w:t>
      </w:r>
      <w:r>
        <w:rPr>
          <w:rFonts w:ascii="Calibri" w:eastAsia="Calibri" w:hAnsi="Calibri" w:cs="Calibri"/>
          <w:spacing w:val="1"/>
          <w:sz w:val="21"/>
          <w:szCs w:val="21"/>
        </w:rPr>
        <w:t>n</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à</w:t>
      </w:r>
      <w:r>
        <w:rPr>
          <w:rFonts w:ascii="Calibri" w:eastAsia="Calibri" w:hAnsi="Calibri" w:cs="Calibri"/>
          <w:spacing w:val="3"/>
          <w:sz w:val="21"/>
          <w:szCs w:val="21"/>
        </w:rPr>
        <w:t xml:space="preserve"> </w:t>
      </w:r>
      <w:r>
        <w:rPr>
          <w:rFonts w:ascii="Calibri" w:eastAsia="Calibri" w:hAnsi="Calibri" w:cs="Calibri"/>
          <w:spacing w:val="-1"/>
          <w:sz w:val="21"/>
          <w:szCs w:val="21"/>
        </w:rPr>
        <w:t>d</w:t>
      </w:r>
      <w:r>
        <w:rPr>
          <w:rFonts w:ascii="Calibri" w:eastAsia="Calibri" w:hAnsi="Calibri" w:cs="Calibri"/>
          <w:sz w:val="21"/>
          <w:szCs w:val="21"/>
        </w:rPr>
        <w:t xml:space="preserve">es </w:t>
      </w:r>
      <w:r>
        <w:rPr>
          <w:rFonts w:ascii="Calibri" w:eastAsia="Calibri" w:hAnsi="Calibri" w:cs="Calibri"/>
          <w:spacing w:val="3"/>
          <w:sz w:val="21"/>
          <w:szCs w:val="21"/>
        </w:rPr>
        <w:t>o</w:t>
      </w:r>
      <w:r>
        <w:rPr>
          <w:rFonts w:ascii="Calibri" w:eastAsia="Calibri" w:hAnsi="Calibri" w:cs="Calibri"/>
          <w:sz w:val="21"/>
          <w:szCs w:val="21"/>
        </w:rPr>
        <w:t>c</w:t>
      </w:r>
      <w:r>
        <w:rPr>
          <w:rFonts w:ascii="Calibri" w:eastAsia="Calibri" w:hAnsi="Calibri" w:cs="Calibri"/>
          <w:spacing w:val="3"/>
          <w:sz w:val="21"/>
          <w:szCs w:val="21"/>
        </w:rPr>
        <w:t>c</w:t>
      </w:r>
      <w:r>
        <w:rPr>
          <w:rFonts w:ascii="Calibri" w:eastAsia="Calibri" w:hAnsi="Calibri" w:cs="Calibri"/>
          <w:spacing w:val="1"/>
          <w:sz w:val="21"/>
          <w:szCs w:val="21"/>
        </w:rPr>
        <w:t>up</w:t>
      </w:r>
      <w:r>
        <w:rPr>
          <w:rFonts w:ascii="Calibri" w:eastAsia="Calibri" w:hAnsi="Calibri" w:cs="Calibri"/>
          <w:spacing w:val="2"/>
          <w:sz w:val="21"/>
          <w:szCs w:val="21"/>
        </w:rPr>
        <w:t>a</w:t>
      </w:r>
      <w:r>
        <w:rPr>
          <w:rFonts w:ascii="Calibri" w:eastAsia="Calibri" w:hAnsi="Calibri" w:cs="Calibri"/>
          <w:spacing w:val="3"/>
          <w:sz w:val="21"/>
          <w:szCs w:val="21"/>
        </w:rPr>
        <w:t>t</w:t>
      </w:r>
      <w:r>
        <w:rPr>
          <w:rFonts w:ascii="Calibri" w:eastAsia="Calibri" w:hAnsi="Calibri" w:cs="Calibri"/>
          <w:sz w:val="21"/>
          <w:szCs w:val="21"/>
        </w:rPr>
        <w:t>i</w:t>
      </w:r>
      <w:r>
        <w:rPr>
          <w:rFonts w:ascii="Calibri" w:eastAsia="Calibri" w:hAnsi="Calibri" w:cs="Calibri"/>
          <w:spacing w:val="3"/>
          <w:sz w:val="21"/>
          <w:szCs w:val="21"/>
        </w:rPr>
        <w:t>o</w:t>
      </w:r>
      <w:r>
        <w:rPr>
          <w:rFonts w:ascii="Calibri" w:eastAsia="Calibri" w:hAnsi="Calibri" w:cs="Calibri"/>
          <w:spacing w:val="-1"/>
          <w:sz w:val="21"/>
          <w:szCs w:val="21"/>
        </w:rPr>
        <w:t>n</w:t>
      </w:r>
      <w:r>
        <w:rPr>
          <w:rFonts w:ascii="Calibri" w:eastAsia="Calibri" w:hAnsi="Calibri" w:cs="Calibri"/>
          <w:sz w:val="21"/>
          <w:szCs w:val="21"/>
        </w:rPr>
        <w:t>s</w:t>
      </w:r>
      <w:r>
        <w:rPr>
          <w:rFonts w:ascii="Calibri" w:eastAsia="Calibri" w:hAnsi="Calibri" w:cs="Calibri"/>
          <w:spacing w:val="5"/>
          <w:sz w:val="21"/>
          <w:szCs w:val="21"/>
        </w:rPr>
        <w:t xml:space="preserve"> </w:t>
      </w:r>
      <w:r>
        <w:rPr>
          <w:rFonts w:ascii="Calibri" w:eastAsia="Calibri" w:hAnsi="Calibri" w:cs="Calibri"/>
          <w:spacing w:val="-1"/>
          <w:sz w:val="21"/>
          <w:szCs w:val="21"/>
        </w:rPr>
        <w:t>p</w:t>
      </w:r>
      <w:r>
        <w:rPr>
          <w:rFonts w:ascii="Calibri" w:eastAsia="Calibri" w:hAnsi="Calibri" w:cs="Calibri"/>
          <w:spacing w:val="3"/>
          <w:sz w:val="21"/>
          <w:szCs w:val="21"/>
        </w:rPr>
        <w:t>e</w:t>
      </w:r>
      <w:r>
        <w:rPr>
          <w:rFonts w:ascii="Calibri" w:eastAsia="Calibri" w:hAnsi="Calibri" w:cs="Calibri"/>
          <w:spacing w:val="2"/>
          <w:sz w:val="21"/>
          <w:szCs w:val="21"/>
        </w:rPr>
        <w:t>r</w:t>
      </w:r>
      <w:r>
        <w:rPr>
          <w:rFonts w:ascii="Calibri" w:eastAsia="Calibri" w:hAnsi="Calibri" w:cs="Calibri"/>
          <w:sz w:val="21"/>
          <w:szCs w:val="21"/>
        </w:rPr>
        <w:t>s</w:t>
      </w:r>
      <w:r>
        <w:rPr>
          <w:rFonts w:ascii="Calibri" w:eastAsia="Calibri" w:hAnsi="Calibri" w:cs="Calibri"/>
          <w:spacing w:val="3"/>
          <w:sz w:val="21"/>
          <w:szCs w:val="21"/>
        </w:rPr>
        <w:t>o</w:t>
      </w:r>
      <w:r>
        <w:rPr>
          <w:rFonts w:ascii="Calibri" w:eastAsia="Calibri" w:hAnsi="Calibri" w:cs="Calibri"/>
          <w:spacing w:val="1"/>
          <w:sz w:val="21"/>
          <w:szCs w:val="21"/>
        </w:rPr>
        <w:t>nn</w:t>
      </w:r>
      <w:r>
        <w:rPr>
          <w:rFonts w:ascii="Calibri" w:eastAsia="Calibri" w:hAnsi="Calibri" w:cs="Calibri"/>
          <w:sz w:val="21"/>
          <w:szCs w:val="21"/>
        </w:rPr>
        <w:t>e</w:t>
      </w:r>
      <w:r>
        <w:rPr>
          <w:rFonts w:ascii="Calibri" w:eastAsia="Calibri" w:hAnsi="Calibri" w:cs="Calibri"/>
          <w:spacing w:val="2"/>
          <w:sz w:val="21"/>
          <w:szCs w:val="21"/>
        </w:rPr>
        <w:t>ll</w:t>
      </w:r>
      <w:r>
        <w:rPr>
          <w:rFonts w:ascii="Calibri" w:eastAsia="Calibri" w:hAnsi="Calibri" w:cs="Calibri"/>
          <w:sz w:val="21"/>
          <w:szCs w:val="21"/>
        </w:rPr>
        <w:t>e</w:t>
      </w:r>
      <w:r>
        <w:rPr>
          <w:rFonts w:ascii="Calibri" w:eastAsia="Calibri" w:hAnsi="Calibri" w:cs="Calibri"/>
          <w:spacing w:val="3"/>
          <w:sz w:val="21"/>
          <w:szCs w:val="21"/>
        </w:rPr>
        <w:t>s (</w:t>
      </w:r>
      <w:r>
        <w:rPr>
          <w:rFonts w:ascii="Calibri" w:eastAsia="Calibri" w:hAnsi="Calibri" w:cs="Calibri"/>
          <w:i/>
          <w:spacing w:val="2"/>
          <w:sz w:val="21"/>
          <w:szCs w:val="21"/>
        </w:rPr>
        <w:t>A</w:t>
      </w:r>
      <w:r>
        <w:rPr>
          <w:rFonts w:ascii="Calibri" w:eastAsia="Calibri" w:hAnsi="Calibri" w:cs="Calibri"/>
          <w:i/>
          <w:spacing w:val="1"/>
          <w:sz w:val="21"/>
          <w:szCs w:val="21"/>
        </w:rPr>
        <w:t>r</w:t>
      </w:r>
      <w:r>
        <w:rPr>
          <w:rFonts w:ascii="Calibri" w:eastAsia="Calibri" w:hAnsi="Calibri" w:cs="Calibri"/>
          <w:i/>
          <w:spacing w:val="3"/>
          <w:sz w:val="21"/>
          <w:szCs w:val="21"/>
        </w:rPr>
        <w:t>t</w:t>
      </w:r>
      <w:r>
        <w:rPr>
          <w:rFonts w:ascii="Calibri" w:eastAsia="Calibri" w:hAnsi="Calibri" w:cs="Calibri"/>
          <w:i/>
          <w:spacing w:val="2"/>
          <w:sz w:val="21"/>
          <w:szCs w:val="21"/>
        </w:rPr>
        <w:t>.</w:t>
      </w:r>
      <w:r>
        <w:rPr>
          <w:rFonts w:ascii="Calibri" w:eastAsia="Calibri" w:hAnsi="Calibri" w:cs="Calibri"/>
          <w:i/>
          <w:sz w:val="21"/>
          <w:szCs w:val="21"/>
        </w:rPr>
        <w:t>2</w:t>
      </w:r>
      <w:r>
        <w:rPr>
          <w:rFonts w:ascii="Calibri" w:eastAsia="Calibri" w:hAnsi="Calibri" w:cs="Calibri"/>
          <w:i/>
          <w:spacing w:val="-5"/>
          <w:sz w:val="21"/>
          <w:szCs w:val="21"/>
        </w:rPr>
        <w:t xml:space="preserve"> </w:t>
      </w:r>
      <w:r>
        <w:rPr>
          <w:rFonts w:ascii="Calibri" w:eastAsia="Calibri" w:hAnsi="Calibri" w:cs="Calibri"/>
          <w:i/>
          <w:spacing w:val="3"/>
          <w:sz w:val="21"/>
          <w:szCs w:val="21"/>
        </w:rPr>
        <w:t>d</w:t>
      </w:r>
      <w:r>
        <w:rPr>
          <w:rFonts w:ascii="Calibri" w:eastAsia="Calibri" w:hAnsi="Calibri" w:cs="Calibri"/>
          <w:i/>
          <w:sz w:val="21"/>
          <w:szCs w:val="21"/>
        </w:rPr>
        <w:t>u</w:t>
      </w:r>
      <w:r>
        <w:rPr>
          <w:rFonts w:ascii="Calibri" w:eastAsia="Calibri" w:hAnsi="Calibri" w:cs="Calibri"/>
          <w:i/>
          <w:spacing w:val="-1"/>
          <w:sz w:val="21"/>
          <w:szCs w:val="21"/>
        </w:rPr>
        <w:t xml:space="preserve"> </w:t>
      </w:r>
      <w:r>
        <w:rPr>
          <w:rFonts w:ascii="Calibri" w:eastAsia="Calibri" w:hAnsi="Calibri" w:cs="Calibri"/>
          <w:i/>
          <w:spacing w:val="3"/>
          <w:sz w:val="21"/>
          <w:szCs w:val="21"/>
        </w:rPr>
        <w:t>d</w:t>
      </w:r>
      <w:r>
        <w:rPr>
          <w:rFonts w:ascii="Calibri" w:eastAsia="Calibri" w:hAnsi="Calibri" w:cs="Calibri"/>
          <w:i/>
          <w:spacing w:val="1"/>
          <w:sz w:val="21"/>
          <w:szCs w:val="21"/>
        </w:rPr>
        <w:t>é</w:t>
      </w:r>
      <w:r>
        <w:rPr>
          <w:rFonts w:ascii="Calibri" w:eastAsia="Calibri" w:hAnsi="Calibri" w:cs="Calibri"/>
          <w:i/>
          <w:spacing w:val="3"/>
          <w:sz w:val="21"/>
          <w:szCs w:val="21"/>
        </w:rPr>
        <w:t>c</w:t>
      </w:r>
      <w:r>
        <w:rPr>
          <w:rFonts w:ascii="Calibri" w:eastAsia="Calibri" w:hAnsi="Calibri" w:cs="Calibri"/>
          <w:i/>
          <w:spacing w:val="1"/>
          <w:sz w:val="21"/>
          <w:szCs w:val="21"/>
        </w:rPr>
        <w:t>r</w:t>
      </w:r>
      <w:r>
        <w:rPr>
          <w:rFonts w:ascii="Calibri" w:eastAsia="Calibri" w:hAnsi="Calibri" w:cs="Calibri"/>
          <w:i/>
          <w:spacing w:val="3"/>
          <w:sz w:val="21"/>
          <w:szCs w:val="21"/>
        </w:rPr>
        <w:t>e</w:t>
      </w:r>
      <w:r>
        <w:rPr>
          <w:rFonts w:ascii="Calibri" w:eastAsia="Calibri" w:hAnsi="Calibri" w:cs="Calibri"/>
          <w:i/>
          <w:sz w:val="21"/>
          <w:szCs w:val="21"/>
        </w:rPr>
        <w:t>t</w:t>
      </w:r>
      <w:r>
        <w:rPr>
          <w:rFonts w:ascii="Calibri" w:eastAsia="Calibri" w:hAnsi="Calibri" w:cs="Calibri"/>
          <w:i/>
          <w:spacing w:val="-4"/>
          <w:sz w:val="21"/>
          <w:szCs w:val="21"/>
        </w:rPr>
        <w:t xml:space="preserve"> </w:t>
      </w:r>
      <w:r>
        <w:rPr>
          <w:rFonts w:ascii="Calibri" w:eastAsia="Calibri" w:hAnsi="Calibri" w:cs="Calibri"/>
          <w:i/>
          <w:spacing w:val="2"/>
          <w:sz w:val="21"/>
          <w:szCs w:val="21"/>
        </w:rPr>
        <w:t>200</w:t>
      </w:r>
      <w:r>
        <w:rPr>
          <w:rFonts w:ascii="Calibri" w:eastAsia="Calibri" w:hAnsi="Calibri" w:cs="Calibri"/>
          <w:i/>
          <w:spacing w:val="6"/>
          <w:sz w:val="21"/>
          <w:szCs w:val="21"/>
        </w:rPr>
        <w:t>0</w:t>
      </w:r>
      <w:r>
        <w:rPr>
          <w:rFonts w:ascii="Calibri" w:eastAsia="Calibri" w:hAnsi="Calibri" w:cs="Calibri"/>
          <w:i/>
          <w:spacing w:val="1"/>
          <w:sz w:val="21"/>
          <w:szCs w:val="21"/>
        </w:rPr>
        <w:t>-</w:t>
      </w:r>
      <w:r>
        <w:rPr>
          <w:rFonts w:ascii="Calibri" w:eastAsia="Calibri" w:hAnsi="Calibri" w:cs="Calibri"/>
          <w:i/>
          <w:spacing w:val="2"/>
          <w:sz w:val="21"/>
          <w:szCs w:val="21"/>
        </w:rPr>
        <w:t>81</w:t>
      </w:r>
      <w:r>
        <w:rPr>
          <w:rFonts w:ascii="Calibri" w:eastAsia="Calibri" w:hAnsi="Calibri" w:cs="Calibri"/>
          <w:i/>
          <w:sz w:val="21"/>
          <w:szCs w:val="21"/>
        </w:rPr>
        <w:t>5</w:t>
      </w:r>
      <w:r>
        <w:rPr>
          <w:rFonts w:ascii="Calibri" w:eastAsia="Calibri" w:hAnsi="Calibri" w:cs="Calibri"/>
          <w:i/>
          <w:spacing w:val="-8"/>
          <w:sz w:val="21"/>
          <w:szCs w:val="21"/>
        </w:rPr>
        <w:t xml:space="preserve"> </w:t>
      </w:r>
      <w:r>
        <w:rPr>
          <w:rFonts w:ascii="Calibri" w:eastAsia="Calibri" w:hAnsi="Calibri" w:cs="Calibri"/>
          <w:i/>
          <w:spacing w:val="3"/>
          <w:sz w:val="21"/>
          <w:szCs w:val="21"/>
        </w:rPr>
        <w:t>d</w:t>
      </w:r>
      <w:r>
        <w:rPr>
          <w:rFonts w:ascii="Calibri" w:eastAsia="Calibri" w:hAnsi="Calibri" w:cs="Calibri"/>
          <w:i/>
          <w:sz w:val="21"/>
          <w:szCs w:val="21"/>
        </w:rPr>
        <w:t>u</w:t>
      </w:r>
      <w:r>
        <w:rPr>
          <w:rFonts w:ascii="Calibri" w:eastAsia="Calibri" w:hAnsi="Calibri" w:cs="Calibri"/>
          <w:i/>
          <w:spacing w:val="-3"/>
          <w:sz w:val="21"/>
          <w:szCs w:val="21"/>
        </w:rPr>
        <w:t xml:space="preserve"> </w:t>
      </w:r>
      <w:r>
        <w:rPr>
          <w:rFonts w:ascii="Calibri" w:eastAsia="Calibri" w:hAnsi="Calibri" w:cs="Calibri"/>
          <w:i/>
          <w:spacing w:val="2"/>
          <w:sz w:val="21"/>
          <w:szCs w:val="21"/>
        </w:rPr>
        <w:t>2</w:t>
      </w:r>
      <w:r>
        <w:rPr>
          <w:rFonts w:ascii="Calibri" w:eastAsia="Calibri" w:hAnsi="Calibri" w:cs="Calibri"/>
          <w:i/>
          <w:sz w:val="21"/>
          <w:szCs w:val="21"/>
        </w:rPr>
        <w:t>5</w:t>
      </w:r>
      <w:r>
        <w:rPr>
          <w:rFonts w:ascii="Calibri" w:eastAsia="Calibri" w:hAnsi="Calibri" w:cs="Calibri"/>
          <w:i/>
          <w:spacing w:val="-2"/>
          <w:sz w:val="21"/>
          <w:szCs w:val="21"/>
        </w:rPr>
        <w:t xml:space="preserve"> </w:t>
      </w:r>
      <w:r>
        <w:rPr>
          <w:rFonts w:ascii="Calibri" w:eastAsia="Calibri" w:hAnsi="Calibri" w:cs="Calibri"/>
          <w:i/>
          <w:spacing w:val="3"/>
          <w:sz w:val="21"/>
          <w:szCs w:val="21"/>
        </w:rPr>
        <w:t>aoû</w:t>
      </w:r>
      <w:r>
        <w:rPr>
          <w:rFonts w:ascii="Calibri" w:eastAsia="Calibri" w:hAnsi="Calibri" w:cs="Calibri"/>
          <w:i/>
          <w:sz w:val="21"/>
          <w:szCs w:val="21"/>
        </w:rPr>
        <w:t>t</w:t>
      </w:r>
      <w:r>
        <w:rPr>
          <w:rFonts w:ascii="Calibri" w:eastAsia="Calibri" w:hAnsi="Calibri" w:cs="Calibri"/>
          <w:i/>
          <w:spacing w:val="-3"/>
          <w:sz w:val="21"/>
          <w:szCs w:val="21"/>
        </w:rPr>
        <w:t xml:space="preserve"> </w:t>
      </w:r>
      <w:r>
        <w:rPr>
          <w:rFonts w:ascii="Calibri" w:eastAsia="Calibri" w:hAnsi="Calibri" w:cs="Calibri"/>
          <w:i/>
          <w:spacing w:val="2"/>
          <w:sz w:val="21"/>
          <w:szCs w:val="21"/>
        </w:rPr>
        <w:t>200</w:t>
      </w:r>
      <w:r>
        <w:rPr>
          <w:rFonts w:ascii="Calibri" w:eastAsia="Calibri" w:hAnsi="Calibri" w:cs="Calibri"/>
          <w:i/>
          <w:sz w:val="21"/>
          <w:szCs w:val="21"/>
        </w:rPr>
        <w:t>0</w:t>
      </w:r>
      <w:r>
        <w:rPr>
          <w:rFonts w:ascii="Calibri" w:eastAsia="Calibri" w:hAnsi="Calibri" w:cs="Calibri"/>
          <w:i/>
          <w:spacing w:val="-4"/>
          <w:sz w:val="21"/>
          <w:szCs w:val="21"/>
        </w:rPr>
        <w:t xml:space="preserve"> </w:t>
      </w:r>
      <w:r>
        <w:rPr>
          <w:rFonts w:ascii="Calibri" w:eastAsia="Calibri" w:hAnsi="Calibri" w:cs="Calibri"/>
          <w:i/>
          <w:spacing w:val="1"/>
          <w:sz w:val="21"/>
          <w:szCs w:val="21"/>
        </w:rPr>
        <w:t>r</w:t>
      </w:r>
      <w:r>
        <w:rPr>
          <w:rFonts w:ascii="Calibri" w:eastAsia="Calibri" w:hAnsi="Calibri" w:cs="Calibri"/>
          <w:i/>
          <w:spacing w:val="3"/>
          <w:sz w:val="21"/>
          <w:szCs w:val="21"/>
        </w:rPr>
        <w:t>e</w:t>
      </w:r>
      <w:r>
        <w:rPr>
          <w:rFonts w:ascii="Calibri" w:eastAsia="Calibri" w:hAnsi="Calibri" w:cs="Calibri"/>
          <w:i/>
          <w:sz w:val="21"/>
          <w:szCs w:val="21"/>
        </w:rPr>
        <w:t>l</w:t>
      </w:r>
      <w:r>
        <w:rPr>
          <w:rFonts w:ascii="Calibri" w:eastAsia="Calibri" w:hAnsi="Calibri" w:cs="Calibri"/>
          <w:i/>
          <w:spacing w:val="3"/>
          <w:sz w:val="21"/>
          <w:szCs w:val="21"/>
        </w:rPr>
        <w:t>at</w:t>
      </w:r>
      <w:r>
        <w:rPr>
          <w:rFonts w:ascii="Calibri" w:eastAsia="Calibri" w:hAnsi="Calibri" w:cs="Calibri"/>
          <w:i/>
          <w:spacing w:val="2"/>
          <w:sz w:val="21"/>
          <w:szCs w:val="21"/>
        </w:rPr>
        <w:t>i</w:t>
      </w:r>
      <w:r>
        <w:rPr>
          <w:rFonts w:ascii="Calibri" w:eastAsia="Calibri" w:hAnsi="Calibri" w:cs="Calibri"/>
          <w:i/>
          <w:sz w:val="21"/>
          <w:szCs w:val="21"/>
        </w:rPr>
        <w:t>f</w:t>
      </w:r>
      <w:r>
        <w:rPr>
          <w:rFonts w:ascii="Calibri" w:eastAsia="Calibri" w:hAnsi="Calibri" w:cs="Calibri"/>
          <w:i/>
          <w:spacing w:val="-6"/>
          <w:sz w:val="21"/>
          <w:szCs w:val="21"/>
        </w:rPr>
        <w:t xml:space="preserve"> </w:t>
      </w:r>
      <w:r>
        <w:rPr>
          <w:rFonts w:ascii="Calibri" w:eastAsia="Calibri" w:hAnsi="Calibri" w:cs="Calibri"/>
          <w:i/>
          <w:sz w:val="21"/>
          <w:szCs w:val="21"/>
        </w:rPr>
        <w:t xml:space="preserve">à </w:t>
      </w:r>
      <w:r>
        <w:rPr>
          <w:rFonts w:ascii="Calibri" w:eastAsia="Calibri" w:hAnsi="Calibri" w:cs="Calibri"/>
          <w:i/>
          <w:spacing w:val="2"/>
          <w:sz w:val="21"/>
          <w:szCs w:val="21"/>
        </w:rPr>
        <w:t>l</w:t>
      </w:r>
      <w:r>
        <w:rPr>
          <w:rFonts w:ascii="Calibri" w:eastAsia="Calibri" w:hAnsi="Calibri" w:cs="Calibri"/>
          <w:i/>
          <w:spacing w:val="1"/>
          <w:sz w:val="21"/>
          <w:szCs w:val="21"/>
        </w:rPr>
        <w:t>'a</w:t>
      </w:r>
      <w:r>
        <w:rPr>
          <w:rFonts w:ascii="Calibri" w:eastAsia="Calibri" w:hAnsi="Calibri" w:cs="Calibri"/>
          <w:i/>
          <w:spacing w:val="3"/>
          <w:sz w:val="21"/>
          <w:szCs w:val="21"/>
        </w:rPr>
        <w:t>mé</w:t>
      </w:r>
      <w:r>
        <w:rPr>
          <w:rFonts w:ascii="Calibri" w:eastAsia="Calibri" w:hAnsi="Calibri" w:cs="Calibri"/>
          <w:i/>
          <w:spacing w:val="1"/>
          <w:sz w:val="21"/>
          <w:szCs w:val="21"/>
        </w:rPr>
        <w:t>n</w:t>
      </w:r>
      <w:r>
        <w:rPr>
          <w:rFonts w:ascii="Calibri" w:eastAsia="Calibri" w:hAnsi="Calibri" w:cs="Calibri"/>
          <w:i/>
          <w:spacing w:val="3"/>
          <w:sz w:val="21"/>
          <w:szCs w:val="21"/>
        </w:rPr>
        <w:t>age</w:t>
      </w:r>
      <w:r>
        <w:rPr>
          <w:rFonts w:ascii="Calibri" w:eastAsia="Calibri" w:hAnsi="Calibri" w:cs="Calibri"/>
          <w:i/>
          <w:spacing w:val="1"/>
          <w:sz w:val="21"/>
          <w:szCs w:val="21"/>
        </w:rPr>
        <w:t>m</w:t>
      </w:r>
      <w:r>
        <w:rPr>
          <w:rFonts w:ascii="Calibri" w:eastAsia="Calibri" w:hAnsi="Calibri" w:cs="Calibri"/>
          <w:i/>
          <w:spacing w:val="3"/>
          <w:sz w:val="21"/>
          <w:szCs w:val="21"/>
        </w:rPr>
        <w:t>en</w:t>
      </w:r>
      <w:r>
        <w:rPr>
          <w:rFonts w:ascii="Calibri" w:eastAsia="Calibri" w:hAnsi="Calibri" w:cs="Calibri"/>
          <w:i/>
          <w:sz w:val="21"/>
          <w:szCs w:val="21"/>
        </w:rPr>
        <w:t>t</w:t>
      </w:r>
      <w:r>
        <w:rPr>
          <w:rFonts w:ascii="Calibri" w:eastAsia="Calibri" w:hAnsi="Calibri" w:cs="Calibri"/>
          <w:i/>
          <w:spacing w:val="-15"/>
          <w:sz w:val="21"/>
          <w:szCs w:val="21"/>
        </w:rPr>
        <w:t xml:space="preserve"> </w:t>
      </w:r>
      <w:r>
        <w:rPr>
          <w:rFonts w:ascii="Calibri" w:eastAsia="Calibri" w:hAnsi="Calibri" w:cs="Calibri"/>
          <w:i/>
          <w:spacing w:val="3"/>
          <w:sz w:val="21"/>
          <w:szCs w:val="21"/>
        </w:rPr>
        <w:t>e</w:t>
      </w:r>
      <w:r>
        <w:rPr>
          <w:rFonts w:ascii="Calibri" w:eastAsia="Calibri" w:hAnsi="Calibri" w:cs="Calibri"/>
          <w:i/>
          <w:sz w:val="21"/>
          <w:szCs w:val="21"/>
        </w:rPr>
        <w:t>t</w:t>
      </w:r>
      <w:r>
        <w:rPr>
          <w:rFonts w:ascii="Calibri" w:eastAsia="Calibri" w:hAnsi="Calibri" w:cs="Calibri"/>
          <w:i/>
          <w:spacing w:val="-1"/>
          <w:sz w:val="21"/>
          <w:szCs w:val="21"/>
        </w:rPr>
        <w:t xml:space="preserve"> </w:t>
      </w:r>
      <w:r>
        <w:rPr>
          <w:rFonts w:ascii="Calibri" w:eastAsia="Calibri" w:hAnsi="Calibri" w:cs="Calibri"/>
          <w:i/>
          <w:sz w:val="21"/>
          <w:szCs w:val="21"/>
        </w:rPr>
        <w:t>à</w:t>
      </w:r>
      <w:r>
        <w:rPr>
          <w:rFonts w:ascii="Calibri" w:eastAsia="Calibri" w:hAnsi="Calibri" w:cs="Calibri"/>
          <w:i/>
          <w:spacing w:val="-2"/>
          <w:sz w:val="21"/>
          <w:szCs w:val="21"/>
        </w:rPr>
        <w:t xml:space="preserve"> </w:t>
      </w:r>
      <w:r>
        <w:rPr>
          <w:rFonts w:ascii="Calibri" w:eastAsia="Calibri" w:hAnsi="Calibri" w:cs="Calibri"/>
          <w:i/>
          <w:spacing w:val="2"/>
          <w:sz w:val="21"/>
          <w:szCs w:val="21"/>
        </w:rPr>
        <w:t>l</w:t>
      </w:r>
      <w:r>
        <w:rPr>
          <w:rFonts w:ascii="Calibri" w:eastAsia="Calibri" w:hAnsi="Calibri" w:cs="Calibri"/>
          <w:i/>
          <w:sz w:val="21"/>
          <w:szCs w:val="21"/>
        </w:rPr>
        <w:t xml:space="preserve">a </w:t>
      </w:r>
      <w:r>
        <w:rPr>
          <w:rFonts w:ascii="Calibri" w:eastAsia="Calibri" w:hAnsi="Calibri" w:cs="Calibri"/>
          <w:i/>
          <w:spacing w:val="1"/>
          <w:sz w:val="21"/>
          <w:szCs w:val="21"/>
        </w:rPr>
        <w:t>r</w:t>
      </w:r>
      <w:r>
        <w:rPr>
          <w:rFonts w:ascii="Calibri" w:eastAsia="Calibri" w:hAnsi="Calibri" w:cs="Calibri"/>
          <w:i/>
          <w:spacing w:val="3"/>
          <w:sz w:val="21"/>
          <w:szCs w:val="21"/>
        </w:rPr>
        <w:t>é</w:t>
      </w:r>
      <w:r>
        <w:rPr>
          <w:rFonts w:ascii="Calibri" w:eastAsia="Calibri" w:hAnsi="Calibri" w:cs="Calibri"/>
          <w:i/>
          <w:spacing w:val="1"/>
          <w:sz w:val="21"/>
          <w:szCs w:val="21"/>
        </w:rPr>
        <w:t>d</w:t>
      </w:r>
      <w:r>
        <w:rPr>
          <w:rFonts w:ascii="Calibri" w:eastAsia="Calibri" w:hAnsi="Calibri" w:cs="Calibri"/>
          <w:i/>
          <w:spacing w:val="3"/>
          <w:sz w:val="21"/>
          <w:szCs w:val="21"/>
        </w:rPr>
        <w:t>uct</w:t>
      </w:r>
      <w:r>
        <w:rPr>
          <w:rFonts w:ascii="Calibri" w:eastAsia="Calibri" w:hAnsi="Calibri" w:cs="Calibri"/>
          <w:i/>
          <w:sz w:val="21"/>
          <w:szCs w:val="21"/>
        </w:rPr>
        <w:t>i</w:t>
      </w:r>
      <w:r>
        <w:rPr>
          <w:rFonts w:ascii="Calibri" w:eastAsia="Calibri" w:hAnsi="Calibri" w:cs="Calibri"/>
          <w:i/>
          <w:spacing w:val="3"/>
          <w:sz w:val="21"/>
          <w:szCs w:val="21"/>
        </w:rPr>
        <w:t>o</w:t>
      </w:r>
      <w:r>
        <w:rPr>
          <w:rFonts w:ascii="Calibri" w:eastAsia="Calibri" w:hAnsi="Calibri" w:cs="Calibri"/>
          <w:i/>
          <w:sz w:val="21"/>
          <w:szCs w:val="21"/>
        </w:rPr>
        <w:t>n</w:t>
      </w:r>
      <w:r>
        <w:rPr>
          <w:rFonts w:ascii="Calibri" w:eastAsia="Calibri" w:hAnsi="Calibri" w:cs="Calibri"/>
          <w:i/>
          <w:spacing w:val="-9"/>
          <w:sz w:val="21"/>
          <w:szCs w:val="21"/>
        </w:rPr>
        <w:t xml:space="preserve"> </w:t>
      </w:r>
      <w:r>
        <w:rPr>
          <w:rFonts w:ascii="Calibri" w:eastAsia="Calibri" w:hAnsi="Calibri" w:cs="Calibri"/>
          <w:i/>
          <w:spacing w:val="3"/>
          <w:sz w:val="21"/>
          <w:szCs w:val="21"/>
        </w:rPr>
        <w:t>d</w:t>
      </w:r>
      <w:r>
        <w:rPr>
          <w:rFonts w:ascii="Calibri" w:eastAsia="Calibri" w:hAnsi="Calibri" w:cs="Calibri"/>
          <w:i/>
          <w:sz w:val="21"/>
          <w:szCs w:val="21"/>
        </w:rPr>
        <w:t>u</w:t>
      </w:r>
      <w:r>
        <w:rPr>
          <w:rFonts w:ascii="Calibri" w:eastAsia="Calibri" w:hAnsi="Calibri" w:cs="Calibri"/>
          <w:i/>
          <w:spacing w:val="-3"/>
          <w:sz w:val="21"/>
          <w:szCs w:val="21"/>
        </w:rPr>
        <w:t xml:space="preserve"> </w:t>
      </w:r>
      <w:r>
        <w:rPr>
          <w:rFonts w:ascii="Calibri" w:eastAsia="Calibri" w:hAnsi="Calibri" w:cs="Calibri"/>
          <w:i/>
          <w:spacing w:val="3"/>
          <w:sz w:val="21"/>
          <w:szCs w:val="21"/>
        </w:rPr>
        <w:t>temp</w:t>
      </w:r>
      <w:r>
        <w:rPr>
          <w:rFonts w:ascii="Calibri" w:eastAsia="Calibri" w:hAnsi="Calibri" w:cs="Calibri"/>
          <w:i/>
          <w:sz w:val="21"/>
          <w:szCs w:val="21"/>
        </w:rPr>
        <w:t>s</w:t>
      </w:r>
      <w:r>
        <w:rPr>
          <w:rFonts w:ascii="Calibri" w:eastAsia="Calibri" w:hAnsi="Calibri" w:cs="Calibri"/>
          <w:i/>
          <w:spacing w:val="-5"/>
          <w:sz w:val="21"/>
          <w:szCs w:val="21"/>
        </w:rPr>
        <w:t xml:space="preserve"> </w:t>
      </w:r>
      <w:r>
        <w:rPr>
          <w:rFonts w:ascii="Calibri" w:eastAsia="Calibri" w:hAnsi="Calibri" w:cs="Calibri"/>
          <w:i/>
          <w:spacing w:val="1"/>
          <w:sz w:val="21"/>
          <w:szCs w:val="21"/>
        </w:rPr>
        <w:t>d</w:t>
      </w:r>
      <w:r>
        <w:rPr>
          <w:rFonts w:ascii="Calibri" w:eastAsia="Calibri" w:hAnsi="Calibri" w:cs="Calibri"/>
          <w:i/>
          <w:sz w:val="21"/>
          <w:szCs w:val="21"/>
        </w:rPr>
        <w:t>e</w:t>
      </w:r>
      <w:r>
        <w:rPr>
          <w:rFonts w:ascii="Calibri" w:eastAsia="Calibri" w:hAnsi="Calibri" w:cs="Calibri"/>
          <w:i/>
          <w:spacing w:val="-1"/>
          <w:sz w:val="21"/>
          <w:szCs w:val="21"/>
        </w:rPr>
        <w:t xml:space="preserve"> </w:t>
      </w:r>
      <w:r>
        <w:rPr>
          <w:rFonts w:ascii="Calibri" w:eastAsia="Calibri" w:hAnsi="Calibri" w:cs="Calibri"/>
          <w:i/>
          <w:spacing w:val="3"/>
          <w:sz w:val="21"/>
          <w:szCs w:val="21"/>
        </w:rPr>
        <w:t>t</w:t>
      </w:r>
      <w:r>
        <w:rPr>
          <w:rFonts w:ascii="Calibri" w:eastAsia="Calibri" w:hAnsi="Calibri" w:cs="Calibri"/>
          <w:i/>
          <w:spacing w:val="1"/>
          <w:sz w:val="21"/>
          <w:szCs w:val="21"/>
        </w:rPr>
        <w:t>r</w:t>
      </w:r>
      <w:r>
        <w:rPr>
          <w:rFonts w:ascii="Calibri" w:eastAsia="Calibri" w:hAnsi="Calibri" w:cs="Calibri"/>
          <w:i/>
          <w:spacing w:val="3"/>
          <w:sz w:val="21"/>
          <w:szCs w:val="21"/>
        </w:rPr>
        <w:t>a</w:t>
      </w:r>
      <w:r>
        <w:rPr>
          <w:rFonts w:ascii="Calibri" w:eastAsia="Calibri" w:hAnsi="Calibri" w:cs="Calibri"/>
          <w:i/>
          <w:spacing w:val="2"/>
          <w:sz w:val="21"/>
          <w:szCs w:val="21"/>
        </w:rPr>
        <w:t>v</w:t>
      </w:r>
      <w:r>
        <w:rPr>
          <w:rFonts w:ascii="Calibri" w:eastAsia="Calibri" w:hAnsi="Calibri" w:cs="Calibri"/>
          <w:i/>
          <w:spacing w:val="3"/>
          <w:sz w:val="21"/>
          <w:szCs w:val="21"/>
        </w:rPr>
        <w:t>a</w:t>
      </w:r>
      <w:r>
        <w:rPr>
          <w:rFonts w:ascii="Calibri" w:eastAsia="Calibri" w:hAnsi="Calibri" w:cs="Calibri"/>
          <w:i/>
          <w:spacing w:val="2"/>
          <w:sz w:val="21"/>
          <w:szCs w:val="21"/>
        </w:rPr>
        <w:t>i</w:t>
      </w:r>
      <w:r>
        <w:rPr>
          <w:rFonts w:ascii="Calibri" w:eastAsia="Calibri" w:hAnsi="Calibri" w:cs="Calibri"/>
          <w:i/>
          <w:sz w:val="21"/>
          <w:szCs w:val="21"/>
        </w:rPr>
        <w:t>l</w:t>
      </w:r>
      <w:r>
        <w:rPr>
          <w:rFonts w:ascii="Calibri" w:eastAsia="Calibri" w:hAnsi="Calibri" w:cs="Calibri"/>
          <w:i/>
          <w:spacing w:val="-7"/>
          <w:sz w:val="21"/>
          <w:szCs w:val="21"/>
        </w:rPr>
        <w:t xml:space="preserve"> </w:t>
      </w:r>
      <w:r>
        <w:rPr>
          <w:rFonts w:ascii="Calibri" w:eastAsia="Calibri" w:hAnsi="Calibri" w:cs="Calibri"/>
          <w:i/>
          <w:spacing w:val="3"/>
          <w:sz w:val="21"/>
          <w:szCs w:val="21"/>
        </w:rPr>
        <w:t>da</w:t>
      </w:r>
      <w:r>
        <w:rPr>
          <w:rFonts w:ascii="Calibri" w:eastAsia="Calibri" w:hAnsi="Calibri" w:cs="Calibri"/>
          <w:i/>
          <w:spacing w:val="1"/>
          <w:sz w:val="21"/>
          <w:szCs w:val="21"/>
        </w:rPr>
        <w:t>n</w:t>
      </w:r>
      <w:r>
        <w:rPr>
          <w:rFonts w:ascii="Calibri" w:eastAsia="Calibri" w:hAnsi="Calibri" w:cs="Calibri"/>
          <w:i/>
          <w:sz w:val="21"/>
          <w:szCs w:val="21"/>
        </w:rPr>
        <w:t xml:space="preserve">s </w:t>
      </w:r>
      <w:r>
        <w:rPr>
          <w:rFonts w:ascii="Calibri" w:eastAsia="Calibri" w:hAnsi="Calibri" w:cs="Calibri"/>
          <w:i/>
          <w:spacing w:val="2"/>
          <w:sz w:val="21"/>
          <w:szCs w:val="21"/>
        </w:rPr>
        <w:t>l</w:t>
      </w:r>
      <w:r>
        <w:rPr>
          <w:rFonts w:ascii="Calibri" w:eastAsia="Calibri" w:hAnsi="Calibri" w:cs="Calibri"/>
          <w:i/>
          <w:sz w:val="21"/>
          <w:szCs w:val="21"/>
        </w:rPr>
        <w:t>a</w:t>
      </w:r>
      <w:r>
        <w:rPr>
          <w:rFonts w:ascii="Calibri" w:eastAsia="Calibri" w:hAnsi="Calibri" w:cs="Calibri"/>
          <w:i/>
          <w:spacing w:val="4"/>
          <w:sz w:val="21"/>
          <w:szCs w:val="21"/>
        </w:rPr>
        <w:t xml:space="preserve"> </w:t>
      </w:r>
      <w:r>
        <w:rPr>
          <w:rFonts w:ascii="Calibri" w:eastAsia="Calibri" w:hAnsi="Calibri" w:cs="Calibri"/>
          <w:i/>
          <w:spacing w:val="2"/>
          <w:sz w:val="21"/>
          <w:szCs w:val="21"/>
        </w:rPr>
        <w:t>F</w:t>
      </w:r>
      <w:r>
        <w:rPr>
          <w:rFonts w:ascii="Calibri" w:eastAsia="Calibri" w:hAnsi="Calibri" w:cs="Calibri"/>
          <w:i/>
          <w:spacing w:val="3"/>
          <w:sz w:val="21"/>
          <w:szCs w:val="21"/>
        </w:rPr>
        <w:t>o</w:t>
      </w:r>
      <w:r>
        <w:rPr>
          <w:rFonts w:ascii="Calibri" w:eastAsia="Calibri" w:hAnsi="Calibri" w:cs="Calibri"/>
          <w:i/>
          <w:spacing w:val="1"/>
          <w:sz w:val="21"/>
          <w:szCs w:val="21"/>
        </w:rPr>
        <w:t>n</w:t>
      </w:r>
      <w:r>
        <w:rPr>
          <w:rFonts w:ascii="Calibri" w:eastAsia="Calibri" w:hAnsi="Calibri" w:cs="Calibri"/>
          <w:i/>
          <w:spacing w:val="3"/>
          <w:sz w:val="21"/>
          <w:szCs w:val="21"/>
        </w:rPr>
        <w:t>ct</w:t>
      </w:r>
      <w:r>
        <w:rPr>
          <w:rFonts w:ascii="Calibri" w:eastAsia="Calibri" w:hAnsi="Calibri" w:cs="Calibri"/>
          <w:i/>
          <w:spacing w:val="2"/>
          <w:sz w:val="21"/>
          <w:szCs w:val="21"/>
        </w:rPr>
        <w:t>i</w:t>
      </w:r>
      <w:r>
        <w:rPr>
          <w:rFonts w:ascii="Calibri" w:eastAsia="Calibri" w:hAnsi="Calibri" w:cs="Calibri"/>
          <w:i/>
          <w:spacing w:val="1"/>
          <w:sz w:val="21"/>
          <w:szCs w:val="21"/>
        </w:rPr>
        <w:t>o</w:t>
      </w:r>
      <w:r>
        <w:rPr>
          <w:rFonts w:ascii="Calibri" w:eastAsia="Calibri" w:hAnsi="Calibri" w:cs="Calibri"/>
          <w:i/>
          <w:sz w:val="21"/>
          <w:szCs w:val="21"/>
        </w:rPr>
        <w:t>n</w:t>
      </w:r>
      <w:r>
        <w:rPr>
          <w:rFonts w:ascii="Calibri" w:eastAsia="Calibri" w:hAnsi="Calibri" w:cs="Calibri"/>
          <w:i/>
          <w:spacing w:val="-1"/>
          <w:sz w:val="21"/>
          <w:szCs w:val="21"/>
        </w:rPr>
        <w:t xml:space="preserve"> </w:t>
      </w:r>
      <w:r>
        <w:rPr>
          <w:rFonts w:ascii="Calibri" w:eastAsia="Calibri" w:hAnsi="Calibri" w:cs="Calibri"/>
          <w:i/>
          <w:sz w:val="21"/>
          <w:szCs w:val="21"/>
        </w:rPr>
        <w:t>P</w:t>
      </w:r>
      <w:r>
        <w:rPr>
          <w:rFonts w:ascii="Calibri" w:eastAsia="Calibri" w:hAnsi="Calibri" w:cs="Calibri"/>
          <w:i/>
          <w:spacing w:val="3"/>
          <w:sz w:val="21"/>
          <w:szCs w:val="21"/>
        </w:rPr>
        <w:t>ub</w:t>
      </w:r>
      <w:r>
        <w:rPr>
          <w:rFonts w:ascii="Calibri" w:eastAsia="Calibri" w:hAnsi="Calibri" w:cs="Calibri"/>
          <w:i/>
          <w:spacing w:val="2"/>
          <w:sz w:val="21"/>
          <w:szCs w:val="21"/>
        </w:rPr>
        <w:t>li</w:t>
      </w:r>
      <w:r>
        <w:rPr>
          <w:rFonts w:ascii="Calibri" w:eastAsia="Calibri" w:hAnsi="Calibri" w:cs="Calibri"/>
          <w:i/>
          <w:spacing w:val="1"/>
          <w:sz w:val="21"/>
          <w:szCs w:val="21"/>
        </w:rPr>
        <w:t>q</w:t>
      </w:r>
      <w:r>
        <w:rPr>
          <w:rFonts w:ascii="Calibri" w:eastAsia="Calibri" w:hAnsi="Calibri" w:cs="Calibri"/>
          <w:i/>
          <w:spacing w:val="3"/>
          <w:sz w:val="21"/>
          <w:szCs w:val="21"/>
        </w:rPr>
        <w:t>u</w:t>
      </w:r>
      <w:r>
        <w:rPr>
          <w:rFonts w:ascii="Calibri" w:eastAsia="Calibri" w:hAnsi="Calibri" w:cs="Calibri"/>
          <w:i/>
          <w:sz w:val="21"/>
          <w:szCs w:val="21"/>
        </w:rPr>
        <w:t>e</w:t>
      </w:r>
      <w:r>
        <w:rPr>
          <w:rFonts w:ascii="Calibri" w:eastAsia="Calibri" w:hAnsi="Calibri" w:cs="Calibri"/>
          <w:i/>
          <w:spacing w:val="-4"/>
          <w:sz w:val="21"/>
          <w:szCs w:val="21"/>
        </w:rPr>
        <w:t xml:space="preserve"> </w:t>
      </w:r>
      <w:r>
        <w:rPr>
          <w:rFonts w:ascii="Calibri" w:eastAsia="Calibri" w:hAnsi="Calibri" w:cs="Calibri"/>
          <w:i/>
          <w:spacing w:val="4"/>
          <w:sz w:val="21"/>
          <w:szCs w:val="21"/>
        </w:rPr>
        <w:t>d</w:t>
      </w:r>
      <w:r>
        <w:rPr>
          <w:rFonts w:ascii="Calibri" w:eastAsia="Calibri" w:hAnsi="Calibri" w:cs="Calibri"/>
          <w:i/>
          <w:sz w:val="21"/>
          <w:szCs w:val="21"/>
        </w:rPr>
        <w:t>e</w:t>
      </w:r>
      <w:r>
        <w:rPr>
          <w:rFonts w:ascii="Calibri" w:eastAsia="Calibri" w:hAnsi="Calibri" w:cs="Calibri"/>
          <w:i/>
          <w:spacing w:val="4"/>
          <w:sz w:val="21"/>
          <w:szCs w:val="21"/>
        </w:rPr>
        <w:t xml:space="preserve"> </w:t>
      </w:r>
      <w:r>
        <w:rPr>
          <w:rFonts w:ascii="Calibri" w:eastAsia="Calibri" w:hAnsi="Calibri" w:cs="Calibri"/>
          <w:i/>
          <w:spacing w:val="2"/>
          <w:sz w:val="21"/>
          <w:szCs w:val="21"/>
        </w:rPr>
        <w:t>l</w:t>
      </w:r>
      <w:r>
        <w:rPr>
          <w:rFonts w:ascii="Calibri" w:eastAsia="Calibri" w:hAnsi="Calibri" w:cs="Calibri"/>
          <w:i/>
          <w:spacing w:val="-1"/>
          <w:sz w:val="21"/>
          <w:szCs w:val="21"/>
        </w:rPr>
        <w:t>'</w:t>
      </w:r>
      <w:r w:rsidR="005B335A">
        <w:rPr>
          <w:rFonts w:ascii="Calibri" w:eastAsia="Calibri" w:hAnsi="Calibri" w:cs="Calibri"/>
          <w:i/>
          <w:spacing w:val="3"/>
          <w:sz w:val="21"/>
          <w:szCs w:val="21"/>
        </w:rPr>
        <w:t>É</w:t>
      </w:r>
      <w:r>
        <w:rPr>
          <w:rFonts w:ascii="Calibri" w:eastAsia="Calibri" w:hAnsi="Calibri" w:cs="Calibri"/>
          <w:i/>
          <w:spacing w:val="3"/>
          <w:sz w:val="21"/>
          <w:szCs w:val="21"/>
        </w:rPr>
        <w:t>ta</w:t>
      </w:r>
      <w:r>
        <w:rPr>
          <w:rFonts w:ascii="Calibri" w:eastAsia="Calibri" w:hAnsi="Calibri" w:cs="Calibri"/>
          <w:i/>
          <w:sz w:val="21"/>
          <w:szCs w:val="21"/>
        </w:rPr>
        <w:t>t).</w:t>
      </w:r>
    </w:p>
    <w:p w14:paraId="75C04786" w14:textId="6C84E8DF" w:rsidR="00A04700" w:rsidRDefault="00A04700" w:rsidP="004704FC">
      <w:pPr>
        <w:spacing w:after="0" w:line="240" w:lineRule="auto"/>
        <w:ind w:right="-3"/>
        <w:jc w:val="both"/>
        <w:rPr>
          <w:rFonts w:ascii="Calibri" w:eastAsia="Calibri" w:hAnsi="Calibri" w:cs="Calibri"/>
          <w:i/>
          <w:sz w:val="21"/>
          <w:szCs w:val="21"/>
        </w:rPr>
      </w:pPr>
    </w:p>
    <w:p w14:paraId="41E6A354" w14:textId="38141B03" w:rsidR="00A04700" w:rsidRPr="00A04700" w:rsidRDefault="00A04700" w:rsidP="004704FC">
      <w:pPr>
        <w:spacing w:after="0" w:line="240" w:lineRule="auto"/>
        <w:ind w:right="-3"/>
        <w:jc w:val="both"/>
        <w:rPr>
          <w:rFonts w:ascii="Calibri" w:eastAsia="Calibri" w:hAnsi="Calibri" w:cs="Calibri"/>
          <w:iCs/>
          <w:sz w:val="21"/>
          <w:szCs w:val="21"/>
        </w:rPr>
      </w:pPr>
      <w:r>
        <w:rPr>
          <w:rFonts w:ascii="Calibri" w:eastAsia="Calibri" w:hAnsi="Calibri" w:cs="Calibri"/>
          <w:iCs/>
          <w:sz w:val="21"/>
          <w:szCs w:val="21"/>
        </w:rPr>
        <w:t>Le temps de travail est organisé sur la base de cycles qui peuvent varier du cycle hebdomadaire au cycle annuel.</w:t>
      </w:r>
    </w:p>
    <w:p w14:paraId="1E3C911A" w14:textId="77777777" w:rsidR="004704FC" w:rsidRDefault="004704FC" w:rsidP="004704FC">
      <w:pPr>
        <w:spacing w:after="0" w:line="240" w:lineRule="auto"/>
        <w:ind w:right="-3"/>
        <w:jc w:val="both"/>
        <w:rPr>
          <w:rFonts w:ascii="Calibri" w:eastAsia="Calibri" w:hAnsi="Calibri" w:cs="Calibri"/>
        </w:rPr>
      </w:pPr>
    </w:p>
    <w:p w14:paraId="14976099" w14:textId="2DEBD57D" w:rsidR="004704FC" w:rsidRDefault="00A04700" w:rsidP="004704FC">
      <w:pPr>
        <w:spacing w:after="0" w:line="240" w:lineRule="auto"/>
        <w:ind w:right="-3"/>
        <w:jc w:val="both"/>
        <w:rPr>
          <w:rFonts w:ascii="Calibri" w:eastAsia="Calibri" w:hAnsi="Calibri" w:cs="Calibri"/>
          <w:sz w:val="21"/>
          <w:szCs w:val="21"/>
        </w:rPr>
      </w:pPr>
      <w:r>
        <w:rPr>
          <w:sz w:val="21"/>
          <w:szCs w:val="21"/>
        </w:rPr>
        <w:t>L</w:t>
      </w:r>
      <w:r w:rsidR="004704FC">
        <w:rPr>
          <w:sz w:val="21"/>
          <w:szCs w:val="21"/>
        </w:rPr>
        <w:t xml:space="preserve">’organe délibérant </w:t>
      </w:r>
      <w:r>
        <w:rPr>
          <w:sz w:val="21"/>
          <w:szCs w:val="21"/>
        </w:rPr>
        <w:t>a fixé l</w:t>
      </w:r>
      <w:r w:rsidR="004704FC">
        <w:rPr>
          <w:sz w:val="21"/>
          <w:szCs w:val="21"/>
        </w:rPr>
        <w:t xml:space="preserve">es cycles de travail dans le respect des garanties minimales du temps de travail </w:t>
      </w:r>
      <w:r w:rsidR="004704FC">
        <w:rPr>
          <w:rFonts w:ascii="Calibri" w:eastAsia="Calibri" w:hAnsi="Calibri" w:cs="Calibri"/>
          <w:spacing w:val="3"/>
          <w:sz w:val="21"/>
          <w:szCs w:val="21"/>
        </w:rPr>
        <w:t>(</w:t>
      </w:r>
      <w:r w:rsidR="004704FC">
        <w:rPr>
          <w:rFonts w:ascii="Calibri" w:eastAsia="Calibri" w:hAnsi="Calibri" w:cs="Calibri"/>
          <w:i/>
          <w:spacing w:val="2"/>
          <w:sz w:val="21"/>
          <w:szCs w:val="21"/>
        </w:rPr>
        <w:t>A</w:t>
      </w:r>
      <w:r w:rsidR="004704FC">
        <w:rPr>
          <w:rFonts w:ascii="Calibri" w:eastAsia="Calibri" w:hAnsi="Calibri" w:cs="Calibri"/>
          <w:i/>
          <w:spacing w:val="1"/>
          <w:sz w:val="21"/>
          <w:szCs w:val="21"/>
        </w:rPr>
        <w:t>r</w:t>
      </w:r>
      <w:r w:rsidR="004704FC">
        <w:rPr>
          <w:rFonts w:ascii="Calibri" w:eastAsia="Calibri" w:hAnsi="Calibri" w:cs="Calibri"/>
          <w:i/>
          <w:spacing w:val="3"/>
          <w:sz w:val="21"/>
          <w:szCs w:val="21"/>
        </w:rPr>
        <w:t>t</w:t>
      </w:r>
      <w:r w:rsidR="004704FC">
        <w:rPr>
          <w:rFonts w:ascii="Calibri" w:eastAsia="Calibri" w:hAnsi="Calibri" w:cs="Calibri"/>
          <w:i/>
          <w:spacing w:val="2"/>
          <w:sz w:val="21"/>
          <w:szCs w:val="21"/>
        </w:rPr>
        <w:t>.4</w:t>
      </w:r>
      <w:r w:rsidR="004704FC">
        <w:rPr>
          <w:rFonts w:ascii="Calibri" w:eastAsia="Calibri" w:hAnsi="Calibri" w:cs="Calibri"/>
          <w:i/>
          <w:spacing w:val="-5"/>
          <w:sz w:val="21"/>
          <w:szCs w:val="21"/>
        </w:rPr>
        <w:t xml:space="preserve"> </w:t>
      </w:r>
      <w:r w:rsidR="004704FC">
        <w:rPr>
          <w:rFonts w:ascii="Calibri" w:eastAsia="Calibri" w:hAnsi="Calibri" w:cs="Calibri"/>
          <w:i/>
          <w:spacing w:val="3"/>
          <w:sz w:val="21"/>
          <w:szCs w:val="21"/>
        </w:rPr>
        <w:t>d</w:t>
      </w:r>
      <w:r w:rsidR="004704FC">
        <w:rPr>
          <w:rFonts w:ascii="Calibri" w:eastAsia="Calibri" w:hAnsi="Calibri" w:cs="Calibri"/>
          <w:i/>
          <w:sz w:val="21"/>
          <w:szCs w:val="21"/>
        </w:rPr>
        <w:t>u</w:t>
      </w:r>
      <w:r w:rsidR="004704FC">
        <w:rPr>
          <w:rFonts w:ascii="Calibri" w:eastAsia="Calibri" w:hAnsi="Calibri" w:cs="Calibri"/>
          <w:i/>
          <w:spacing w:val="-1"/>
          <w:sz w:val="21"/>
          <w:szCs w:val="21"/>
        </w:rPr>
        <w:t xml:space="preserve"> </w:t>
      </w:r>
      <w:r w:rsidR="004704FC">
        <w:rPr>
          <w:rFonts w:ascii="Calibri" w:eastAsia="Calibri" w:hAnsi="Calibri" w:cs="Calibri"/>
          <w:i/>
          <w:spacing w:val="3"/>
          <w:sz w:val="21"/>
          <w:szCs w:val="21"/>
        </w:rPr>
        <w:t>d</w:t>
      </w:r>
      <w:r w:rsidR="004704FC">
        <w:rPr>
          <w:rFonts w:ascii="Calibri" w:eastAsia="Calibri" w:hAnsi="Calibri" w:cs="Calibri"/>
          <w:i/>
          <w:spacing w:val="1"/>
          <w:sz w:val="21"/>
          <w:szCs w:val="21"/>
        </w:rPr>
        <w:t>é</w:t>
      </w:r>
      <w:r w:rsidR="004704FC">
        <w:rPr>
          <w:rFonts w:ascii="Calibri" w:eastAsia="Calibri" w:hAnsi="Calibri" w:cs="Calibri"/>
          <w:i/>
          <w:spacing w:val="3"/>
          <w:sz w:val="21"/>
          <w:szCs w:val="21"/>
        </w:rPr>
        <w:t>c</w:t>
      </w:r>
      <w:r w:rsidR="004704FC">
        <w:rPr>
          <w:rFonts w:ascii="Calibri" w:eastAsia="Calibri" w:hAnsi="Calibri" w:cs="Calibri"/>
          <w:i/>
          <w:spacing w:val="1"/>
          <w:sz w:val="21"/>
          <w:szCs w:val="21"/>
        </w:rPr>
        <w:t>r</w:t>
      </w:r>
      <w:r w:rsidR="004704FC">
        <w:rPr>
          <w:rFonts w:ascii="Calibri" w:eastAsia="Calibri" w:hAnsi="Calibri" w:cs="Calibri"/>
          <w:i/>
          <w:spacing w:val="3"/>
          <w:sz w:val="21"/>
          <w:szCs w:val="21"/>
        </w:rPr>
        <w:t>e</w:t>
      </w:r>
      <w:r w:rsidR="004704FC">
        <w:rPr>
          <w:rFonts w:ascii="Calibri" w:eastAsia="Calibri" w:hAnsi="Calibri" w:cs="Calibri"/>
          <w:i/>
          <w:sz w:val="21"/>
          <w:szCs w:val="21"/>
        </w:rPr>
        <w:t>t</w:t>
      </w:r>
      <w:r w:rsidR="004704FC">
        <w:rPr>
          <w:rFonts w:ascii="Calibri" w:eastAsia="Calibri" w:hAnsi="Calibri" w:cs="Calibri"/>
          <w:i/>
          <w:spacing w:val="-4"/>
          <w:sz w:val="21"/>
          <w:szCs w:val="21"/>
        </w:rPr>
        <w:t xml:space="preserve"> </w:t>
      </w:r>
      <w:r w:rsidR="004704FC">
        <w:rPr>
          <w:rFonts w:ascii="Calibri" w:eastAsia="Calibri" w:hAnsi="Calibri" w:cs="Calibri"/>
          <w:i/>
          <w:spacing w:val="2"/>
          <w:sz w:val="21"/>
          <w:szCs w:val="21"/>
        </w:rPr>
        <w:t>200</w:t>
      </w:r>
      <w:r w:rsidR="004704FC">
        <w:rPr>
          <w:rFonts w:ascii="Calibri" w:eastAsia="Calibri" w:hAnsi="Calibri" w:cs="Calibri"/>
          <w:i/>
          <w:spacing w:val="6"/>
          <w:sz w:val="21"/>
          <w:szCs w:val="21"/>
        </w:rPr>
        <w:t>0</w:t>
      </w:r>
      <w:r w:rsidR="004704FC">
        <w:rPr>
          <w:rFonts w:ascii="Calibri" w:eastAsia="Calibri" w:hAnsi="Calibri" w:cs="Calibri"/>
          <w:i/>
          <w:spacing w:val="1"/>
          <w:sz w:val="21"/>
          <w:szCs w:val="21"/>
        </w:rPr>
        <w:t>-</w:t>
      </w:r>
      <w:r w:rsidR="004704FC">
        <w:rPr>
          <w:rFonts w:ascii="Calibri" w:eastAsia="Calibri" w:hAnsi="Calibri" w:cs="Calibri"/>
          <w:i/>
          <w:spacing w:val="2"/>
          <w:sz w:val="21"/>
          <w:szCs w:val="21"/>
        </w:rPr>
        <w:t>81</w:t>
      </w:r>
      <w:r w:rsidR="004704FC">
        <w:rPr>
          <w:rFonts w:ascii="Calibri" w:eastAsia="Calibri" w:hAnsi="Calibri" w:cs="Calibri"/>
          <w:i/>
          <w:sz w:val="21"/>
          <w:szCs w:val="21"/>
        </w:rPr>
        <w:t>5</w:t>
      </w:r>
      <w:r w:rsidR="004704FC">
        <w:rPr>
          <w:rFonts w:ascii="Calibri" w:eastAsia="Calibri" w:hAnsi="Calibri" w:cs="Calibri"/>
          <w:i/>
          <w:spacing w:val="-8"/>
          <w:sz w:val="21"/>
          <w:szCs w:val="21"/>
        </w:rPr>
        <w:t xml:space="preserve"> </w:t>
      </w:r>
      <w:r w:rsidR="004704FC">
        <w:rPr>
          <w:rFonts w:ascii="Calibri" w:eastAsia="Calibri" w:hAnsi="Calibri" w:cs="Calibri"/>
          <w:i/>
          <w:spacing w:val="3"/>
          <w:sz w:val="21"/>
          <w:szCs w:val="21"/>
        </w:rPr>
        <w:t>d</w:t>
      </w:r>
      <w:r w:rsidR="004704FC">
        <w:rPr>
          <w:rFonts w:ascii="Calibri" w:eastAsia="Calibri" w:hAnsi="Calibri" w:cs="Calibri"/>
          <w:i/>
          <w:sz w:val="21"/>
          <w:szCs w:val="21"/>
        </w:rPr>
        <w:t>u</w:t>
      </w:r>
      <w:r w:rsidR="004704FC">
        <w:rPr>
          <w:rFonts w:ascii="Calibri" w:eastAsia="Calibri" w:hAnsi="Calibri" w:cs="Calibri"/>
          <w:i/>
          <w:spacing w:val="-3"/>
          <w:sz w:val="21"/>
          <w:szCs w:val="21"/>
        </w:rPr>
        <w:t xml:space="preserve"> </w:t>
      </w:r>
      <w:r w:rsidR="004704FC">
        <w:rPr>
          <w:rFonts w:ascii="Calibri" w:eastAsia="Calibri" w:hAnsi="Calibri" w:cs="Calibri"/>
          <w:i/>
          <w:spacing w:val="2"/>
          <w:sz w:val="21"/>
          <w:szCs w:val="21"/>
        </w:rPr>
        <w:t>2</w:t>
      </w:r>
      <w:r w:rsidR="004704FC">
        <w:rPr>
          <w:rFonts w:ascii="Calibri" w:eastAsia="Calibri" w:hAnsi="Calibri" w:cs="Calibri"/>
          <w:i/>
          <w:sz w:val="21"/>
          <w:szCs w:val="21"/>
        </w:rPr>
        <w:t>5</w:t>
      </w:r>
      <w:r w:rsidR="004704FC">
        <w:rPr>
          <w:rFonts w:ascii="Calibri" w:eastAsia="Calibri" w:hAnsi="Calibri" w:cs="Calibri"/>
          <w:i/>
          <w:spacing w:val="-2"/>
          <w:sz w:val="21"/>
          <w:szCs w:val="21"/>
        </w:rPr>
        <w:t xml:space="preserve"> </w:t>
      </w:r>
      <w:r w:rsidR="004704FC">
        <w:rPr>
          <w:rFonts w:ascii="Calibri" w:eastAsia="Calibri" w:hAnsi="Calibri" w:cs="Calibri"/>
          <w:i/>
          <w:spacing w:val="3"/>
          <w:sz w:val="21"/>
          <w:szCs w:val="21"/>
        </w:rPr>
        <w:t>aoû</w:t>
      </w:r>
      <w:r w:rsidR="004704FC">
        <w:rPr>
          <w:rFonts w:ascii="Calibri" w:eastAsia="Calibri" w:hAnsi="Calibri" w:cs="Calibri"/>
          <w:i/>
          <w:sz w:val="21"/>
          <w:szCs w:val="21"/>
        </w:rPr>
        <w:t>t</w:t>
      </w:r>
      <w:r w:rsidR="004704FC">
        <w:rPr>
          <w:rFonts w:ascii="Calibri" w:eastAsia="Calibri" w:hAnsi="Calibri" w:cs="Calibri"/>
          <w:i/>
          <w:spacing w:val="-3"/>
          <w:sz w:val="21"/>
          <w:szCs w:val="21"/>
        </w:rPr>
        <w:t xml:space="preserve"> </w:t>
      </w:r>
      <w:r w:rsidR="004704FC">
        <w:rPr>
          <w:rFonts w:ascii="Calibri" w:eastAsia="Calibri" w:hAnsi="Calibri" w:cs="Calibri"/>
          <w:i/>
          <w:spacing w:val="2"/>
          <w:sz w:val="21"/>
          <w:szCs w:val="21"/>
        </w:rPr>
        <w:t>200</w:t>
      </w:r>
      <w:r w:rsidR="004704FC">
        <w:rPr>
          <w:rFonts w:ascii="Calibri" w:eastAsia="Calibri" w:hAnsi="Calibri" w:cs="Calibri"/>
          <w:i/>
          <w:sz w:val="21"/>
          <w:szCs w:val="21"/>
        </w:rPr>
        <w:t>0</w:t>
      </w:r>
      <w:r w:rsidR="004704FC">
        <w:rPr>
          <w:rFonts w:ascii="Calibri" w:eastAsia="Calibri" w:hAnsi="Calibri" w:cs="Calibri"/>
          <w:i/>
          <w:spacing w:val="-4"/>
          <w:sz w:val="21"/>
          <w:szCs w:val="21"/>
        </w:rPr>
        <w:t xml:space="preserve"> </w:t>
      </w:r>
      <w:r w:rsidR="004704FC">
        <w:rPr>
          <w:rFonts w:ascii="Calibri" w:eastAsia="Calibri" w:hAnsi="Calibri" w:cs="Calibri"/>
          <w:i/>
          <w:spacing w:val="1"/>
          <w:sz w:val="21"/>
          <w:szCs w:val="21"/>
        </w:rPr>
        <w:t>r</w:t>
      </w:r>
      <w:r w:rsidR="004704FC">
        <w:rPr>
          <w:rFonts w:ascii="Calibri" w:eastAsia="Calibri" w:hAnsi="Calibri" w:cs="Calibri"/>
          <w:i/>
          <w:spacing w:val="3"/>
          <w:sz w:val="21"/>
          <w:szCs w:val="21"/>
        </w:rPr>
        <w:t>e</w:t>
      </w:r>
      <w:r w:rsidR="004704FC">
        <w:rPr>
          <w:rFonts w:ascii="Calibri" w:eastAsia="Calibri" w:hAnsi="Calibri" w:cs="Calibri"/>
          <w:i/>
          <w:sz w:val="21"/>
          <w:szCs w:val="21"/>
        </w:rPr>
        <w:t>l</w:t>
      </w:r>
      <w:r w:rsidR="004704FC">
        <w:rPr>
          <w:rFonts w:ascii="Calibri" w:eastAsia="Calibri" w:hAnsi="Calibri" w:cs="Calibri"/>
          <w:i/>
          <w:spacing w:val="3"/>
          <w:sz w:val="21"/>
          <w:szCs w:val="21"/>
        </w:rPr>
        <w:t>at</w:t>
      </w:r>
      <w:r w:rsidR="004704FC">
        <w:rPr>
          <w:rFonts w:ascii="Calibri" w:eastAsia="Calibri" w:hAnsi="Calibri" w:cs="Calibri"/>
          <w:i/>
          <w:spacing w:val="2"/>
          <w:sz w:val="21"/>
          <w:szCs w:val="21"/>
        </w:rPr>
        <w:t>i</w:t>
      </w:r>
      <w:r w:rsidR="004704FC">
        <w:rPr>
          <w:rFonts w:ascii="Calibri" w:eastAsia="Calibri" w:hAnsi="Calibri" w:cs="Calibri"/>
          <w:i/>
          <w:sz w:val="21"/>
          <w:szCs w:val="21"/>
        </w:rPr>
        <w:t>f</w:t>
      </w:r>
      <w:r w:rsidR="004704FC">
        <w:rPr>
          <w:rFonts w:ascii="Calibri" w:eastAsia="Calibri" w:hAnsi="Calibri" w:cs="Calibri"/>
          <w:i/>
          <w:spacing w:val="-6"/>
          <w:sz w:val="21"/>
          <w:szCs w:val="21"/>
        </w:rPr>
        <w:t xml:space="preserve"> </w:t>
      </w:r>
      <w:r w:rsidR="004704FC">
        <w:rPr>
          <w:rFonts w:ascii="Calibri" w:eastAsia="Calibri" w:hAnsi="Calibri" w:cs="Calibri"/>
          <w:i/>
          <w:sz w:val="21"/>
          <w:szCs w:val="21"/>
        </w:rPr>
        <w:t xml:space="preserve">à </w:t>
      </w:r>
      <w:r w:rsidR="004704FC">
        <w:rPr>
          <w:rFonts w:ascii="Calibri" w:eastAsia="Calibri" w:hAnsi="Calibri" w:cs="Calibri"/>
          <w:i/>
          <w:spacing w:val="2"/>
          <w:sz w:val="21"/>
          <w:szCs w:val="21"/>
        </w:rPr>
        <w:t>l</w:t>
      </w:r>
      <w:r w:rsidR="004704FC">
        <w:rPr>
          <w:rFonts w:ascii="Calibri" w:eastAsia="Calibri" w:hAnsi="Calibri" w:cs="Calibri"/>
          <w:i/>
          <w:spacing w:val="1"/>
          <w:sz w:val="21"/>
          <w:szCs w:val="21"/>
        </w:rPr>
        <w:t>'a</w:t>
      </w:r>
      <w:r w:rsidR="004704FC">
        <w:rPr>
          <w:rFonts w:ascii="Calibri" w:eastAsia="Calibri" w:hAnsi="Calibri" w:cs="Calibri"/>
          <w:i/>
          <w:spacing w:val="3"/>
          <w:sz w:val="21"/>
          <w:szCs w:val="21"/>
        </w:rPr>
        <w:t>mé</w:t>
      </w:r>
      <w:r w:rsidR="004704FC">
        <w:rPr>
          <w:rFonts w:ascii="Calibri" w:eastAsia="Calibri" w:hAnsi="Calibri" w:cs="Calibri"/>
          <w:i/>
          <w:spacing w:val="1"/>
          <w:sz w:val="21"/>
          <w:szCs w:val="21"/>
        </w:rPr>
        <w:t>n</w:t>
      </w:r>
      <w:r w:rsidR="004704FC">
        <w:rPr>
          <w:rFonts w:ascii="Calibri" w:eastAsia="Calibri" w:hAnsi="Calibri" w:cs="Calibri"/>
          <w:i/>
          <w:spacing w:val="3"/>
          <w:sz w:val="21"/>
          <w:szCs w:val="21"/>
        </w:rPr>
        <w:t>age</w:t>
      </w:r>
      <w:r w:rsidR="004704FC">
        <w:rPr>
          <w:rFonts w:ascii="Calibri" w:eastAsia="Calibri" w:hAnsi="Calibri" w:cs="Calibri"/>
          <w:i/>
          <w:spacing w:val="1"/>
          <w:sz w:val="21"/>
          <w:szCs w:val="21"/>
        </w:rPr>
        <w:t>m</w:t>
      </w:r>
      <w:r w:rsidR="004704FC">
        <w:rPr>
          <w:rFonts w:ascii="Calibri" w:eastAsia="Calibri" w:hAnsi="Calibri" w:cs="Calibri"/>
          <w:i/>
          <w:spacing w:val="3"/>
          <w:sz w:val="21"/>
          <w:szCs w:val="21"/>
        </w:rPr>
        <w:t>en</w:t>
      </w:r>
      <w:r w:rsidR="004704FC">
        <w:rPr>
          <w:rFonts w:ascii="Calibri" w:eastAsia="Calibri" w:hAnsi="Calibri" w:cs="Calibri"/>
          <w:i/>
          <w:sz w:val="21"/>
          <w:szCs w:val="21"/>
        </w:rPr>
        <w:t>t</w:t>
      </w:r>
      <w:r w:rsidR="004704FC">
        <w:rPr>
          <w:rFonts w:ascii="Calibri" w:eastAsia="Calibri" w:hAnsi="Calibri" w:cs="Calibri"/>
          <w:i/>
          <w:spacing w:val="-15"/>
          <w:sz w:val="21"/>
          <w:szCs w:val="21"/>
        </w:rPr>
        <w:t xml:space="preserve"> </w:t>
      </w:r>
      <w:r w:rsidR="004704FC">
        <w:rPr>
          <w:rFonts w:ascii="Calibri" w:eastAsia="Calibri" w:hAnsi="Calibri" w:cs="Calibri"/>
          <w:i/>
          <w:spacing w:val="3"/>
          <w:sz w:val="21"/>
          <w:szCs w:val="21"/>
        </w:rPr>
        <w:t>e</w:t>
      </w:r>
      <w:r w:rsidR="004704FC">
        <w:rPr>
          <w:rFonts w:ascii="Calibri" w:eastAsia="Calibri" w:hAnsi="Calibri" w:cs="Calibri"/>
          <w:i/>
          <w:sz w:val="21"/>
          <w:szCs w:val="21"/>
        </w:rPr>
        <w:t>t</w:t>
      </w:r>
      <w:r w:rsidR="004704FC">
        <w:rPr>
          <w:rFonts w:ascii="Calibri" w:eastAsia="Calibri" w:hAnsi="Calibri" w:cs="Calibri"/>
          <w:i/>
          <w:spacing w:val="-1"/>
          <w:sz w:val="21"/>
          <w:szCs w:val="21"/>
        </w:rPr>
        <w:t xml:space="preserve"> </w:t>
      </w:r>
      <w:r w:rsidR="004704FC">
        <w:rPr>
          <w:rFonts w:ascii="Calibri" w:eastAsia="Calibri" w:hAnsi="Calibri" w:cs="Calibri"/>
          <w:i/>
          <w:sz w:val="21"/>
          <w:szCs w:val="21"/>
        </w:rPr>
        <w:t>à</w:t>
      </w:r>
      <w:r w:rsidR="004704FC">
        <w:rPr>
          <w:rFonts w:ascii="Calibri" w:eastAsia="Calibri" w:hAnsi="Calibri" w:cs="Calibri"/>
          <w:i/>
          <w:spacing w:val="-2"/>
          <w:sz w:val="21"/>
          <w:szCs w:val="21"/>
        </w:rPr>
        <w:t xml:space="preserve"> </w:t>
      </w:r>
      <w:r w:rsidR="004704FC">
        <w:rPr>
          <w:rFonts w:ascii="Calibri" w:eastAsia="Calibri" w:hAnsi="Calibri" w:cs="Calibri"/>
          <w:i/>
          <w:spacing w:val="2"/>
          <w:sz w:val="21"/>
          <w:szCs w:val="21"/>
        </w:rPr>
        <w:t>l</w:t>
      </w:r>
      <w:r w:rsidR="004704FC">
        <w:rPr>
          <w:rFonts w:ascii="Calibri" w:eastAsia="Calibri" w:hAnsi="Calibri" w:cs="Calibri"/>
          <w:i/>
          <w:sz w:val="21"/>
          <w:szCs w:val="21"/>
        </w:rPr>
        <w:t xml:space="preserve">a </w:t>
      </w:r>
      <w:r w:rsidR="004704FC">
        <w:rPr>
          <w:rFonts w:ascii="Calibri" w:eastAsia="Calibri" w:hAnsi="Calibri" w:cs="Calibri"/>
          <w:i/>
          <w:spacing w:val="1"/>
          <w:sz w:val="21"/>
          <w:szCs w:val="21"/>
        </w:rPr>
        <w:t>r</w:t>
      </w:r>
      <w:r w:rsidR="004704FC">
        <w:rPr>
          <w:rFonts w:ascii="Calibri" w:eastAsia="Calibri" w:hAnsi="Calibri" w:cs="Calibri"/>
          <w:i/>
          <w:spacing w:val="3"/>
          <w:sz w:val="21"/>
          <w:szCs w:val="21"/>
        </w:rPr>
        <w:t>é</w:t>
      </w:r>
      <w:r w:rsidR="004704FC">
        <w:rPr>
          <w:rFonts w:ascii="Calibri" w:eastAsia="Calibri" w:hAnsi="Calibri" w:cs="Calibri"/>
          <w:i/>
          <w:spacing w:val="1"/>
          <w:sz w:val="21"/>
          <w:szCs w:val="21"/>
        </w:rPr>
        <w:t>d</w:t>
      </w:r>
      <w:r w:rsidR="004704FC">
        <w:rPr>
          <w:rFonts w:ascii="Calibri" w:eastAsia="Calibri" w:hAnsi="Calibri" w:cs="Calibri"/>
          <w:i/>
          <w:spacing w:val="3"/>
          <w:sz w:val="21"/>
          <w:szCs w:val="21"/>
        </w:rPr>
        <w:t>uct</w:t>
      </w:r>
      <w:r w:rsidR="004704FC">
        <w:rPr>
          <w:rFonts w:ascii="Calibri" w:eastAsia="Calibri" w:hAnsi="Calibri" w:cs="Calibri"/>
          <w:i/>
          <w:sz w:val="21"/>
          <w:szCs w:val="21"/>
        </w:rPr>
        <w:t>i</w:t>
      </w:r>
      <w:r w:rsidR="004704FC">
        <w:rPr>
          <w:rFonts w:ascii="Calibri" w:eastAsia="Calibri" w:hAnsi="Calibri" w:cs="Calibri"/>
          <w:i/>
          <w:spacing w:val="3"/>
          <w:sz w:val="21"/>
          <w:szCs w:val="21"/>
        </w:rPr>
        <w:t>o</w:t>
      </w:r>
      <w:r w:rsidR="004704FC">
        <w:rPr>
          <w:rFonts w:ascii="Calibri" w:eastAsia="Calibri" w:hAnsi="Calibri" w:cs="Calibri"/>
          <w:i/>
          <w:sz w:val="21"/>
          <w:szCs w:val="21"/>
        </w:rPr>
        <w:t>n</w:t>
      </w:r>
      <w:r w:rsidR="004704FC">
        <w:rPr>
          <w:rFonts w:ascii="Calibri" w:eastAsia="Calibri" w:hAnsi="Calibri" w:cs="Calibri"/>
          <w:i/>
          <w:spacing w:val="-9"/>
          <w:sz w:val="21"/>
          <w:szCs w:val="21"/>
        </w:rPr>
        <w:t xml:space="preserve"> </w:t>
      </w:r>
      <w:r w:rsidR="004704FC">
        <w:rPr>
          <w:rFonts w:ascii="Calibri" w:eastAsia="Calibri" w:hAnsi="Calibri" w:cs="Calibri"/>
          <w:i/>
          <w:spacing w:val="3"/>
          <w:sz w:val="21"/>
          <w:szCs w:val="21"/>
        </w:rPr>
        <w:t>d</w:t>
      </w:r>
      <w:r w:rsidR="004704FC">
        <w:rPr>
          <w:rFonts w:ascii="Calibri" w:eastAsia="Calibri" w:hAnsi="Calibri" w:cs="Calibri"/>
          <w:i/>
          <w:sz w:val="21"/>
          <w:szCs w:val="21"/>
        </w:rPr>
        <w:t>u</w:t>
      </w:r>
      <w:r w:rsidR="004704FC">
        <w:rPr>
          <w:rFonts w:ascii="Calibri" w:eastAsia="Calibri" w:hAnsi="Calibri" w:cs="Calibri"/>
          <w:i/>
          <w:spacing w:val="-3"/>
          <w:sz w:val="21"/>
          <w:szCs w:val="21"/>
        </w:rPr>
        <w:t xml:space="preserve"> </w:t>
      </w:r>
      <w:r w:rsidR="004704FC">
        <w:rPr>
          <w:rFonts w:ascii="Calibri" w:eastAsia="Calibri" w:hAnsi="Calibri" w:cs="Calibri"/>
          <w:i/>
          <w:spacing w:val="3"/>
          <w:sz w:val="21"/>
          <w:szCs w:val="21"/>
        </w:rPr>
        <w:t>temp</w:t>
      </w:r>
      <w:r w:rsidR="004704FC">
        <w:rPr>
          <w:rFonts w:ascii="Calibri" w:eastAsia="Calibri" w:hAnsi="Calibri" w:cs="Calibri"/>
          <w:i/>
          <w:sz w:val="21"/>
          <w:szCs w:val="21"/>
        </w:rPr>
        <w:t>s</w:t>
      </w:r>
      <w:r w:rsidR="004704FC">
        <w:rPr>
          <w:rFonts w:ascii="Calibri" w:eastAsia="Calibri" w:hAnsi="Calibri" w:cs="Calibri"/>
          <w:i/>
          <w:spacing w:val="-5"/>
          <w:sz w:val="21"/>
          <w:szCs w:val="21"/>
        </w:rPr>
        <w:t xml:space="preserve"> </w:t>
      </w:r>
      <w:r w:rsidR="004704FC">
        <w:rPr>
          <w:rFonts w:ascii="Calibri" w:eastAsia="Calibri" w:hAnsi="Calibri" w:cs="Calibri"/>
          <w:i/>
          <w:spacing w:val="1"/>
          <w:sz w:val="21"/>
          <w:szCs w:val="21"/>
        </w:rPr>
        <w:t>d</w:t>
      </w:r>
      <w:r w:rsidR="004704FC">
        <w:rPr>
          <w:rFonts w:ascii="Calibri" w:eastAsia="Calibri" w:hAnsi="Calibri" w:cs="Calibri"/>
          <w:i/>
          <w:sz w:val="21"/>
          <w:szCs w:val="21"/>
        </w:rPr>
        <w:t>e</w:t>
      </w:r>
      <w:r w:rsidR="004704FC">
        <w:rPr>
          <w:rFonts w:ascii="Calibri" w:eastAsia="Calibri" w:hAnsi="Calibri" w:cs="Calibri"/>
          <w:i/>
          <w:spacing w:val="-1"/>
          <w:sz w:val="21"/>
          <w:szCs w:val="21"/>
        </w:rPr>
        <w:t xml:space="preserve"> </w:t>
      </w:r>
      <w:r w:rsidR="004704FC">
        <w:rPr>
          <w:rFonts w:ascii="Calibri" w:eastAsia="Calibri" w:hAnsi="Calibri" w:cs="Calibri"/>
          <w:i/>
          <w:spacing w:val="3"/>
          <w:sz w:val="21"/>
          <w:szCs w:val="21"/>
        </w:rPr>
        <w:t>t</w:t>
      </w:r>
      <w:r w:rsidR="004704FC">
        <w:rPr>
          <w:rFonts w:ascii="Calibri" w:eastAsia="Calibri" w:hAnsi="Calibri" w:cs="Calibri"/>
          <w:i/>
          <w:spacing w:val="1"/>
          <w:sz w:val="21"/>
          <w:szCs w:val="21"/>
        </w:rPr>
        <w:t>r</w:t>
      </w:r>
      <w:r w:rsidR="004704FC">
        <w:rPr>
          <w:rFonts w:ascii="Calibri" w:eastAsia="Calibri" w:hAnsi="Calibri" w:cs="Calibri"/>
          <w:i/>
          <w:spacing w:val="3"/>
          <w:sz w:val="21"/>
          <w:szCs w:val="21"/>
        </w:rPr>
        <w:t>a</w:t>
      </w:r>
      <w:r w:rsidR="004704FC">
        <w:rPr>
          <w:rFonts w:ascii="Calibri" w:eastAsia="Calibri" w:hAnsi="Calibri" w:cs="Calibri"/>
          <w:i/>
          <w:spacing w:val="2"/>
          <w:sz w:val="21"/>
          <w:szCs w:val="21"/>
        </w:rPr>
        <w:t>v</w:t>
      </w:r>
      <w:r w:rsidR="004704FC">
        <w:rPr>
          <w:rFonts w:ascii="Calibri" w:eastAsia="Calibri" w:hAnsi="Calibri" w:cs="Calibri"/>
          <w:i/>
          <w:spacing w:val="3"/>
          <w:sz w:val="21"/>
          <w:szCs w:val="21"/>
        </w:rPr>
        <w:t>a</w:t>
      </w:r>
      <w:r w:rsidR="004704FC">
        <w:rPr>
          <w:rFonts w:ascii="Calibri" w:eastAsia="Calibri" w:hAnsi="Calibri" w:cs="Calibri"/>
          <w:i/>
          <w:spacing w:val="2"/>
          <w:sz w:val="21"/>
          <w:szCs w:val="21"/>
        </w:rPr>
        <w:t>i</w:t>
      </w:r>
      <w:r w:rsidR="004704FC">
        <w:rPr>
          <w:rFonts w:ascii="Calibri" w:eastAsia="Calibri" w:hAnsi="Calibri" w:cs="Calibri"/>
          <w:i/>
          <w:sz w:val="21"/>
          <w:szCs w:val="21"/>
        </w:rPr>
        <w:t>l</w:t>
      </w:r>
      <w:r w:rsidR="004704FC">
        <w:rPr>
          <w:rFonts w:ascii="Calibri" w:eastAsia="Calibri" w:hAnsi="Calibri" w:cs="Calibri"/>
          <w:i/>
          <w:spacing w:val="-7"/>
          <w:sz w:val="21"/>
          <w:szCs w:val="21"/>
        </w:rPr>
        <w:t xml:space="preserve"> </w:t>
      </w:r>
      <w:r w:rsidR="004704FC">
        <w:rPr>
          <w:rFonts w:ascii="Calibri" w:eastAsia="Calibri" w:hAnsi="Calibri" w:cs="Calibri"/>
          <w:i/>
          <w:spacing w:val="3"/>
          <w:sz w:val="21"/>
          <w:szCs w:val="21"/>
        </w:rPr>
        <w:t>da</w:t>
      </w:r>
      <w:r w:rsidR="004704FC">
        <w:rPr>
          <w:rFonts w:ascii="Calibri" w:eastAsia="Calibri" w:hAnsi="Calibri" w:cs="Calibri"/>
          <w:i/>
          <w:spacing w:val="1"/>
          <w:sz w:val="21"/>
          <w:szCs w:val="21"/>
        </w:rPr>
        <w:t>n</w:t>
      </w:r>
      <w:r w:rsidR="004704FC">
        <w:rPr>
          <w:rFonts w:ascii="Calibri" w:eastAsia="Calibri" w:hAnsi="Calibri" w:cs="Calibri"/>
          <w:i/>
          <w:sz w:val="21"/>
          <w:szCs w:val="21"/>
        </w:rPr>
        <w:t xml:space="preserve">s </w:t>
      </w:r>
      <w:r w:rsidR="004704FC">
        <w:rPr>
          <w:rFonts w:ascii="Calibri" w:eastAsia="Calibri" w:hAnsi="Calibri" w:cs="Calibri"/>
          <w:i/>
          <w:spacing w:val="2"/>
          <w:sz w:val="21"/>
          <w:szCs w:val="21"/>
        </w:rPr>
        <w:t>l</w:t>
      </w:r>
      <w:r w:rsidR="004704FC">
        <w:rPr>
          <w:rFonts w:ascii="Calibri" w:eastAsia="Calibri" w:hAnsi="Calibri" w:cs="Calibri"/>
          <w:i/>
          <w:sz w:val="21"/>
          <w:szCs w:val="21"/>
        </w:rPr>
        <w:t>a</w:t>
      </w:r>
      <w:r w:rsidR="004704FC">
        <w:rPr>
          <w:rFonts w:ascii="Calibri" w:eastAsia="Calibri" w:hAnsi="Calibri" w:cs="Calibri"/>
          <w:i/>
          <w:spacing w:val="4"/>
          <w:sz w:val="21"/>
          <w:szCs w:val="21"/>
        </w:rPr>
        <w:t xml:space="preserve"> </w:t>
      </w:r>
      <w:r w:rsidR="004704FC">
        <w:rPr>
          <w:rFonts w:ascii="Calibri" w:eastAsia="Calibri" w:hAnsi="Calibri" w:cs="Calibri"/>
          <w:i/>
          <w:spacing w:val="2"/>
          <w:sz w:val="21"/>
          <w:szCs w:val="21"/>
        </w:rPr>
        <w:t>F</w:t>
      </w:r>
      <w:r w:rsidR="004704FC">
        <w:rPr>
          <w:rFonts w:ascii="Calibri" w:eastAsia="Calibri" w:hAnsi="Calibri" w:cs="Calibri"/>
          <w:i/>
          <w:spacing w:val="3"/>
          <w:sz w:val="21"/>
          <w:szCs w:val="21"/>
        </w:rPr>
        <w:t>o</w:t>
      </w:r>
      <w:r w:rsidR="004704FC">
        <w:rPr>
          <w:rFonts w:ascii="Calibri" w:eastAsia="Calibri" w:hAnsi="Calibri" w:cs="Calibri"/>
          <w:i/>
          <w:spacing w:val="1"/>
          <w:sz w:val="21"/>
          <w:szCs w:val="21"/>
        </w:rPr>
        <w:t>n</w:t>
      </w:r>
      <w:r w:rsidR="004704FC">
        <w:rPr>
          <w:rFonts w:ascii="Calibri" w:eastAsia="Calibri" w:hAnsi="Calibri" w:cs="Calibri"/>
          <w:i/>
          <w:spacing w:val="3"/>
          <w:sz w:val="21"/>
          <w:szCs w:val="21"/>
        </w:rPr>
        <w:t>ct</w:t>
      </w:r>
      <w:r w:rsidR="004704FC">
        <w:rPr>
          <w:rFonts w:ascii="Calibri" w:eastAsia="Calibri" w:hAnsi="Calibri" w:cs="Calibri"/>
          <w:i/>
          <w:spacing w:val="2"/>
          <w:sz w:val="21"/>
          <w:szCs w:val="21"/>
        </w:rPr>
        <w:t>i</w:t>
      </w:r>
      <w:r w:rsidR="004704FC">
        <w:rPr>
          <w:rFonts w:ascii="Calibri" w:eastAsia="Calibri" w:hAnsi="Calibri" w:cs="Calibri"/>
          <w:i/>
          <w:spacing w:val="1"/>
          <w:sz w:val="21"/>
          <w:szCs w:val="21"/>
        </w:rPr>
        <w:t>o</w:t>
      </w:r>
      <w:r w:rsidR="004704FC">
        <w:rPr>
          <w:rFonts w:ascii="Calibri" w:eastAsia="Calibri" w:hAnsi="Calibri" w:cs="Calibri"/>
          <w:i/>
          <w:sz w:val="21"/>
          <w:szCs w:val="21"/>
        </w:rPr>
        <w:t>n</w:t>
      </w:r>
      <w:r w:rsidR="004704FC">
        <w:rPr>
          <w:rFonts w:ascii="Calibri" w:eastAsia="Calibri" w:hAnsi="Calibri" w:cs="Calibri"/>
          <w:i/>
          <w:spacing w:val="-1"/>
          <w:sz w:val="21"/>
          <w:szCs w:val="21"/>
        </w:rPr>
        <w:t xml:space="preserve"> </w:t>
      </w:r>
      <w:r w:rsidR="004704FC">
        <w:rPr>
          <w:rFonts w:ascii="Calibri" w:eastAsia="Calibri" w:hAnsi="Calibri" w:cs="Calibri"/>
          <w:i/>
          <w:sz w:val="21"/>
          <w:szCs w:val="21"/>
        </w:rPr>
        <w:t>P</w:t>
      </w:r>
      <w:r w:rsidR="004704FC">
        <w:rPr>
          <w:rFonts w:ascii="Calibri" w:eastAsia="Calibri" w:hAnsi="Calibri" w:cs="Calibri"/>
          <w:i/>
          <w:spacing w:val="3"/>
          <w:sz w:val="21"/>
          <w:szCs w:val="21"/>
        </w:rPr>
        <w:t>ub</w:t>
      </w:r>
      <w:r w:rsidR="004704FC">
        <w:rPr>
          <w:rFonts w:ascii="Calibri" w:eastAsia="Calibri" w:hAnsi="Calibri" w:cs="Calibri"/>
          <w:i/>
          <w:spacing w:val="2"/>
          <w:sz w:val="21"/>
          <w:szCs w:val="21"/>
        </w:rPr>
        <w:t>li</w:t>
      </w:r>
      <w:r w:rsidR="004704FC">
        <w:rPr>
          <w:rFonts w:ascii="Calibri" w:eastAsia="Calibri" w:hAnsi="Calibri" w:cs="Calibri"/>
          <w:i/>
          <w:spacing w:val="1"/>
          <w:sz w:val="21"/>
          <w:szCs w:val="21"/>
        </w:rPr>
        <w:t>q</w:t>
      </w:r>
      <w:r w:rsidR="004704FC">
        <w:rPr>
          <w:rFonts w:ascii="Calibri" w:eastAsia="Calibri" w:hAnsi="Calibri" w:cs="Calibri"/>
          <w:i/>
          <w:spacing w:val="3"/>
          <w:sz w:val="21"/>
          <w:szCs w:val="21"/>
        </w:rPr>
        <w:t>u</w:t>
      </w:r>
      <w:r w:rsidR="004704FC">
        <w:rPr>
          <w:rFonts w:ascii="Calibri" w:eastAsia="Calibri" w:hAnsi="Calibri" w:cs="Calibri"/>
          <w:i/>
          <w:sz w:val="21"/>
          <w:szCs w:val="21"/>
        </w:rPr>
        <w:t>e</w:t>
      </w:r>
      <w:r w:rsidR="004704FC">
        <w:rPr>
          <w:rFonts w:ascii="Calibri" w:eastAsia="Calibri" w:hAnsi="Calibri" w:cs="Calibri"/>
          <w:i/>
          <w:spacing w:val="-4"/>
          <w:sz w:val="21"/>
          <w:szCs w:val="21"/>
        </w:rPr>
        <w:t xml:space="preserve"> </w:t>
      </w:r>
      <w:r w:rsidR="004704FC">
        <w:rPr>
          <w:rFonts w:ascii="Calibri" w:eastAsia="Calibri" w:hAnsi="Calibri" w:cs="Calibri"/>
          <w:i/>
          <w:spacing w:val="4"/>
          <w:sz w:val="21"/>
          <w:szCs w:val="21"/>
        </w:rPr>
        <w:t>d</w:t>
      </w:r>
      <w:r w:rsidR="004704FC">
        <w:rPr>
          <w:rFonts w:ascii="Calibri" w:eastAsia="Calibri" w:hAnsi="Calibri" w:cs="Calibri"/>
          <w:i/>
          <w:sz w:val="21"/>
          <w:szCs w:val="21"/>
        </w:rPr>
        <w:t>e</w:t>
      </w:r>
      <w:r w:rsidR="004704FC">
        <w:rPr>
          <w:rFonts w:ascii="Calibri" w:eastAsia="Calibri" w:hAnsi="Calibri" w:cs="Calibri"/>
          <w:i/>
          <w:spacing w:val="4"/>
          <w:sz w:val="21"/>
          <w:szCs w:val="21"/>
        </w:rPr>
        <w:t xml:space="preserve"> </w:t>
      </w:r>
      <w:r w:rsidR="004704FC">
        <w:rPr>
          <w:rFonts w:ascii="Calibri" w:eastAsia="Calibri" w:hAnsi="Calibri" w:cs="Calibri"/>
          <w:i/>
          <w:spacing w:val="2"/>
          <w:sz w:val="21"/>
          <w:szCs w:val="21"/>
        </w:rPr>
        <w:t>l</w:t>
      </w:r>
      <w:r w:rsidR="004704FC">
        <w:rPr>
          <w:rFonts w:ascii="Calibri" w:eastAsia="Calibri" w:hAnsi="Calibri" w:cs="Calibri"/>
          <w:i/>
          <w:spacing w:val="-1"/>
          <w:sz w:val="21"/>
          <w:szCs w:val="21"/>
        </w:rPr>
        <w:t>'</w:t>
      </w:r>
      <w:r w:rsidR="005B335A">
        <w:rPr>
          <w:rFonts w:ascii="Calibri" w:eastAsia="Calibri" w:hAnsi="Calibri" w:cs="Calibri"/>
          <w:i/>
          <w:spacing w:val="3"/>
          <w:sz w:val="21"/>
          <w:szCs w:val="21"/>
        </w:rPr>
        <w:t>É</w:t>
      </w:r>
      <w:r w:rsidR="004704FC">
        <w:rPr>
          <w:rFonts w:ascii="Calibri" w:eastAsia="Calibri" w:hAnsi="Calibri" w:cs="Calibri"/>
          <w:i/>
          <w:spacing w:val="3"/>
          <w:sz w:val="21"/>
          <w:szCs w:val="21"/>
        </w:rPr>
        <w:t>ta</w:t>
      </w:r>
      <w:r w:rsidR="004704FC">
        <w:rPr>
          <w:rFonts w:ascii="Calibri" w:eastAsia="Calibri" w:hAnsi="Calibri" w:cs="Calibri"/>
          <w:i/>
          <w:sz w:val="21"/>
          <w:szCs w:val="21"/>
        </w:rPr>
        <w:t>t)</w:t>
      </w:r>
      <w:r w:rsidR="004704FC">
        <w:rPr>
          <w:rFonts w:ascii="Calibri" w:eastAsia="Calibri" w:hAnsi="Calibri" w:cs="Calibri"/>
          <w:sz w:val="21"/>
          <w:szCs w:val="21"/>
        </w:rPr>
        <w:t>.</w:t>
      </w:r>
    </w:p>
    <w:p w14:paraId="0E61925F" w14:textId="77777777" w:rsidR="004704FC" w:rsidRDefault="004704FC" w:rsidP="004704FC">
      <w:pPr>
        <w:spacing w:after="0" w:line="240" w:lineRule="auto"/>
        <w:jc w:val="both"/>
        <w:rPr>
          <w:rFonts w:eastAsia="Times New Roman" w:cstheme="minorHAnsi"/>
          <w:sz w:val="21"/>
          <w:szCs w:val="21"/>
          <w:lang w:eastAsia="fr-FR"/>
        </w:rPr>
      </w:pPr>
    </w:p>
    <w:p w14:paraId="5038F03F" w14:textId="77777777" w:rsidR="004704FC" w:rsidRDefault="004704FC" w:rsidP="004704FC">
      <w:pPr>
        <w:shd w:val="clear" w:color="auto" w:fill="FFFFFF" w:themeFill="background1"/>
        <w:spacing w:after="0" w:line="240" w:lineRule="auto"/>
        <w:ind w:right="-20"/>
        <w:jc w:val="both"/>
        <w:rPr>
          <w:rFonts w:ascii="Calibri" w:eastAsia="Calibri" w:hAnsi="Calibri" w:cs="Calibri"/>
          <w:bCs/>
          <w:i/>
          <w:shd w:val="clear" w:color="auto" w:fill="B4C6E7" w:themeFill="accent1" w:themeFillTint="66"/>
        </w:rPr>
      </w:pPr>
      <w:r>
        <w:rPr>
          <w:rFonts w:eastAsia="Times New Roman" w:cstheme="minorHAnsi"/>
          <w:sz w:val="21"/>
          <w:szCs w:val="21"/>
          <w:lang w:eastAsia="fr-FR"/>
        </w:rPr>
        <w:t>Les retards et autres manquements à l’horaire de travail, qui n’auraient pas été préalablement autorisés, devront être justifiés.</w:t>
      </w:r>
      <w:r>
        <w:rPr>
          <w:rFonts w:ascii="Calibri" w:eastAsia="Calibri" w:hAnsi="Calibri" w:cs="Calibri"/>
          <w:bCs/>
          <w:i/>
          <w:shd w:val="clear" w:color="auto" w:fill="B4C6E7" w:themeFill="accent1" w:themeFillTint="66"/>
        </w:rPr>
        <w:t xml:space="preserve"> </w:t>
      </w:r>
    </w:p>
    <w:p w14:paraId="33658165" w14:textId="77777777" w:rsidR="004704FC" w:rsidRDefault="004704FC" w:rsidP="004704FC">
      <w:pPr>
        <w:shd w:val="clear" w:color="auto" w:fill="FFFFFF" w:themeFill="background1"/>
        <w:spacing w:after="0" w:line="240" w:lineRule="auto"/>
        <w:ind w:right="-20"/>
        <w:jc w:val="both"/>
        <w:rPr>
          <w:rFonts w:ascii="Calibri" w:eastAsia="Calibri" w:hAnsi="Calibri" w:cs="Calibri"/>
          <w:spacing w:val="3"/>
        </w:rPr>
      </w:pPr>
    </w:p>
    <w:p w14:paraId="5821D7BB" w14:textId="77777777" w:rsidR="004704FC" w:rsidRDefault="004704FC" w:rsidP="004704FC">
      <w:pPr>
        <w:spacing w:after="0" w:line="240" w:lineRule="auto"/>
        <w:ind w:right="-20"/>
        <w:jc w:val="both"/>
        <w:rPr>
          <w:rFonts w:ascii="Calibri" w:eastAsia="Calibri" w:hAnsi="Calibri" w:cs="Calibri"/>
          <w:spacing w:val="3"/>
          <w:sz w:val="21"/>
          <w:szCs w:val="21"/>
        </w:rPr>
      </w:pPr>
      <w:r>
        <w:rPr>
          <w:rFonts w:ascii="Calibri" w:eastAsia="Calibri" w:hAnsi="Calibri" w:cs="Calibri"/>
          <w:spacing w:val="3"/>
          <w:sz w:val="21"/>
          <w:szCs w:val="21"/>
        </w:rPr>
        <w:t>Le temps entre la résidence administrative et un lieu de travail occasionnel est considéré comme temps de travail effectif.</w:t>
      </w:r>
    </w:p>
    <w:p w14:paraId="255E0B2F" w14:textId="77777777" w:rsidR="004704FC" w:rsidRDefault="004704FC" w:rsidP="004704FC">
      <w:pPr>
        <w:spacing w:after="0" w:line="240" w:lineRule="auto"/>
        <w:ind w:right="-20"/>
        <w:jc w:val="both"/>
        <w:rPr>
          <w:rFonts w:ascii="Calibri" w:eastAsia="Calibri" w:hAnsi="Calibri" w:cs="Calibri"/>
          <w:spacing w:val="3"/>
          <w:sz w:val="21"/>
          <w:szCs w:val="21"/>
        </w:rPr>
      </w:pPr>
      <w:r>
        <w:rPr>
          <w:rFonts w:ascii="Calibri" w:eastAsia="Calibri" w:hAnsi="Calibri" w:cs="Calibri"/>
          <w:spacing w:val="3"/>
          <w:sz w:val="21"/>
          <w:szCs w:val="21"/>
        </w:rPr>
        <w:t>En revanche, le temps de trajet entre le domicile et le lieu de travail n'est jamais considéré comme temps de travail effectif.</w:t>
      </w:r>
    </w:p>
    <w:p w14:paraId="5CB93663" w14:textId="77777777" w:rsidR="004704FC" w:rsidRDefault="004704FC" w:rsidP="004704FC">
      <w:pPr>
        <w:pStyle w:val="Paragraphedeliste"/>
        <w:spacing w:after="0" w:line="240" w:lineRule="auto"/>
        <w:ind w:left="0"/>
        <w:jc w:val="both"/>
        <w:rPr>
          <w:rFonts w:cstheme="minorHAnsi"/>
          <w:i/>
          <w:iCs/>
          <w:color w:val="4472C4" w:themeColor="accent1"/>
          <w:sz w:val="21"/>
          <w:szCs w:val="21"/>
        </w:rPr>
      </w:pPr>
    </w:p>
    <w:p w14:paraId="48686DDF" w14:textId="4CB9B681" w:rsidR="004704FC" w:rsidRPr="00CE3B94" w:rsidRDefault="004704FC" w:rsidP="004704FC">
      <w:pPr>
        <w:pStyle w:val="Paragraphedeliste"/>
        <w:spacing w:after="0" w:line="240" w:lineRule="auto"/>
        <w:ind w:left="0"/>
        <w:jc w:val="both"/>
        <w:rPr>
          <w:i/>
          <w:iCs/>
          <w:color w:val="4472C4" w:themeColor="accent1"/>
          <w:sz w:val="21"/>
          <w:szCs w:val="21"/>
        </w:rPr>
      </w:pPr>
      <w:r w:rsidRPr="00CE3B94">
        <w:rPr>
          <w:rFonts w:cstheme="minorHAnsi"/>
          <w:i/>
          <w:iCs/>
          <w:color w:val="4472C4" w:themeColor="accent1"/>
          <w:sz w:val="21"/>
          <w:szCs w:val="21"/>
        </w:rPr>
        <w:t>[</w:t>
      </w:r>
      <w:bookmarkStart w:id="0" w:name="_Hlk66885604"/>
      <w:r w:rsidRPr="00CE3B94">
        <w:rPr>
          <w:rFonts w:cstheme="minorHAnsi"/>
          <w:i/>
          <w:iCs/>
          <w:color w:val="4472C4" w:themeColor="accent1"/>
          <w:sz w:val="21"/>
          <w:szCs w:val="21"/>
        </w:rPr>
        <w:t xml:space="preserve">Préciser notamment les cycles horaires des </w:t>
      </w:r>
      <w:r w:rsidR="00A04700">
        <w:rPr>
          <w:rFonts w:cstheme="minorHAnsi"/>
          <w:i/>
          <w:iCs/>
          <w:color w:val="4472C4" w:themeColor="accent1"/>
          <w:sz w:val="21"/>
          <w:szCs w:val="21"/>
        </w:rPr>
        <w:t>services</w:t>
      </w:r>
      <w:r w:rsidRPr="00CE3B94">
        <w:rPr>
          <w:rFonts w:cstheme="minorHAnsi"/>
          <w:i/>
          <w:iCs/>
          <w:color w:val="4472C4" w:themeColor="accent1"/>
          <w:sz w:val="21"/>
          <w:szCs w:val="21"/>
        </w:rPr>
        <w:t>, temps de pause, temps de repas, modalités de décompte : par exemple utilisation d’une badgeuse, les modalités de pause des jours ARTT]</w:t>
      </w:r>
      <w:r w:rsidRPr="00CE3B94">
        <w:rPr>
          <w:i/>
          <w:iCs/>
          <w:color w:val="4472C4" w:themeColor="accent1"/>
          <w:sz w:val="21"/>
          <w:szCs w:val="21"/>
        </w:rPr>
        <w:t>.</w:t>
      </w:r>
      <w:bookmarkEnd w:id="0"/>
    </w:p>
    <w:p w14:paraId="694BF227" w14:textId="77777777" w:rsidR="004704FC" w:rsidRPr="00C22EDA" w:rsidRDefault="004704FC" w:rsidP="004704FC">
      <w:pPr>
        <w:pStyle w:val="Paragraphedeliste"/>
        <w:spacing w:after="0" w:line="240" w:lineRule="auto"/>
        <w:ind w:left="1080"/>
        <w:rPr>
          <w:sz w:val="21"/>
          <w:szCs w:val="21"/>
        </w:rPr>
      </w:pPr>
    </w:p>
    <w:p w14:paraId="2195C2D2" w14:textId="77777777" w:rsidR="004704FC" w:rsidRPr="00C22EDA" w:rsidRDefault="004704FC" w:rsidP="004704FC">
      <w:pPr>
        <w:pStyle w:val="Paragraphedeliste"/>
        <w:numPr>
          <w:ilvl w:val="1"/>
          <w:numId w:val="4"/>
        </w:numPr>
        <w:spacing w:after="0" w:line="240" w:lineRule="auto"/>
        <w:rPr>
          <w:sz w:val="21"/>
          <w:szCs w:val="21"/>
          <w:u w:val="single"/>
        </w:rPr>
      </w:pPr>
      <w:r w:rsidRPr="00C22EDA">
        <w:rPr>
          <w:sz w:val="21"/>
          <w:szCs w:val="21"/>
          <w:u w:val="single"/>
        </w:rPr>
        <w:t>Particularités horaires</w:t>
      </w:r>
    </w:p>
    <w:p w14:paraId="095FC769" w14:textId="77777777" w:rsidR="004704FC" w:rsidRDefault="004704FC" w:rsidP="004704FC">
      <w:pPr>
        <w:spacing w:after="0" w:line="240" w:lineRule="auto"/>
        <w:rPr>
          <w:sz w:val="21"/>
          <w:szCs w:val="21"/>
        </w:rPr>
      </w:pPr>
    </w:p>
    <w:p w14:paraId="3A71C7CF" w14:textId="07BE1DA3" w:rsidR="004704FC" w:rsidRPr="004B23A6" w:rsidRDefault="004704FC" w:rsidP="004704FC">
      <w:pPr>
        <w:spacing w:before="16" w:after="0" w:line="240" w:lineRule="auto"/>
        <w:ind w:right="-20"/>
        <w:jc w:val="both"/>
        <w:rPr>
          <w:sz w:val="21"/>
          <w:szCs w:val="21"/>
          <w:u w:val="single"/>
        </w:rPr>
      </w:pPr>
      <w:r w:rsidRPr="004B23A6">
        <w:rPr>
          <w:rFonts w:ascii="Calibri" w:eastAsia="Calibri" w:hAnsi="Calibri" w:cs="Calibri"/>
          <w:spacing w:val="3"/>
          <w:sz w:val="21"/>
          <w:szCs w:val="21"/>
        </w:rPr>
        <w:t>Le</w:t>
      </w:r>
      <w:r w:rsidRPr="004B23A6">
        <w:rPr>
          <w:rFonts w:ascii="Calibri" w:eastAsia="Calibri" w:hAnsi="Calibri" w:cs="Calibri"/>
          <w:sz w:val="21"/>
          <w:szCs w:val="21"/>
        </w:rPr>
        <w:t>s</w:t>
      </w:r>
      <w:r w:rsidRPr="004B23A6">
        <w:rPr>
          <w:rFonts w:ascii="Calibri" w:eastAsia="Calibri" w:hAnsi="Calibri" w:cs="Calibri"/>
          <w:spacing w:val="24"/>
          <w:sz w:val="21"/>
          <w:szCs w:val="21"/>
        </w:rPr>
        <w:t xml:space="preserve"> </w:t>
      </w:r>
      <w:r w:rsidRPr="004B23A6">
        <w:rPr>
          <w:rFonts w:ascii="Calibri" w:eastAsia="Calibri" w:hAnsi="Calibri" w:cs="Calibri"/>
          <w:spacing w:val="-1"/>
          <w:sz w:val="21"/>
          <w:szCs w:val="21"/>
        </w:rPr>
        <w:t>h</w:t>
      </w:r>
      <w:r w:rsidRPr="004B23A6">
        <w:rPr>
          <w:rFonts w:ascii="Calibri" w:eastAsia="Calibri" w:hAnsi="Calibri" w:cs="Calibri"/>
          <w:spacing w:val="3"/>
          <w:sz w:val="21"/>
          <w:szCs w:val="21"/>
        </w:rPr>
        <w:t>o</w:t>
      </w:r>
      <w:r w:rsidRPr="004B23A6">
        <w:rPr>
          <w:rFonts w:ascii="Calibri" w:eastAsia="Calibri" w:hAnsi="Calibri" w:cs="Calibri"/>
          <w:spacing w:val="2"/>
          <w:sz w:val="21"/>
          <w:szCs w:val="21"/>
        </w:rPr>
        <w:t>ra</w:t>
      </w:r>
      <w:r w:rsidRPr="004B23A6">
        <w:rPr>
          <w:rFonts w:ascii="Calibri" w:eastAsia="Calibri" w:hAnsi="Calibri" w:cs="Calibri"/>
          <w:sz w:val="21"/>
          <w:szCs w:val="21"/>
        </w:rPr>
        <w:t>i</w:t>
      </w:r>
      <w:r w:rsidRPr="004B23A6">
        <w:rPr>
          <w:rFonts w:ascii="Calibri" w:eastAsia="Calibri" w:hAnsi="Calibri" w:cs="Calibri"/>
          <w:spacing w:val="2"/>
          <w:sz w:val="21"/>
          <w:szCs w:val="21"/>
        </w:rPr>
        <w:t>r</w:t>
      </w:r>
      <w:r w:rsidRPr="004B23A6">
        <w:rPr>
          <w:rFonts w:ascii="Calibri" w:eastAsia="Calibri" w:hAnsi="Calibri" w:cs="Calibri"/>
          <w:spacing w:val="3"/>
          <w:sz w:val="21"/>
          <w:szCs w:val="21"/>
        </w:rPr>
        <w:t>e</w:t>
      </w:r>
      <w:r w:rsidRPr="004B23A6">
        <w:rPr>
          <w:rFonts w:ascii="Calibri" w:eastAsia="Calibri" w:hAnsi="Calibri" w:cs="Calibri"/>
          <w:sz w:val="21"/>
          <w:szCs w:val="21"/>
        </w:rPr>
        <w:t>s</w:t>
      </w:r>
      <w:r w:rsidRPr="004B23A6">
        <w:rPr>
          <w:rFonts w:ascii="Calibri" w:eastAsia="Calibri" w:hAnsi="Calibri" w:cs="Calibri"/>
          <w:spacing w:val="24"/>
          <w:sz w:val="21"/>
          <w:szCs w:val="21"/>
        </w:rPr>
        <w:t xml:space="preserve"> </w:t>
      </w:r>
      <w:r w:rsidRPr="004B23A6">
        <w:rPr>
          <w:rFonts w:ascii="Calibri" w:eastAsia="Calibri" w:hAnsi="Calibri" w:cs="Calibri"/>
          <w:spacing w:val="1"/>
          <w:sz w:val="21"/>
          <w:szCs w:val="21"/>
        </w:rPr>
        <w:t>d</w:t>
      </w:r>
      <w:r w:rsidRPr="004B23A6">
        <w:rPr>
          <w:rFonts w:ascii="Calibri" w:eastAsia="Calibri" w:hAnsi="Calibri" w:cs="Calibri"/>
          <w:sz w:val="21"/>
          <w:szCs w:val="21"/>
        </w:rPr>
        <w:t>e</w:t>
      </w:r>
      <w:r w:rsidRPr="004B23A6">
        <w:rPr>
          <w:rFonts w:ascii="Calibri" w:eastAsia="Calibri" w:hAnsi="Calibri" w:cs="Calibri"/>
          <w:spacing w:val="25"/>
          <w:sz w:val="21"/>
          <w:szCs w:val="21"/>
        </w:rPr>
        <w:t xml:space="preserve"> </w:t>
      </w:r>
      <w:r w:rsidRPr="004B23A6">
        <w:rPr>
          <w:rFonts w:ascii="Calibri" w:eastAsia="Calibri" w:hAnsi="Calibri" w:cs="Calibri"/>
          <w:sz w:val="21"/>
          <w:szCs w:val="21"/>
        </w:rPr>
        <w:t>t</w:t>
      </w:r>
      <w:r w:rsidRPr="004B23A6">
        <w:rPr>
          <w:rFonts w:ascii="Calibri" w:eastAsia="Calibri" w:hAnsi="Calibri" w:cs="Calibri"/>
          <w:spacing w:val="3"/>
          <w:sz w:val="21"/>
          <w:szCs w:val="21"/>
        </w:rPr>
        <w:t>r</w:t>
      </w:r>
      <w:r w:rsidRPr="004B23A6">
        <w:rPr>
          <w:rFonts w:ascii="Calibri" w:eastAsia="Calibri" w:hAnsi="Calibri" w:cs="Calibri"/>
          <w:sz w:val="21"/>
          <w:szCs w:val="21"/>
        </w:rPr>
        <w:t>a</w:t>
      </w:r>
      <w:r w:rsidRPr="004B23A6">
        <w:rPr>
          <w:rFonts w:ascii="Calibri" w:eastAsia="Calibri" w:hAnsi="Calibri" w:cs="Calibri"/>
          <w:spacing w:val="3"/>
          <w:sz w:val="21"/>
          <w:szCs w:val="21"/>
        </w:rPr>
        <w:t>v</w:t>
      </w:r>
      <w:r w:rsidRPr="004B23A6">
        <w:rPr>
          <w:rFonts w:ascii="Calibri" w:eastAsia="Calibri" w:hAnsi="Calibri" w:cs="Calibri"/>
          <w:spacing w:val="2"/>
          <w:sz w:val="21"/>
          <w:szCs w:val="21"/>
        </w:rPr>
        <w:t>ai</w:t>
      </w:r>
      <w:r w:rsidRPr="004B23A6">
        <w:rPr>
          <w:rFonts w:ascii="Calibri" w:eastAsia="Calibri" w:hAnsi="Calibri" w:cs="Calibri"/>
          <w:sz w:val="21"/>
          <w:szCs w:val="21"/>
        </w:rPr>
        <w:t>l</w:t>
      </w:r>
      <w:r w:rsidRPr="004B23A6">
        <w:rPr>
          <w:rFonts w:ascii="Calibri" w:eastAsia="Calibri" w:hAnsi="Calibri" w:cs="Calibri"/>
          <w:spacing w:val="24"/>
          <w:sz w:val="21"/>
          <w:szCs w:val="21"/>
        </w:rPr>
        <w:t xml:space="preserve"> </w:t>
      </w:r>
      <w:r w:rsidRPr="004B23A6">
        <w:rPr>
          <w:rFonts w:ascii="Calibri" w:eastAsia="Calibri" w:hAnsi="Calibri" w:cs="Calibri"/>
          <w:sz w:val="21"/>
          <w:szCs w:val="21"/>
        </w:rPr>
        <w:t>peuvent être</w:t>
      </w:r>
      <w:r w:rsidRPr="004B23A6">
        <w:rPr>
          <w:rFonts w:ascii="Calibri" w:eastAsia="Calibri" w:hAnsi="Calibri" w:cs="Calibri"/>
          <w:spacing w:val="25"/>
          <w:sz w:val="21"/>
          <w:szCs w:val="21"/>
        </w:rPr>
        <w:t xml:space="preserve"> </w:t>
      </w:r>
      <w:r w:rsidRPr="004B23A6">
        <w:rPr>
          <w:rFonts w:ascii="Calibri" w:eastAsia="Calibri" w:hAnsi="Calibri" w:cs="Calibri"/>
          <w:spacing w:val="1"/>
          <w:sz w:val="21"/>
          <w:szCs w:val="21"/>
        </w:rPr>
        <w:t>m</w:t>
      </w:r>
      <w:r w:rsidRPr="004B23A6">
        <w:rPr>
          <w:rFonts w:ascii="Calibri" w:eastAsia="Calibri" w:hAnsi="Calibri" w:cs="Calibri"/>
          <w:spacing w:val="3"/>
          <w:sz w:val="21"/>
          <w:szCs w:val="21"/>
        </w:rPr>
        <w:t>o</w:t>
      </w:r>
      <w:r w:rsidRPr="004B23A6">
        <w:rPr>
          <w:rFonts w:ascii="Calibri" w:eastAsia="Calibri" w:hAnsi="Calibri" w:cs="Calibri"/>
          <w:spacing w:val="1"/>
          <w:sz w:val="21"/>
          <w:szCs w:val="21"/>
        </w:rPr>
        <w:t>du</w:t>
      </w:r>
      <w:r w:rsidRPr="004B23A6">
        <w:rPr>
          <w:rFonts w:ascii="Calibri" w:eastAsia="Calibri" w:hAnsi="Calibri" w:cs="Calibri"/>
          <w:spacing w:val="2"/>
          <w:sz w:val="21"/>
          <w:szCs w:val="21"/>
        </w:rPr>
        <w:t>l</w:t>
      </w:r>
      <w:r w:rsidRPr="004B23A6">
        <w:rPr>
          <w:rFonts w:ascii="Calibri" w:eastAsia="Calibri" w:hAnsi="Calibri" w:cs="Calibri"/>
          <w:sz w:val="21"/>
          <w:szCs w:val="21"/>
        </w:rPr>
        <w:t>és</w:t>
      </w:r>
      <w:r w:rsidR="00A04700">
        <w:rPr>
          <w:rFonts w:ascii="Calibri" w:eastAsia="Calibri" w:hAnsi="Calibri" w:cs="Calibri"/>
          <w:spacing w:val="2"/>
          <w:sz w:val="21"/>
          <w:szCs w:val="21"/>
        </w:rPr>
        <w:t xml:space="preserve"> </w:t>
      </w:r>
      <w:r w:rsidRPr="004B23A6">
        <w:rPr>
          <w:rFonts w:ascii="Calibri" w:eastAsia="Calibri" w:hAnsi="Calibri" w:cs="Calibri"/>
          <w:sz w:val="21"/>
          <w:szCs w:val="21"/>
        </w:rPr>
        <w:t>: cycles été/hiver, travail de nuit, dimanche, jours fériés, horaires décalés</w:t>
      </w:r>
      <w:r w:rsidR="00EA6F09">
        <w:rPr>
          <w:rFonts w:ascii="Calibri" w:eastAsia="Calibri" w:hAnsi="Calibri" w:cs="Calibri"/>
          <w:sz w:val="21"/>
          <w:szCs w:val="21"/>
        </w:rPr>
        <w:t>, plages fixes/variables…</w:t>
      </w:r>
    </w:p>
    <w:p w14:paraId="3A0B20AC" w14:textId="77777777" w:rsidR="004704FC" w:rsidRPr="004B23A6" w:rsidRDefault="004704FC" w:rsidP="004704FC">
      <w:pPr>
        <w:spacing w:after="0" w:line="240" w:lineRule="auto"/>
        <w:rPr>
          <w:sz w:val="21"/>
          <w:szCs w:val="21"/>
          <w:u w:val="single"/>
        </w:rPr>
      </w:pPr>
    </w:p>
    <w:p w14:paraId="57F14378" w14:textId="77777777" w:rsidR="004704FC" w:rsidRPr="004B23A6" w:rsidRDefault="004704FC" w:rsidP="004704FC">
      <w:pPr>
        <w:pStyle w:val="Paragraphedeliste"/>
        <w:spacing w:after="0" w:line="240" w:lineRule="auto"/>
        <w:ind w:left="0"/>
        <w:jc w:val="both"/>
        <w:rPr>
          <w:i/>
          <w:iCs/>
          <w:color w:val="4472C4" w:themeColor="accent1"/>
          <w:sz w:val="21"/>
          <w:szCs w:val="21"/>
        </w:rPr>
      </w:pPr>
      <w:r w:rsidRPr="004B23A6">
        <w:rPr>
          <w:rFonts w:cstheme="minorHAnsi"/>
          <w:i/>
          <w:iCs/>
          <w:color w:val="4472C4" w:themeColor="accent1"/>
          <w:sz w:val="21"/>
          <w:szCs w:val="21"/>
        </w:rPr>
        <w:t>[Préciser les particularités horaires applicables dans la collectivité]</w:t>
      </w:r>
      <w:r w:rsidRPr="004B23A6">
        <w:rPr>
          <w:i/>
          <w:iCs/>
          <w:color w:val="4472C4" w:themeColor="accent1"/>
          <w:sz w:val="21"/>
          <w:szCs w:val="21"/>
        </w:rPr>
        <w:t>.</w:t>
      </w:r>
    </w:p>
    <w:p w14:paraId="5DB63C64" w14:textId="77777777" w:rsidR="004704FC" w:rsidRPr="00C22EDA" w:rsidRDefault="004704FC" w:rsidP="004704FC">
      <w:pPr>
        <w:spacing w:after="0" w:line="240" w:lineRule="auto"/>
        <w:rPr>
          <w:sz w:val="21"/>
          <w:szCs w:val="21"/>
        </w:rPr>
      </w:pPr>
    </w:p>
    <w:p w14:paraId="3337B473" w14:textId="77777777" w:rsidR="004704FC" w:rsidRPr="00C22EDA" w:rsidRDefault="004704FC" w:rsidP="004704FC">
      <w:pPr>
        <w:pStyle w:val="Paragraphedeliste"/>
        <w:numPr>
          <w:ilvl w:val="1"/>
          <w:numId w:val="4"/>
        </w:numPr>
        <w:spacing w:after="0" w:line="240" w:lineRule="auto"/>
        <w:rPr>
          <w:sz w:val="21"/>
          <w:szCs w:val="21"/>
          <w:u w:val="single"/>
        </w:rPr>
      </w:pPr>
      <w:r w:rsidRPr="00C22EDA">
        <w:rPr>
          <w:sz w:val="21"/>
          <w:szCs w:val="21"/>
          <w:u w:val="single"/>
        </w:rPr>
        <w:t>Temps partiel</w:t>
      </w:r>
    </w:p>
    <w:p w14:paraId="7B127DBC" w14:textId="77777777" w:rsidR="004704FC" w:rsidRDefault="004704FC" w:rsidP="004704FC">
      <w:pPr>
        <w:spacing w:after="0" w:line="240" w:lineRule="auto"/>
        <w:rPr>
          <w:sz w:val="21"/>
          <w:szCs w:val="21"/>
        </w:rPr>
      </w:pPr>
    </w:p>
    <w:p w14:paraId="0F6E8CF6" w14:textId="45871651" w:rsidR="004704FC" w:rsidRPr="004B23A6" w:rsidRDefault="004704FC" w:rsidP="004704FC">
      <w:pPr>
        <w:spacing w:after="0" w:line="240" w:lineRule="auto"/>
        <w:ind w:right="-20"/>
        <w:jc w:val="both"/>
        <w:rPr>
          <w:rFonts w:ascii="Calibri" w:eastAsia="Calibri" w:hAnsi="Calibri" w:cs="Calibri"/>
          <w:iCs/>
          <w:spacing w:val="2"/>
          <w:sz w:val="21"/>
          <w:szCs w:val="21"/>
        </w:rPr>
      </w:pPr>
      <w:r w:rsidRPr="004B23A6">
        <w:rPr>
          <w:rFonts w:ascii="Calibri" w:eastAsia="Calibri" w:hAnsi="Calibri" w:cs="Calibri"/>
          <w:iCs/>
          <w:spacing w:val="2"/>
          <w:sz w:val="21"/>
          <w:szCs w:val="21"/>
        </w:rPr>
        <w:t xml:space="preserve">Les agents titulaires, stagiaires et contractuels </w:t>
      </w:r>
      <w:r w:rsidR="0016013C">
        <w:rPr>
          <w:rFonts w:ascii="Calibri" w:eastAsia="Calibri" w:hAnsi="Calibri" w:cs="Calibri"/>
          <w:iCs/>
          <w:spacing w:val="2"/>
          <w:sz w:val="21"/>
          <w:szCs w:val="21"/>
        </w:rPr>
        <w:t xml:space="preserve">de droit public </w:t>
      </w:r>
      <w:r w:rsidRPr="004B23A6">
        <w:rPr>
          <w:rFonts w:ascii="Calibri" w:eastAsia="Calibri" w:hAnsi="Calibri" w:cs="Calibri"/>
          <w:iCs/>
          <w:spacing w:val="2"/>
          <w:sz w:val="21"/>
          <w:szCs w:val="21"/>
        </w:rPr>
        <w:t>peuvent bénéficier, sous certaines conditions</w:t>
      </w:r>
      <w:r w:rsidRPr="004B23A6">
        <w:rPr>
          <w:rFonts w:ascii="Calibri" w:eastAsia="Calibri" w:hAnsi="Calibri" w:cs="Calibri"/>
          <w:iCs/>
          <w:color w:val="C45911" w:themeColor="accent2" w:themeShade="BF"/>
          <w:spacing w:val="2"/>
          <w:sz w:val="21"/>
          <w:szCs w:val="21"/>
        </w:rPr>
        <w:t>,</w:t>
      </w:r>
      <w:r w:rsidRPr="004B23A6">
        <w:rPr>
          <w:rFonts w:ascii="Calibri" w:eastAsia="Calibri" w:hAnsi="Calibri" w:cs="Calibri"/>
          <w:iCs/>
          <w:spacing w:val="2"/>
          <w:sz w:val="21"/>
          <w:szCs w:val="21"/>
        </w:rPr>
        <w:t xml:space="preserve"> du temps partiel de droit et du temps partiel sur autorisation. Les modalités de mise-en-œuvre sont définies par délibération de la collectivité</w:t>
      </w:r>
      <w:r w:rsidR="0016013C">
        <w:rPr>
          <w:rFonts w:ascii="Calibri" w:eastAsia="Calibri" w:hAnsi="Calibri" w:cs="Calibri"/>
          <w:iCs/>
          <w:spacing w:val="2"/>
          <w:sz w:val="21"/>
          <w:szCs w:val="21"/>
        </w:rPr>
        <w:t>.</w:t>
      </w:r>
    </w:p>
    <w:p w14:paraId="1F226FFE" w14:textId="77777777" w:rsidR="004704FC" w:rsidRPr="004B23A6" w:rsidRDefault="004704FC" w:rsidP="004704FC">
      <w:pPr>
        <w:spacing w:after="0" w:line="240" w:lineRule="auto"/>
        <w:ind w:right="-20"/>
        <w:jc w:val="both"/>
        <w:rPr>
          <w:rFonts w:ascii="Calibri" w:eastAsia="Calibri" w:hAnsi="Calibri" w:cs="Calibri"/>
          <w:iCs/>
          <w:sz w:val="21"/>
          <w:szCs w:val="21"/>
        </w:rPr>
      </w:pPr>
    </w:p>
    <w:p w14:paraId="072F26B6" w14:textId="6A6FFB7D" w:rsidR="004704FC" w:rsidRPr="004B23A6" w:rsidRDefault="004704FC" w:rsidP="004704FC">
      <w:pPr>
        <w:spacing w:after="0"/>
        <w:ind w:right="-20"/>
        <w:jc w:val="both"/>
        <w:rPr>
          <w:sz w:val="21"/>
          <w:szCs w:val="21"/>
        </w:rPr>
      </w:pPr>
      <w:r w:rsidRPr="004B23A6">
        <w:rPr>
          <w:rFonts w:cstheme="minorHAnsi"/>
          <w:i/>
          <w:iCs/>
          <w:color w:val="4472C4" w:themeColor="accent1"/>
          <w:sz w:val="21"/>
          <w:szCs w:val="21"/>
        </w:rPr>
        <w:t>[</w:t>
      </w:r>
      <w:proofErr w:type="gramStart"/>
      <w:r w:rsidRPr="004B23A6">
        <w:rPr>
          <w:rFonts w:cstheme="minorHAnsi"/>
          <w:i/>
          <w:iCs/>
          <w:color w:val="4472C4" w:themeColor="accent1"/>
          <w:sz w:val="21"/>
          <w:szCs w:val="21"/>
        </w:rPr>
        <w:t>si</w:t>
      </w:r>
      <w:proofErr w:type="gramEnd"/>
      <w:r w:rsidRPr="004B23A6">
        <w:rPr>
          <w:rFonts w:cstheme="minorHAnsi"/>
          <w:i/>
          <w:iCs/>
          <w:color w:val="4472C4" w:themeColor="accent1"/>
          <w:sz w:val="21"/>
          <w:szCs w:val="21"/>
        </w:rPr>
        <w:t xml:space="preserve"> tel est le cas, </w:t>
      </w:r>
      <w:r w:rsidRPr="004B23A6">
        <w:rPr>
          <w:i/>
          <w:iCs/>
          <w:color w:val="4472C4" w:themeColor="accent1"/>
          <w:sz w:val="21"/>
          <w:szCs w:val="21"/>
        </w:rPr>
        <w:t>indiquer la référence de cette délibération]</w:t>
      </w:r>
      <w:r w:rsidRPr="004B23A6">
        <w:rPr>
          <w:color w:val="8496B0" w:themeColor="text2" w:themeTint="99"/>
          <w:sz w:val="21"/>
          <w:szCs w:val="21"/>
        </w:rPr>
        <w:t>.</w:t>
      </w:r>
    </w:p>
    <w:p w14:paraId="36ECD9E0" w14:textId="77777777" w:rsidR="004704FC" w:rsidRPr="00C22EDA" w:rsidRDefault="004704FC" w:rsidP="004704FC">
      <w:pPr>
        <w:spacing w:after="0" w:line="240" w:lineRule="auto"/>
        <w:rPr>
          <w:sz w:val="21"/>
          <w:szCs w:val="21"/>
        </w:rPr>
      </w:pPr>
    </w:p>
    <w:p w14:paraId="376F4456" w14:textId="77777777" w:rsidR="004704FC" w:rsidRPr="00C22EDA" w:rsidRDefault="004704FC" w:rsidP="004704FC">
      <w:pPr>
        <w:pStyle w:val="Paragraphedeliste"/>
        <w:numPr>
          <w:ilvl w:val="1"/>
          <w:numId w:val="4"/>
        </w:numPr>
        <w:spacing w:after="0" w:line="240" w:lineRule="auto"/>
        <w:rPr>
          <w:sz w:val="21"/>
          <w:szCs w:val="21"/>
          <w:u w:val="single"/>
        </w:rPr>
      </w:pPr>
      <w:r w:rsidRPr="00C22EDA">
        <w:rPr>
          <w:sz w:val="21"/>
          <w:szCs w:val="21"/>
          <w:u w:val="single"/>
        </w:rPr>
        <w:t>Journée de solidarité</w:t>
      </w:r>
    </w:p>
    <w:p w14:paraId="429D688A" w14:textId="77777777" w:rsidR="004704FC" w:rsidRDefault="004704FC" w:rsidP="004704FC">
      <w:pPr>
        <w:spacing w:after="0" w:line="240" w:lineRule="auto"/>
        <w:rPr>
          <w:sz w:val="21"/>
          <w:szCs w:val="21"/>
        </w:rPr>
      </w:pPr>
    </w:p>
    <w:p w14:paraId="5BEC21E5" w14:textId="4CA95AFC" w:rsidR="004704FC" w:rsidRPr="004B23A6" w:rsidRDefault="0016013C" w:rsidP="00865145">
      <w:pPr>
        <w:spacing w:after="0" w:line="266" w:lineRule="exact"/>
        <w:ind w:right="-3"/>
        <w:jc w:val="both"/>
        <w:rPr>
          <w:sz w:val="21"/>
          <w:szCs w:val="21"/>
        </w:rPr>
      </w:pPr>
      <w:r>
        <w:rPr>
          <w:rFonts w:ascii="Calibri" w:eastAsia="Calibri" w:hAnsi="Calibri" w:cs="Calibri"/>
          <w:spacing w:val="3"/>
          <w:sz w:val="21"/>
          <w:szCs w:val="21"/>
        </w:rPr>
        <w:t>La journée de solidarité a été</w:t>
      </w:r>
      <w:r w:rsidR="004704FC" w:rsidRPr="004B23A6">
        <w:rPr>
          <w:rFonts w:ascii="Calibri" w:eastAsia="Calibri" w:hAnsi="Calibri" w:cs="Calibri"/>
          <w:spacing w:val="3"/>
          <w:sz w:val="21"/>
          <w:szCs w:val="21"/>
        </w:rPr>
        <w:t xml:space="preserve"> fixée comme suit, par délibération </w:t>
      </w:r>
      <w:r w:rsidRPr="00041D9E">
        <w:rPr>
          <w:rFonts w:cstheme="minorHAnsi"/>
          <w:i/>
          <w:iCs/>
          <w:color w:val="4472C4" w:themeColor="accent1"/>
          <w:sz w:val="21"/>
          <w:szCs w:val="21"/>
        </w:rPr>
        <w:t>[</w:t>
      </w:r>
      <w:r>
        <w:rPr>
          <w:rFonts w:cstheme="minorHAnsi"/>
          <w:i/>
          <w:iCs/>
          <w:color w:val="4472C4" w:themeColor="accent1"/>
          <w:sz w:val="21"/>
          <w:szCs w:val="21"/>
        </w:rPr>
        <w:t xml:space="preserve">Indiquer les références de la </w:t>
      </w:r>
      <w:r w:rsidRPr="00D7506D">
        <w:rPr>
          <w:rFonts w:cstheme="minorHAnsi"/>
          <w:i/>
          <w:iCs/>
          <w:color w:val="4472C4" w:themeColor="accent1"/>
          <w:sz w:val="21"/>
          <w:szCs w:val="21"/>
        </w:rPr>
        <w:t>délibération</w:t>
      </w:r>
      <w:r>
        <w:rPr>
          <w:rFonts w:cstheme="minorHAnsi"/>
          <w:i/>
          <w:iCs/>
          <w:color w:val="4472C4" w:themeColor="accent1"/>
          <w:sz w:val="21"/>
          <w:szCs w:val="21"/>
        </w:rPr>
        <w:t>…</w:t>
      </w:r>
      <w:r w:rsidRPr="00041D9E">
        <w:rPr>
          <w:rFonts w:cstheme="minorHAnsi"/>
          <w:i/>
          <w:iCs/>
          <w:color w:val="4472C4" w:themeColor="accent1"/>
          <w:sz w:val="21"/>
          <w:szCs w:val="21"/>
        </w:rPr>
        <w:t>]</w:t>
      </w:r>
      <w:r w:rsidR="00865145">
        <w:rPr>
          <w:rFonts w:cstheme="minorHAnsi"/>
          <w:i/>
          <w:iCs/>
          <w:color w:val="4472C4" w:themeColor="accent1"/>
          <w:sz w:val="21"/>
          <w:szCs w:val="21"/>
        </w:rPr>
        <w:t xml:space="preserve"> </w:t>
      </w:r>
      <w:r w:rsidR="004704FC" w:rsidRPr="004B23A6">
        <w:rPr>
          <w:rFonts w:cstheme="minorHAnsi"/>
          <w:i/>
          <w:iCs/>
          <w:color w:val="4472C4" w:themeColor="accent1"/>
          <w:sz w:val="21"/>
          <w:szCs w:val="21"/>
        </w:rPr>
        <w:t xml:space="preserve">[Préciser </w:t>
      </w:r>
      <w:r>
        <w:rPr>
          <w:i/>
          <w:iCs/>
          <w:color w:val="4472C4" w:themeColor="accent1"/>
          <w:sz w:val="21"/>
          <w:szCs w:val="21"/>
        </w:rPr>
        <w:t>les modalités</w:t>
      </w:r>
      <w:r w:rsidR="004704FC" w:rsidRPr="004B23A6">
        <w:rPr>
          <w:i/>
          <w:iCs/>
          <w:color w:val="4472C4" w:themeColor="accent1"/>
          <w:sz w:val="21"/>
          <w:szCs w:val="21"/>
        </w:rPr>
        <w:t>]</w:t>
      </w:r>
      <w:r w:rsidR="004704FC" w:rsidRPr="004B23A6">
        <w:rPr>
          <w:color w:val="8496B0" w:themeColor="text2" w:themeTint="99"/>
          <w:sz w:val="21"/>
          <w:szCs w:val="21"/>
        </w:rPr>
        <w:t>.</w:t>
      </w:r>
    </w:p>
    <w:p w14:paraId="1BE5461D" w14:textId="77777777" w:rsidR="004704FC" w:rsidRPr="00C22EDA" w:rsidRDefault="004704FC" w:rsidP="004704FC">
      <w:pPr>
        <w:pStyle w:val="Paragraphedeliste"/>
        <w:numPr>
          <w:ilvl w:val="1"/>
          <w:numId w:val="4"/>
        </w:numPr>
        <w:spacing w:after="0" w:line="240" w:lineRule="auto"/>
        <w:rPr>
          <w:sz w:val="21"/>
          <w:szCs w:val="21"/>
          <w:u w:val="single"/>
        </w:rPr>
      </w:pPr>
      <w:r w:rsidRPr="00C22EDA">
        <w:rPr>
          <w:sz w:val="21"/>
          <w:szCs w:val="21"/>
          <w:u w:val="single"/>
        </w:rPr>
        <w:lastRenderedPageBreak/>
        <w:t>Heures supplémentaires et complémentaires</w:t>
      </w:r>
    </w:p>
    <w:p w14:paraId="45BF91B0" w14:textId="77777777" w:rsidR="004704FC" w:rsidRDefault="004704FC" w:rsidP="004704FC">
      <w:pPr>
        <w:spacing w:after="0" w:line="240" w:lineRule="auto"/>
        <w:rPr>
          <w:sz w:val="21"/>
          <w:szCs w:val="21"/>
        </w:rPr>
      </w:pPr>
    </w:p>
    <w:p w14:paraId="2A1D31A6" w14:textId="717D3D1C" w:rsidR="0016013C" w:rsidRDefault="004704FC" w:rsidP="004704FC">
      <w:pPr>
        <w:spacing w:after="0" w:line="240" w:lineRule="auto"/>
        <w:ind w:right="-20"/>
        <w:jc w:val="both"/>
        <w:rPr>
          <w:rFonts w:ascii="Calibri" w:eastAsia="Calibri" w:hAnsi="Calibri" w:cs="Calibri"/>
          <w:spacing w:val="-2"/>
          <w:sz w:val="21"/>
          <w:szCs w:val="21"/>
        </w:rPr>
      </w:pPr>
      <w:r w:rsidRPr="004B23A6">
        <w:rPr>
          <w:rFonts w:ascii="Calibri" w:eastAsia="Calibri" w:hAnsi="Calibri" w:cs="Calibri"/>
          <w:spacing w:val="2"/>
          <w:sz w:val="21"/>
          <w:szCs w:val="21"/>
        </w:rPr>
        <w:t>Les agents</w:t>
      </w:r>
      <w:r w:rsidRPr="004B23A6">
        <w:rPr>
          <w:rFonts w:ascii="Calibri" w:eastAsia="Calibri" w:hAnsi="Calibri" w:cs="Calibri"/>
          <w:b/>
          <w:bCs/>
          <w:i/>
          <w:spacing w:val="4"/>
          <w:sz w:val="21"/>
          <w:szCs w:val="21"/>
        </w:rPr>
        <w:t xml:space="preserve"> </w:t>
      </w:r>
      <w:r w:rsidRPr="004B23A6">
        <w:rPr>
          <w:rFonts w:ascii="Calibri" w:eastAsia="Calibri" w:hAnsi="Calibri" w:cs="Calibri"/>
          <w:sz w:val="21"/>
          <w:szCs w:val="21"/>
        </w:rPr>
        <w:t>à</w:t>
      </w:r>
      <w:r w:rsidRPr="004B23A6">
        <w:rPr>
          <w:rFonts w:ascii="Calibri" w:eastAsia="Calibri" w:hAnsi="Calibri" w:cs="Calibri"/>
          <w:spacing w:val="9"/>
          <w:sz w:val="21"/>
          <w:szCs w:val="21"/>
        </w:rPr>
        <w:t xml:space="preserve"> </w:t>
      </w:r>
      <w:r w:rsidRPr="004B23A6">
        <w:rPr>
          <w:rFonts w:ascii="Calibri" w:eastAsia="Calibri" w:hAnsi="Calibri" w:cs="Calibri"/>
          <w:sz w:val="21"/>
          <w:szCs w:val="21"/>
        </w:rPr>
        <w:t>t</w:t>
      </w:r>
      <w:r w:rsidRPr="004B23A6">
        <w:rPr>
          <w:rFonts w:ascii="Calibri" w:eastAsia="Calibri" w:hAnsi="Calibri" w:cs="Calibri"/>
          <w:spacing w:val="-1"/>
          <w:sz w:val="21"/>
          <w:szCs w:val="21"/>
        </w:rPr>
        <w:t>e</w:t>
      </w:r>
      <w:r w:rsidRPr="004B23A6">
        <w:rPr>
          <w:rFonts w:ascii="Calibri" w:eastAsia="Calibri" w:hAnsi="Calibri" w:cs="Calibri"/>
          <w:spacing w:val="1"/>
          <w:sz w:val="21"/>
          <w:szCs w:val="21"/>
        </w:rPr>
        <w:t>m</w:t>
      </w:r>
      <w:r w:rsidRPr="004B23A6">
        <w:rPr>
          <w:rFonts w:ascii="Calibri" w:eastAsia="Calibri" w:hAnsi="Calibri" w:cs="Calibri"/>
          <w:spacing w:val="-1"/>
          <w:sz w:val="21"/>
          <w:szCs w:val="21"/>
        </w:rPr>
        <w:t>p</w:t>
      </w:r>
      <w:r w:rsidRPr="004B23A6">
        <w:rPr>
          <w:rFonts w:ascii="Calibri" w:eastAsia="Calibri" w:hAnsi="Calibri" w:cs="Calibri"/>
          <w:sz w:val="21"/>
          <w:szCs w:val="21"/>
        </w:rPr>
        <w:t>s</w:t>
      </w:r>
      <w:r w:rsidRPr="004B23A6">
        <w:rPr>
          <w:rFonts w:ascii="Calibri" w:eastAsia="Calibri" w:hAnsi="Calibri" w:cs="Calibri"/>
          <w:spacing w:val="9"/>
          <w:sz w:val="21"/>
          <w:szCs w:val="21"/>
        </w:rPr>
        <w:t xml:space="preserve"> </w:t>
      </w:r>
      <w:r w:rsidRPr="004B23A6">
        <w:rPr>
          <w:rFonts w:ascii="Calibri" w:eastAsia="Calibri" w:hAnsi="Calibri" w:cs="Calibri"/>
          <w:spacing w:val="-2"/>
          <w:sz w:val="21"/>
          <w:szCs w:val="21"/>
        </w:rPr>
        <w:t>c</w:t>
      </w:r>
      <w:r w:rsidRPr="004B23A6">
        <w:rPr>
          <w:rFonts w:ascii="Calibri" w:eastAsia="Calibri" w:hAnsi="Calibri" w:cs="Calibri"/>
          <w:spacing w:val="-1"/>
          <w:sz w:val="21"/>
          <w:szCs w:val="21"/>
        </w:rPr>
        <w:t>o</w:t>
      </w:r>
      <w:r w:rsidRPr="004B23A6">
        <w:rPr>
          <w:rFonts w:ascii="Calibri" w:eastAsia="Calibri" w:hAnsi="Calibri" w:cs="Calibri"/>
          <w:spacing w:val="1"/>
          <w:sz w:val="21"/>
          <w:szCs w:val="21"/>
        </w:rPr>
        <w:t>m</w:t>
      </w:r>
      <w:r w:rsidRPr="004B23A6">
        <w:rPr>
          <w:rFonts w:ascii="Calibri" w:eastAsia="Calibri" w:hAnsi="Calibri" w:cs="Calibri"/>
          <w:spacing w:val="-1"/>
          <w:sz w:val="21"/>
          <w:szCs w:val="21"/>
        </w:rPr>
        <w:t>p</w:t>
      </w:r>
      <w:r w:rsidRPr="004B23A6">
        <w:rPr>
          <w:rFonts w:ascii="Calibri" w:eastAsia="Calibri" w:hAnsi="Calibri" w:cs="Calibri"/>
          <w:sz w:val="21"/>
          <w:szCs w:val="21"/>
        </w:rPr>
        <w:t>l</w:t>
      </w:r>
      <w:r w:rsidRPr="004B23A6">
        <w:rPr>
          <w:rFonts w:ascii="Calibri" w:eastAsia="Calibri" w:hAnsi="Calibri" w:cs="Calibri"/>
          <w:spacing w:val="-2"/>
          <w:sz w:val="21"/>
          <w:szCs w:val="21"/>
        </w:rPr>
        <w:t>e</w:t>
      </w:r>
      <w:r w:rsidRPr="004B23A6">
        <w:rPr>
          <w:rFonts w:ascii="Calibri" w:eastAsia="Calibri" w:hAnsi="Calibri" w:cs="Calibri"/>
          <w:sz w:val="21"/>
          <w:szCs w:val="21"/>
        </w:rPr>
        <w:t xml:space="preserve">t </w:t>
      </w:r>
      <w:r w:rsidRPr="004B23A6">
        <w:rPr>
          <w:rFonts w:ascii="Calibri" w:eastAsia="Calibri" w:hAnsi="Calibri" w:cs="Calibri"/>
          <w:spacing w:val="-1"/>
          <w:sz w:val="21"/>
          <w:szCs w:val="21"/>
        </w:rPr>
        <w:t>p</w:t>
      </w:r>
      <w:r w:rsidRPr="004B23A6">
        <w:rPr>
          <w:rFonts w:ascii="Calibri" w:eastAsia="Calibri" w:hAnsi="Calibri" w:cs="Calibri"/>
          <w:sz w:val="21"/>
          <w:szCs w:val="21"/>
        </w:rPr>
        <w:t>eu</w:t>
      </w:r>
      <w:r w:rsidRPr="004B23A6">
        <w:rPr>
          <w:rFonts w:ascii="Calibri" w:eastAsia="Calibri" w:hAnsi="Calibri" w:cs="Calibri"/>
          <w:spacing w:val="1"/>
          <w:sz w:val="21"/>
          <w:szCs w:val="21"/>
        </w:rPr>
        <w:t>v</w:t>
      </w:r>
      <w:r w:rsidRPr="004B23A6">
        <w:rPr>
          <w:rFonts w:ascii="Calibri" w:eastAsia="Calibri" w:hAnsi="Calibri" w:cs="Calibri"/>
          <w:sz w:val="21"/>
          <w:szCs w:val="21"/>
        </w:rPr>
        <w:t>ent</w:t>
      </w:r>
      <w:r w:rsidRPr="004B23A6">
        <w:rPr>
          <w:rFonts w:ascii="Calibri" w:eastAsia="Calibri" w:hAnsi="Calibri" w:cs="Calibri"/>
          <w:spacing w:val="-9"/>
          <w:sz w:val="21"/>
          <w:szCs w:val="21"/>
        </w:rPr>
        <w:t xml:space="preserve"> </w:t>
      </w:r>
      <w:r w:rsidRPr="004B23A6">
        <w:rPr>
          <w:rFonts w:ascii="Calibri" w:eastAsia="Calibri" w:hAnsi="Calibri" w:cs="Calibri"/>
          <w:sz w:val="21"/>
          <w:szCs w:val="21"/>
        </w:rPr>
        <w:t>ê</w:t>
      </w:r>
      <w:r w:rsidRPr="004B23A6">
        <w:rPr>
          <w:rFonts w:ascii="Calibri" w:eastAsia="Calibri" w:hAnsi="Calibri" w:cs="Calibri"/>
          <w:spacing w:val="1"/>
          <w:sz w:val="21"/>
          <w:szCs w:val="21"/>
        </w:rPr>
        <w:t>t</w:t>
      </w:r>
      <w:r w:rsidRPr="004B23A6">
        <w:rPr>
          <w:rFonts w:ascii="Calibri" w:eastAsia="Calibri" w:hAnsi="Calibri" w:cs="Calibri"/>
          <w:sz w:val="21"/>
          <w:szCs w:val="21"/>
        </w:rPr>
        <w:t>re</w:t>
      </w:r>
      <w:r w:rsidRPr="004B23A6">
        <w:rPr>
          <w:rFonts w:ascii="Calibri" w:eastAsia="Calibri" w:hAnsi="Calibri" w:cs="Calibri"/>
          <w:spacing w:val="-6"/>
          <w:sz w:val="21"/>
          <w:szCs w:val="21"/>
        </w:rPr>
        <w:t xml:space="preserve"> </w:t>
      </w:r>
      <w:r w:rsidRPr="004B23A6">
        <w:rPr>
          <w:rFonts w:ascii="Calibri" w:eastAsia="Calibri" w:hAnsi="Calibri" w:cs="Calibri"/>
          <w:spacing w:val="-3"/>
          <w:sz w:val="21"/>
          <w:szCs w:val="21"/>
        </w:rPr>
        <w:t>a</w:t>
      </w:r>
      <w:r w:rsidRPr="004B23A6">
        <w:rPr>
          <w:rFonts w:ascii="Calibri" w:eastAsia="Calibri" w:hAnsi="Calibri" w:cs="Calibri"/>
          <w:spacing w:val="-1"/>
          <w:sz w:val="21"/>
          <w:szCs w:val="21"/>
        </w:rPr>
        <w:t>m</w:t>
      </w:r>
      <w:r w:rsidRPr="004B23A6">
        <w:rPr>
          <w:rFonts w:ascii="Calibri" w:eastAsia="Calibri" w:hAnsi="Calibri" w:cs="Calibri"/>
          <w:sz w:val="21"/>
          <w:szCs w:val="21"/>
        </w:rPr>
        <w:t>enés,</w:t>
      </w:r>
      <w:r w:rsidRPr="004B23A6">
        <w:rPr>
          <w:rFonts w:ascii="Calibri" w:eastAsia="Calibri" w:hAnsi="Calibri" w:cs="Calibri"/>
          <w:spacing w:val="-5"/>
          <w:sz w:val="21"/>
          <w:szCs w:val="21"/>
        </w:rPr>
        <w:t xml:space="preserve"> </w:t>
      </w:r>
      <w:r w:rsidRPr="004B23A6">
        <w:rPr>
          <w:rFonts w:ascii="Calibri" w:eastAsia="Calibri" w:hAnsi="Calibri" w:cs="Calibri"/>
          <w:sz w:val="21"/>
          <w:szCs w:val="21"/>
        </w:rPr>
        <w:t>à</w:t>
      </w:r>
      <w:r w:rsidRPr="004B23A6">
        <w:rPr>
          <w:rFonts w:ascii="Calibri" w:eastAsia="Calibri" w:hAnsi="Calibri" w:cs="Calibri"/>
          <w:spacing w:val="-2"/>
          <w:sz w:val="21"/>
          <w:szCs w:val="21"/>
        </w:rPr>
        <w:t xml:space="preserve"> </w:t>
      </w:r>
      <w:r w:rsidRPr="004B23A6">
        <w:rPr>
          <w:rFonts w:ascii="Calibri" w:eastAsia="Calibri" w:hAnsi="Calibri" w:cs="Calibri"/>
          <w:spacing w:val="3"/>
          <w:sz w:val="21"/>
          <w:szCs w:val="21"/>
        </w:rPr>
        <w:t>t</w:t>
      </w:r>
      <w:r w:rsidRPr="004B23A6">
        <w:rPr>
          <w:rFonts w:ascii="Calibri" w:eastAsia="Calibri" w:hAnsi="Calibri" w:cs="Calibri"/>
          <w:sz w:val="21"/>
          <w:szCs w:val="21"/>
        </w:rPr>
        <w:t>i</w:t>
      </w:r>
      <w:r w:rsidRPr="004B23A6">
        <w:rPr>
          <w:rFonts w:ascii="Calibri" w:eastAsia="Calibri" w:hAnsi="Calibri" w:cs="Calibri"/>
          <w:spacing w:val="2"/>
          <w:sz w:val="21"/>
          <w:szCs w:val="21"/>
        </w:rPr>
        <w:t>t</w:t>
      </w:r>
      <w:r w:rsidRPr="004B23A6">
        <w:rPr>
          <w:rFonts w:ascii="Calibri" w:eastAsia="Calibri" w:hAnsi="Calibri" w:cs="Calibri"/>
          <w:sz w:val="21"/>
          <w:szCs w:val="21"/>
        </w:rPr>
        <w:t>re</w:t>
      </w:r>
      <w:r w:rsidRPr="004B23A6">
        <w:rPr>
          <w:rFonts w:ascii="Calibri" w:eastAsia="Calibri" w:hAnsi="Calibri" w:cs="Calibri"/>
          <w:spacing w:val="-1"/>
          <w:sz w:val="21"/>
          <w:szCs w:val="21"/>
        </w:rPr>
        <w:t xml:space="preserve"> </w:t>
      </w:r>
      <w:r w:rsidRPr="004B23A6">
        <w:rPr>
          <w:rFonts w:ascii="Calibri" w:eastAsia="Calibri" w:hAnsi="Calibri" w:cs="Calibri"/>
          <w:sz w:val="21"/>
          <w:szCs w:val="21"/>
        </w:rPr>
        <w:t>e</w:t>
      </w:r>
      <w:r w:rsidRPr="004B23A6">
        <w:rPr>
          <w:rFonts w:ascii="Calibri" w:eastAsia="Calibri" w:hAnsi="Calibri" w:cs="Calibri"/>
          <w:spacing w:val="3"/>
          <w:sz w:val="21"/>
          <w:szCs w:val="21"/>
        </w:rPr>
        <w:t>x</w:t>
      </w:r>
      <w:r w:rsidRPr="004B23A6">
        <w:rPr>
          <w:rFonts w:ascii="Calibri" w:eastAsia="Calibri" w:hAnsi="Calibri" w:cs="Calibri"/>
          <w:sz w:val="21"/>
          <w:szCs w:val="21"/>
        </w:rPr>
        <w:t>c</w:t>
      </w:r>
      <w:r w:rsidRPr="004B23A6">
        <w:rPr>
          <w:rFonts w:ascii="Calibri" w:eastAsia="Calibri" w:hAnsi="Calibri" w:cs="Calibri"/>
          <w:spacing w:val="3"/>
          <w:sz w:val="21"/>
          <w:szCs w:val="21"/>
        </w:rPr>
        <w:t>e</w:t>
      </w:r>
      <w:r w:rsidRPr="004B23A6">
        <w:rPr>
          <w:rFonts w:ascii="Calibri" w:eastAsia="Calibri" w:hAnsi="Calibri" w:cs="Calibri"/>
          <w:spacing w:val="1"/>
          <w:sz w:val="21"/>
          <w:szCs w:val="21"/>
        </w:rPr>
        <w:t>p</w:t>
      </w:r>
      <w:r w:rsidRPr="004B23A6">
        <w:rPr>
          <w:rFonts w:ascii="Calibri" w:eastAsia="Calibri" w:hAnsi="Calibri" w:cs="Calibri"/>
          <w:spacing w:val="3"/>
          <w:sz w:val="21"/>
          <w:szCs w:val="21"/>
        </w:rPr>
        <w:t>t</w:t>
      </w:r>
      <w:r w:rsidRPr="004B23A6">
        <w:rPr>
          <w:rFonts w:ascii="Calibri" w:eastAsia="Calibri" w:hAnsi="Calibri" w:cs="Calibri"/>
          <w:sz w:val="21"/>
          <w:szCs w:val="21"/>
        </w:rPr>
        <w:t>i</w:t>
      </w:r>
      <w:r w:rsidRPr="004B23A6">
        <w:rPr>
          <w:rFonts w:ascii="Calibri" w:eastAsia="Calibri" w:hAnsi="Calibri" w:cs="Calibri"/>
          <w:spacing w:val="3"/>
          <w:sz w:val="21"/>
          <w:szCs w:val="21"/>
        </w:rPr>
        <w:t>o</w:t>
      </w:r>
      <w:r w:rsidRPr="004B23A6">
        <w:rPr>
          <w:rFonts w:ascii="Calibri" w:eastAsia="Calibri" w:hAnsi="Calibri" w:cs="Calibri"/>
          <w:spacing w:val="1"/>
          <w:sz w:val="21"/>
          <w:szCs w:val="21"/>
        </w:rPr>
        <w:t>n</w:t>
      </w:r>
      <w:r w:rsidRPr="004B23A6">
        <w:rPr>
          <w:rFonts w:ascii="Calibri" w:eastAsia="Calibri" w:hAnsi="Calibri" w:cs="Calibri"/>
          <w:spacing w:val="-1"/>
          <w:sz w:val="21"/>
          <w:szCs w:val="21"/>
        </w:rPr>
        <w:t>n</w:t>
      </w:r>
      <w:r w:rsidRPr="004B23A6">
        <w:rPr>
          <w:rFonts w:ascii="Calibri" w:eastAsia="Calibri" w:hAnsi="Calibri" w:cs="Calibri"/>
          <w:spacing w:val="3"/>
          <w:sz w:val="21"/>
          <w:szCs w:val="21"/>
        </w:rPr>
        <w:t>e</w:t>
      </w:r>
      <w:r w:rsidRPr="004B23A6">
        <w:rPr>
          <w:rFonts w:ascii="Calibri" w:eastAsia="Calibri" w:hAnsi="Calibri" w:cs="Calibri"/>
          <w:spacing w:val="2"/>
          <w:sz w:val="21"/>
          <w:szCs w:val="21"/>
        </w:rPr>
        <w:t>l</w:t>
      </w:r>
      <w:r w:rsidRPr="004B23A6">
        <w:rPr>
          <w:rFonts w:ascii="Calibri" w:eastAsia="Calibri" w:hAnsi="Calibri" w:cs="Calibri"/>
          <w:sz w:val="21"/>
          <w:szCs w:val="21"/>
        </w:rPr>
        <w:t>,</w:t>
      </w:r>
      <w:r w:rsidRPr="004B23A6">
        <w:rPr>
          <w:rFonts w:ascii="Calibri" w:eastAsia="Calibri" w:hAnsi="Calibri" w:cs="Calibri"/>
          <w:spacing w:val="-4"/>
          <w:sz w:val="21"/>
          <w:szCs w:val="21"/>
        </w:rPr>
        <w:t xml:space="preserve"> </w:t>
      </w:r>
      <w:r w:rsidRPr="004B23A6">
        <w:rPr>
          <w:rFonts w:ascii="Calibri" w:eastAsia="Calibri" w:hAnsi="Calibri" w:cs="Calibri"/>
          <w:sz w:val="21"/>
          <w:szCs w:val="21"/>
        </w:rPr>
        <w:t>à</w:t>
      </w:r>
      <w:r w:rsidRPr="004B23A6">
        <w:rPr>
          <w:rFonts w:ascii="Calibri" w:eastAsia="Calibri" w:hAnsi="Calibri" w:cs="Calibri"/>
          <w:spacing w:val="-4"/>
          <w:sz w:val="21"/>
          <w:szCs w:val="21"/>
        </w:rPr>
        <w:t xml:space="preserve"> </w:t>
      </w:r>
      <w:r w:rsidRPr="004B23A6">
        <w:rPr>
          <w:rFonts w:ascii="Calibri" w:eastAsia="Calibri" w:hAnsi="Calibri" w:cs="Calibri"/>
          <w:spacing w:val="3"/>
          <w:sz w:val="21"/>
          <w:szCs w:val="21"/>
        </w:rPr>
        <w:t>e</w:t>
      </w:r>
      <w:r w:rsidRPr="004B23A6">
        <w:rPr>
          <w:rFonts w:ascii="Calibri" w:eastAsia="Calibri" w:hAnsi="Calibri" w:cs="Calibri"/>
          <w:spacing w:val="2"/>
          <w:sz w:val="21"/>
          <w:szCs w:val="21"/>
        </w:rPr>
        <w:t>ff</w:t>
      </w:r>
      <w:r w:rsidRPr="004B23A6">
        <w:rPr>
          <w:rFonts w:ascii="Calibri" w:eastAsia="Calibri" w:hAnsi="Calibri" w:cs="Calibri"/>
          <w:sz w:val="21"/>
          <w:szCs w:val="21"/>
        </w:rPr>
        <w:t>e</w:t>
      </w:r>
      <w:r w:rsidRPr="004B23A6">
        <w:rPr>
          <w:rFonts w:ascii="Calibri" w:eastAsia="Calibri" w:hAnsi="Calibri" w:cs="Calibri"/>
          <w:spacing w:val="3"/>
          <w:sz w:val="21"/>
          <w:szCs w:val="21"/>
        </w:rPr>
        <w:t>ct</w:t>
      </w:r>
      <w:r w:rsidRPr="004B23A6">
        <w:rPr>
          <w:rFonts w:ascii="Calibri" w:eastAsia="Calibri" w:hAnsi="Calibri" w:cs="Calibri"/>
          <w:spacing w:val="-1"/>
          <w:sz w:val="21"/>
          <w:szCs w:val="21"/>
        </w:rPr>
        <w:t>u</w:t>
      </w:r>
      <w:r w:rsidRPr="004B23A6">
        <w:rPr>
          <w:rFonts w:ascii="Calibri" w:eastAsia="Calibri" w:hAnsi="Calibri" w:cs="Calibri"/>
          <w:spacing w:val="3"/>
          <w:sz w:val="21"/>
          <w:szCs w:val="21"/>
        </w:rPr>
        <w:t>e</w:t>
      </w:r>
      <w:r w:rsidRPr="004B23A6">
        <w:rPr>
          <w:rFonts w:ascii="Calibri" w:eastAsia="Calibri" w:hAnsi="Calibri" w:cs="Calibri"/>
          <w:sz w:val="21"/>
          <w:szCs w:val="21"/>
        </w:rPr>
        <w:t>r</w:t>
      </w:r>
      <w:r w:rsidRPr="004B23A6">
        <w:rPr>
          <w:rFonts w:ascii="Calibri" w:eastAsia="Calibri" w:hAnsi="Calibri" w:cs="Calibri"/>
          <w:spacing w:val="-4"/>
          <w:sz w:val="21"/>
          <w:szCs w:val="21"/>
        </w:rPr>
        <w:t xml:space="preserve"> </w:t>
      </w:r>
      <w:r w:rsidRPr="004B23A6">
        <w:rPr>
          <w:rFonts w:ascii="Calibri" w:eastAsia="Calibri" w:hAnsi="Calibri" w:cs="Calibri"/>
          <w:spacing w:val="1"/>
          <w:sz w:val="21"/>
          <w:szCs w:val="21"/>
        </w:rPr>
        <w:t>d</w:t>
      </w:r>
      <w:r w:rsidRPr="004B23A6">
        <w:rPr>
          <w:rFonts w:ascii="Calibri" w:eastAsia="Calibri" w:hAnsi="Calibri" w:cs="Calibri"/>
          <w:spacing w:val="3"/>
          <w:sz w:val="21"/>
          <w:szCs w:val="21"/>
        </w:rPr>
        <w:t>e</w:t>
      </w:r>
      <w:r w:rsidRPr="004B23A6">
        <w:rPr>
          <w:rFonts w:ascii="Calibri" w:eastAsia="Calibri" w:hAnsi="Calibri" w:cs="Calibri"/>
          <w:sz w:val="21"/>
          <w:szCs w:val="21"/>
        </w:rPr>
        <w:t>s</w:t>
      </w:r>
      <w:r w:rsidRPr="004B23A6">
        <w:rPr>
          <w:rFonts w:ascii="Calibri" w:eastAsia="Calibri" w:hAnsi="Calibri" w:cs="Calibri"/>
          <w:spacing w:val="-2"/>
          <w:sz w:val="21"/>
          <w:szCs w:val="21"/>
        </w:rPr>
        <w:t xml:space="preserve"> </w:t>
      </w:r>
      <w:r w:rsidRPr="004B23A6">
        <w:rPr>
          <w:rFonts w:ascii="Calibri" w:eastAsia="Calibri" w:hAnsi="Calibri" w:cs="Calibri"/>
          <w:spacing w:val="-1"/>
          <w:sz w:val="21"/>
          <w:szCs w:val="21"/>
        </w:rPr>
        <w:t>h</w:t>
      </w:r>
      <w:r w:rsidRPr="004B23A6">
        <w:rPr>
          <w:rFonts w:ascii="Calibri" w:eastAsia="Calibri" w:hAnsi="Calibri" w:cs="Calibri"/>
          <w:spacing w:val="3"/>
          <w:sz w:val="21"/>
          <w:szCs w:val="21"/>
        </w:rPr>
        <w:t>e</w:t>
      </w:r>
      <w:r w:rsidRPr="004B23A6">
        <w:rPr>
          <w:rFonts w:ascii="Calibri" w:eastAsia="Calibri" w:hAnsi="Calibri" w:cs="Calibri"/>
          <w:spacing w:val="1"/>
          <w:sz w:val="21"/>
          <w:szCs w:val="21"/>
        </w:rPr>
        <w:t>u</w:t>
      </w:r>
      <w:r w:rsidRPr="004B23A6">
        <w:rPr>
          <w:rFonts w:ascii="Calibri" w:eastAsia="Calibri" w:hAnsi="Calibri" w:cs="Calibri"/>
          <w:sz w:val="21"/>
          <w:szCs w:val="21"/>
        </w:rPr>
        <w:t>r</w:t>
      </w:r>
      <w:r w:rsidRPr="004B23A6">
        <w:rPr>
          <w:rFonts w:ascii="Calibri" w:eastAsia="Calibri" w:hAnsi="Calibri" w:cs="Calibri"/>
          <w:spacing w:val="3"/>
          <w:sz w:val="21"/>
          <w:szCs w:val="21"/>
        </w:rPr>
        <w:t>e</w:t>
      </w:r>
      <w:r w:rsidRPr="004B23A6">
        <w:rPr>
          <w:rFonts w:ascii="Calibri" w:eastAsia="Calibri" w:hAnsi="Calibri" w:cs="Calibri"/>
          <w:sz w:val="21"/>
          <w:szCs w:val="21"/>
        </w:rPr>
        <w:t>s</w:t>
      </w:r>
      <w:r w:rsidRPr="004B23A6">
        <w:rPr>
          <w:rFonts w:ascii="Calibri" w:eastAsia="Calibri" w:hAnsi="Calibri" w:cs="Calibri"/>
          <w:spacing w:val="-4"/>
          <w:sz w:val="21"/>
          <w:szCs w:val="21"/>
        </w:rPr>
        <w:t xml:space="preserve"> </w:t>
      </w:r>
      <w:r w:rsidRPr="004B23A6">
        <w:rPr>
          <w:rFonts w:ascii="Calibri" w:eastAsia="Calibri" w:hAnsi="Calibri" w:cs="Calibri"/>
          <w:spacing w:val="2"/>
          <w:sz w:val="21"/>
          <w:szCs w:val="21"/>
        </w:rPr>
        <w:t>s</w:t>
      </w:r>
      <w:r w:rsidRPr="004B23A6">
        <w:rPr>
          <w:rFonts w:ascii="Calibri" w:eastAsia="Calibri" w:hAnsi="Calibri" w:cs="Calibri"/>
          <w:spacing w:val="1"/>
          <w:sz w:val="21"/>
          <w:szCs w:val="21"/>
        </w:rPr>
        <w:t>upp</w:t>
      </w:r>
      <w:r w:rsidRPr="004B23A6">
        <w:rPr>
          <w:rFonts w:ascii="Calibri" w:eastAsia="Calibri" w:hAnsi="Calibri" w:cs="Calibri"/>
          <w:spacing w:val="2"/>
          <w:sz w:val="21"/>
          <w:szCs w:val="21"/>
        </w:rPr>
        <w:t>l</w:t>
      </w:r>
      <w:r w:rsidRPr="004B23A6">
        <w:rPr>
          <w:rFonts w:ascii="Calibri" w:eastAsia="Calibri" w:hAnsi="Calibri" w:cs="Calibri"/>
          <w:sz w:val="21"/>
          <w:szCs w:val="21"/>
        </w:rPr>
        <w:t>é</w:t>
      </w:r>
      <w:r w:rsidRPr="004B23A6">
        <w:rPr>
          <w:rFonts w:ascii="Calibri" w:eastAsia="Calibri" w:hAnsi="Calibri" w:cs="Calibri"/>
          <w:spacing w:val="1"/>
          <w:sz w:val="21"/>
          <w:szCs w:val="21"/>
        </w:rPr>
        <w:t>m</w:t>
      </w:r>
      <w:r w:rsidRPr="004B23A6">
        <w:rPr>
          <w:rFonts w:ascii="Calibri" w:eastAsia="Calibri" w:hAnsi="Calibri" w:cs="Calibri"/>
          <w:spacing w:val="3"/>
          <w:sz w:val="21"/>
          <w:szCs w:val="21"/>
        </w:rPr>
        <w:t>e</w:t>
      </w:r>
      <w:r w:rsidRPr="004B23A6">
        <w:rPr>
          <w:rFonts w:ascii="Calibri" w:eastAsia="Calibri" w:hAnsi="Calibri" w:cs="Calibri"/>
          <w:spacing w:val="1"/>
          <w:sz w:val="21"/>
          <w:szCs w:val="21"/>
        </w:rPr>
        <w:t>n</w:t>
      </w:r>
      <w:r w:rsidRPr="004B23A6">
        <w:rPr>
          <w:rFonts w:ascii="Calibri" w:eastAsia="Calibri" w:hAnsi="Calibri" w:cs="Calibri"/>
          <w:sz w:val="21"/>
          <w:szCs w:val="21"/>
        </w:rPr>
        <w:t>t</w:t>
      </w:r>
      <w:r w:rsidRPr="004B23A6">
        <w:rPr>
          <w:rFonts w:ascii="Calibri" w:eastAsia="Calibri" w:hAnsi="Calibri" w:cs="Calibri"/>
          <w:spacing w:val="2"/>
          <w:sz w:val="21"/>
          <w:szCs w:val="21"/>
        </w:rPr>
        <w:t>ai</w:t>
      </w:r>
      <w:r w:rsidRPr="004B23A6">
        <w:rPr>
          <w:rFonts w:ascii="Calibri" w:eastAsia="Calibri" w:hAnsi="Calibri" w:cs="Calibri"/>
          <w:sz w:val="21"/>
          <w:szCs w:val="21"/>
        </w:rPr>
        <w:t>r</w:t>
      </w:r>
      <w:r w:rsidRPr="004B23A6">
        <w:rPr>
          <w:rFonts w:ascii="Calibri" w:eastAsia="Calibri" w:hAnsi="Calibri" w:cs="Calibri"/>
          <w:spacing w:val="3"/>
          <w:sz w:val="21"/>
          <w:szCs w:val="21"/>
        </w:rPr>
        <w:t>e</w:t>
      </w:r>
      <w:r w:rsidRPr="004B23A6">
        <w:rPr>
          <w:rFonts w:ascii="Calibri" w:eastAsia="Calibri" w:hAnsi="Calibri" w:cs="Calibri"/>
          <w:sz w:val="21"/>
          <w:szCs w:val="21"/>
        </w:rPr>
        <w:t>s</w:t>
      </w:r>
      <w:r w:rsidR="0016013C">
        <w:rPr>
          <w:rFonts w:ascii="Calibri" w:eastAsia="Calibri" w:hAnsi="Calibri" w:cs="Calibri"/>
          <w:sz w:val="21"/>
          <w:szCs w:val="21"/>
        </w:rPr>
        <w:t xml:space="preserve">, </w:t>
      </w:r>
      <w:r w:rsidR="0016013C" w:rsidRPr="004B23A6">
        <w:rPr>
          <w:rFonts w:ascii="Calibri" w:eastAsia="Calibri" w:hAnsi="Calibri" w:cs="Calibri"/>
          <w:sz w:val="21"/>
          <w:szCs w:val="21"/>
        </w:rPr>
        <w:t>à</w:t>
      </w:r>
      <w:r w:rsidR="0016013C" w:rsidRPr="004B23A6">
        <w:rPr>
          <w:rFonts w:ascii="Calibri" w:eastAsia="Calibri" w:hAnsi="Calibri" w:cs="Calibri"/>
          <w:spacing w:val="-4"/>
          <w:sz w:val="21"/>
          <w:szCs w:val="21"/>
        </w:rPr>
        <w:t xml:space="preserve"> </w:t>
      </w:r>
      <w:r w:rsidR="0016013C" w:rsidRPr="004B23A6">
        <w:rPr>
          <w:rFonts w:ascii="Calibri" w:eastAsia="Calibri" w:hAnsi="Calibri" w:cs="Calibri"/>
          <w:spacing w:val="2"/>
          <w:sz w:val="21"/>
          <w:szCs w:val="21"/>
        </w:rPr>
        <w:t>l</w:t>
      </w:r>
      <w:r w:rsidR="0016013C" w:rsidRPr="004B23A6">
        <w:rPr>
          <w:rFonts w:ascii="Calibri" w:eastAsia="Calibri" w:hAnsi="Calibri" w:cs="Calibri"/>
          <w:sz w:val="21"/>
          <w:szCs w:val="21"/>
        </w:rPr>
        <w:t>a</w:t>
      </w:r>
      <w:r w:rsidR="0016013C" w:rsidRPr="004B23A6">
        <w:rPr>
          <w:rFonts w:ascii="Calibri" w:eastAsia="Calibri" w:hAnsi="Calibri" w:cs="Calibri"/>
          <w:spacing w:val="-2"/>
          <w:sz w:val="21"/>
          <w:szCs w:val="21"/>
        </w:rPr>
        <w:t xml:space="preserve"> </w:t>
      </w:r>
      <w:r w:rsidR="0016013C" w:rsidRPr="004B23A6">
        <w:rPr>
          <w:rFonts w:ascii="Calibri" w:eastAsia="Calibri" w:hAnsi="Calibri" w:cs="Calibri"/>
          <w:spacing w:val="-1"/>
          <w:sz w:val="21"/>
          <w:szCs w:val="21"/>
        </w:rPr>
        <w:t>d</w:t>
      </w:r>
      <w:r w:rsidR="0016013C" w:rsidRPr="004B23A6">
        <w:rPr>
          <w:rFonts w:ascii="Calibri" w:eastAsia="Calibri" w:hAnsi="Calibri" w:cs="Calibri"/>
          <w:sz w:val="21"/>
          <w:szCs w:val="21"/>
        </w:rPr>
        <w:t>e</w:t>
      </w:r>
      <w:r w:rsidR="0016013C" w:rsidRPr="004B23A6">
        <w:rPr>
          <w:rFonts w:ascii="Calibri" w:eastAsia="Calibri" w:hAnsi="Calibri" w:cs="Calibri"/>
          <w:spacing w:val="4"/>
          <w:sz w:val="21"/>
          <w:szCs w:val="21"/>
        </w:rPr>
        <w:t>m</w:t>
      </w:r>
      <w:r w:rsidR="0016013C" w:rsidRPr="004B23A6">
        <w:rPr>
          <w:rFonts w:ascii="Calibri" w:eastAsia="Calibri" w:hAnsi="Calibri" w:cs="Calibri"/>
          <w:spacing w:val="2"/>
          <w:sz w:val="21"/>
          <w:szCs w:val="21"/>
        </w:rPr>
        <w:t>a</w:t>
      </w:r>
      <w:r w:rsidR="0016013C" w:rsidRPr="004B23A6">
        <w:rPr>
          <w:rFonts w:ascii="Calibri" w:eastAsia="Calibri" w:hAnsi="Calibri" w:cs="Calibri"/>
          <w:spacing w:val="1"/>
          <w:sz w:val="21"/>
          <w:szCs w:val="21"/>
        </w:rPr>
        <w:t>n</w:t>
      </w:r>
      <w:r w:rsidR="0016013C" w:rsidRPr="004B23A6">
        <w:rPr>
          <w:rFonts w:ascii="Calibri" w:eastAsia="Calibri" w:hAnsi="Calibri" w:cs="Calibri"/>
          <w:spacing w:val="-1"/>
          <w:sz w:val="21"/>
          <w:szCs w:val="21"/>
        </w:rPr>
        <w:t>d</w:t>
      </w:r>
      <w:r w:rsidR="0016013C" w:rsidRPr="004B23A6">
        <w:rPr>
          <w:rFonts w:ascii="Calibri" w:eastAsia="Calibri" w:hAnsi="Calibri" w:cs="Calibri"/>
          <w:sz w:val="21"/>
          <w:szCs w:val="21"/>
        </w:rPr>
        <w:t>e</w:t>
      </w:r>
      <w:r w:rsidR="0016013C" w:rsidRPr="004B23A6">
        <w:rPr>
          <w:rFonts w:ascii="Calibri" w:eastAsia="Calibri" w:hAnsi="Calibri" w:cs="Calibri"/>
          <w:spacing w:val="-1"/>
          <w:sz w:val="21"/>
          <w:szCs w:val="21"/>
        </w:rPr>
        <w:t xml:space="preserve"> d</w:t>
      </w:r>
      <w:r w:rsidR="0016013C" w:rsidRPr="004B23A6">
        <w:rPr>
          <w:rFonts w:ascii="Calibri" w:eastAsia="Calibri" w:hAnsi="Calibri" w:cs="Calibri"/>
          <w:sz w:val="21"/>
          <w:szCs w:val="21"/>
        </w:rPr>
        <w:t xml:space="preserve">e </w:t>
      </w:r>
      <w:r w:rsidR="0016013C" w:rsidRPr="004B23A6">
        <w:rPr>
          <w:rFonts w:ascii="Calibri" w:eastAsia="Calibri" w:hAnsi="Calibri" w:cs="Calibri"/>
          <w:spacing w:val="2"/>
          <w:sz w:val="21"/>
          <w:szCs w:val="21"/>
        </w:rPr>
        <w:t>l</w:t>
      </w:r>
      <w:r w:rsidR="0016013C" w:rsidRPr="004B23A6">
        <w:rPr>
          <w:rFonts w:ascii="Calibri" w:eastAsia="Calibri" w:hAnsi="Calibri" w:cs="Calibri"/>
          <w:spacing w:val="1"/>
          <w:sz w:val="21"/>
          <w:szCs w:val="21"/>
        </w:rPr>
        <w:t>'</w:t>
      </w:r>
      <w:r w:rsidR="0016013C" w:rsidRPr="004B23A6">
        <w:rPr>
          <w:rFonts w:ascii="Calibri" w:eastAsia="Calibri" w:hAnsi="Calibri" w:cs="Calibri"/>
          <w:spacing w:val="2"/>
          <w:sz w:val="21"/>
          <w:szCs w:val="21"/>
        </w:rPr>
        <w:t>a</w:t>
      </w:r>
      <w:r w:rsidR="0016013C" w:rsidRPr="004B23A6">
        <w:rPr>
          <w:rFonts w:ascii="Calibri" w:eastAsia="Calibri" w:hAnsi="Calibri" w:cs="Calibri"/>
          <w:spacing w:val="1"/>
          <w:sz w:val="21"/>
          <w:szCs w:val="21"/>
        </w:rPr>
        <w:t>u</w:t>
      </w:r>
      <w:r w:rsidR="0016013C" w:rsidRPr="004B23A6">
        <w:rPr>
          <w:rFonts w:ascii="Calibri" w:eastAsia="Calibri" w:hAnsi="Calibri" w:cs="Calibri"/>
          <w:sz w:val="21"/>
          <w:szCs w:val="21"/>
        </w:rPr>
        <w:t>t</w:t>
      </w:r>
      <w:r w:rsidR="0016013C" w:rsidRPr="004B23A6">
        <w:rPr>
          <w:rFonts w:ascii="Calibri" w:eastAsia="Calibri" w:hAnsi="Calibri" w:cs="Calibri"/>
          <w:spacing w:val="4"/>
          <w:sz w:val="21"/>
          <w:szCs w:val="21"/>
        </w:rPr>
        <w:t>o</w:t>
      </w:r>
      <w:r w:rsidR="0016013C" w:rsidRPr="004B23A6">
        <w:rPr>
          <w:rFonts w:ascii="Calibri" w:eastAsia="Calibri" w:hAnsi="Calibri" w:cs="Calibri"/>
          <w:spacing w:val="2"/>
          <w:sz w:val="21"/>
          <w:szCs w:val="21"/>
        </w:rPr>
        <w:t>ri</w:t>
      </w:r>
      <w:r w:rsidR="0016013C" w:rsidRPr="004B23A6">
        <w:rPr>
          <w:rFonts w:ascii="Calibri" w:eastAsia="Calibri" w:hAnsi="Calibri" w:cs="Calibri"/>
          <w:sz w:val="21"/>
          <w:szCs w:val="21"/>
        </w:rPr>
        <w:t>té</w:t>
      </w:r>
      <w:r w:rsidR="0016013C" w:rsidRPr="004B23A6">
        <w:rPr>
          <w:rFonts w:ascii="Calibri" w:eastAsia="Calibri" w:hAnsi="Calibri" w:cs="Calibri"/>
          <w:spacing w:val="3"/>
          <w:sz w:val="21"/>
          <w:szCs w:val="21"/>
        </w:rPr>
        <w:t xml:space="preserve"> t</w:t>
      </w:r>
      <w:r w:rsidR="0016013C" w:rsidRPr="004B23A6">
        <w:rPr>
          <w:rFonts w:ascii="Calibri" w:eastAsia="Calibri" w:hAnsi="Calibri" w:cs="Calibri"/>
          <w:sz w:val="21"/>
          <w:szCs w:val="21"/>
        </w:rPr>
        <w:t>e</w:t>
      </w:r>
      <w:r w:rsidR="0016013C" w:rsidRPr="004B23A6">
        <w:rPr>
          <w:rFonts w:ascii="Calibri" w:eastAsia="Calibri" w:hAnsi="Calibri" w:cs="Calibri"/>
          <w:spacing w:val="3"/>
          <w:sz w:val="21"/>
          <w:szCs w:val="21"/>
        </w:rPr>
        <w:t>r</w:t>
      </w:r>
      <w:r w:rsidR="0016013C" w:rsidRPr="004B23A6">
        <w:rPr>
          <w:rFonts w:ascii="Calibri" w:eastAsia="Calibri" w:hAnsi="Calibri" w:cs="Calibri"/>
          <w:spacing w:val="2"/>
          <w:sz w:val="21"/>
          <w:szCs w:val="21"/>
        </w:rPr>
        <w:t>ri</w:t>
      </w:r>
      <w:r w:rsidR="0016013C" w:rsidRPr="004B23A6">
        <w:rPr>
          <w:rFonts w:ascii="Calibri" w:eastAsia="Calibri" w:hAnsi="Calibri" w:cs="Calibri"/>
          <w:sz w:val="21"/>
          <w:szCs w:val="21"/>
        </w:rPr>
        <w:t>t</w:t>
      </w:r>
      <w:r w:rsidR="0016013C" w:rsidRPr="004B23A6">
        <w:rPr>
          <w:rFonts w:ascii="Calibri" w:eastAsia="Calibri" w:hAnsi="Calibri" w:cs="Calibri"/>
          <w:spacing w:val="4"/>
          <w:sz w:val="21"/>
          <w:szCs w:val="21"/>
        </w:rPr>
        <w:t>o</w:t>
      </w:r>
      <w:r w:rsidR="0016013C" w:rsidRPr="004B23A6">
        <w:rPr>
          <w:rFonts w:ascii="Calibri" w:eastAsia="Calibri" w:hAnsi="Calibri" w:cs="Calibri"/>
          <w:sz w:val="21"/>
          <w:szCs w:val="21"/>
        </w:rPr>
        <w:t>r</w:t>
      </w:r>
      <w:r w:rsidR="0016013C" w:rsidRPr="004B23A6">
        <w:rPr>
          <w:rFonts w:ascii="Calibri" w:eastAsia="Calibri" w:hAnsi="Calibri" w:cs="Calibri"/>
          <w:spacing w:val="2"/>
          <w:sz w:val="21"/>
          <w:szCs w:val="21"/>
        </w:rPr>
        <w:t>ial</w:t>
      </w:r>
      <w:r w:rsidR="0016013C" w:rsidRPr="004B23A6">
        <w:rPr>
          <w:rFonts w:ascii="Calibri" w:eastAsia="Calibri" w:hAnsi="Calibri" w:cs="Calibri"/>
          <w:sz w:val="21"/>
          <w:szCs w:val="21"/>
        </w:rPr>
        <w:t>e</w:t>
      </w:r>
      <w:r w:rsidR="0016013C" w:rsidRPr="004B23A6">
        <w:rPr>
          <w:rFonts w:ascii="Calibri" w:eastAsia="Calibri" w:hAnsi="Calibri" w:cs="Calibri"/>
          <w:spacing w:val="2"/>
          <w:sz w:val="21"/>
          <w:szCs w:val="21"/>
        </w:rPr>
        <w:t>.</w:t>
      </w:r>
    </w:p>
    <w:p w14:paraId="6144EDE5" w14:textId="7F2FEEC8" w:rsidR="004704FC" w:rsidRPr="004B23A6" w:rsidRDefault="0016013C" w:rsidP="004704FC">
      <w:pPr>
        <w:spacing w:after="0" w:line="240" w:lineRule="auto"/>
        <w:ind w:right="-20"/>
        <w:jc w:val="both"/>
        <w:rPr>
          <w:rFonts w:ascii="Calibri" w:eastAsia="Calibri" w:hAnsi="Calibri" w:cs="Calibri"/>
          <w:sz w:val="21"/>
          <w:szCs w:val="21"/>
        </w:rPr>
      </w:pPr>
      <w:r w:rsidRPr="004B23A6">
        <w:rPr>
          <w:rFonts w:ascii="Calibri" w:eastAsia="Calibri" w:hAnsi="Calibri" w:cs="Calibri"/>
          <w:spacing w:val="2"/>
          <w:sz w:val="21"/>
          <w:szCs w:val="21"/>
        </w:rPr>
        <w:t>Les agent</w:t>
      </w:r>
      <w:r>
        <w:rPr>
          <w:rFonts w:ascii="Calibri" w:eastAsia="Calibri" w:hAnsi="Calibri" w:cs="Calibri"/>
          <w:spacing w:val="2"/>
          <w:sz w:val="21"/>
          <w:szCs w:val="21"/>
        </w:rPr>
        <w:t xml:space="preserve">s </w:t>
      </w:r>
      <w:r w:rsidRPr="004B23A6">
        <w:rPr>
          <w:rFonts w:ascii="Calibri" w:eastAsia="Calibri" w:hAnsi="Calibri" w:cs="Calibri"/>
          <w:sz w:val="21"/>
          <w:szCs w:val="21"/>
        </w:rPr>
        <w:t xml:space="preserve">à temps non complet </w:t>
      </w:r>
      <w:r w:rsidRPr="004B23A6">
        <w:rPr>
          <w:rFonts w:ascii="Calibri" w:eastAsia="Calibri" w:hAnsi="Calibri" w:cs="Calibri"/>
          <w:spacing w:val="-1"/>
          <w:sz w:val="21"/>
          <w:szCs w:val="21"/>
        </w:rPr>
        <w:t>p</w:t>
      </w:r>
      <w:r w:rsidRPr="004B23A6">
        <w:rPr>
          <w:rFonts w:ascii="Calibri" w:eastAsia="Calibri" w:hAnsi="Calibri" w:cs="Calibri"/>
          <w:sz w:val="21"/>
          <w:szCs w:val="21"/>
        </w:rPr>
        <w:t>eu</w:t>
      </w:r>
      <w:r w:rsidRPr="004B23A6">
        <w:rPr>
          <w:rFonts w:ascii="Calibri" w:eastAsia="Calibri" w:hAnsi="Calibri" w:cs="Calibri"/>
          <w:spacing w:val="1"/>
          <w:sz w:val="21"/>
          <w:szCs w:val="21"/>
        </w:rPr>
        <w:t>v</w:t>
      </w:r>
      <w:r w:rsidRPr="004B23A6">
        <w:rPr>
          <w:rFonts w:ascii="Calibri" w:eastAsia="Calibri" w:hAnsi="Calibri" w:cs="Calibri"/>
          <w:sz w:val="21"/>
          <w:szCs w:val="21"/>
        </w:rPr>
        <w:t>ent</w:t>
      </w:r>
      <w:r w:rsidRPr="004B23A6">
        <w:rPr>
          <w:rFonts w:ascii="Calibri" w:eastAsia="Calibri" w:hAnsi="Calibri" w:cs="Calibri"/>
          <w:spacing w:val="-9"/>
          <w:sz w:val="21"/>
          <w:szCs w:val="21"/>
        </w:rPr>
        <w:t xml:space="preserve"> </w:t>
      </w:r>
      <w:r w:rsidRPr="004B23A6">
        <w:rPr>
          <w:rFonts w:ascii="Calibri" w:eastAsia="Calibri" w:hAnsi="Calibri" w:cs="Calibri"/>
          <w:sz w:val="21"/>
          <w:szCs w:val="21"/>
        </w:rPr>
        <w:t>ê</w:t>
      </w:r>
      <w:r w:rsidRPr="004B23A6">
        <w:rPr>
          <w:rFonts w:ascii="Calibri" w:eastAsia="Calibri" w:hAnsi="Calibri" w:cs="Calibri"/>
          <w:spacing w:val="1"/>
          <w:sz w:val="21"/>
          <w:szCs w:val="21"/>
        </w:rPr>
        <w:t>t</w:t>
      </w:r>
      <w:r w:rsidRPr="004B23A6">
        <w:rPr>
          <w:rFonts w:ascii="Calibri" w:eastAsia="Calibri" w:hAnsi="Calibri" w:cs="Calibri"/>
          <w:sz w:val="21"/>
          <w:szCs w:val="21"/>
        </w:rPr>
        <w:t>re</w:t>
      </w:r>
      <w:r w:rsidRPr="004B23A6">
        <w:rPr>
          <w:rFonts w:ascii="Calibri" w:eastAsia="Calibri" w:hAnsi="Calibri" w:cs="Calibri"/>
          <w:spacing w:val="-6"/>
          <w:sz w:val="21"/>
          <w:szCs w:val="21"/>
        </w:rPr>
        <w:t xml:space="preserve"> </w:t>
      </w:r>
      <w:r w:rsidRPr="004B23A6">
        <w:rPr>
          <w:rFonts w:ascii="Calibri" w:eastAsia="Calibri" w:hAnsi="Calibri" w:cs="Calibri"/>
          <w:spacing w:val="-3"/>
          <w:sz w:val="21"/>
          <w:szCs w:val="21"/>
        </w:rPr>
        <w:t>a</w:t>
      </w:r>
      <w:r w:rsidRPr="004B23A6">
        <w:rPr>
          <w:rFonts w:ascii="Calibri" w:eastAsia="Calibri" w:hAnsi="Calibri" w:cs="Calibri"/>
          <w:spacing w:val="-1"/>
          <w:sz w:val="21"/>
          <w:szCs w:val="21"/>
        </w:rPr>
        <w:t>m</w:t>
      </w:r>
      <w:r w:rsidRPr="004B23A6">
        <w:rPr>
          <w:rFonts w:ascii="Calibri" w:eastAsia="Calibri" w:hAnsi="Calibri" w:cs="Calibri"/>
          <w:sz w:val="21"/>
          <w:szCs w:val="21"/>
        </w:rPr>
        <w:t>enés,</w:t>
      </w:r>
      <w:r w:rsidRPr="004B23A6">
        <w:rPr>
          <w:rFonts w:ascii="Calibri" w:eastAsia="Calibri" w:hAnsi="Calibri" w:cs="Calibri"/>
          <w:spacing w:val="-5"/>
          <w:sz w:val="21"/>
          <w:szCs w:val="21"/>
        </w:rPr>
        <w:t xml:space="preserve"> </w:t>
      </w:r>
      <w:r w:rsidRPr="004B23A6">
        <w:rPr>
          <w:rFonts w:ascii="Calibri" w:eastAsia="Calibri" w:hAnsi="Calibri" w:cs="Calibri"/>
          <w:sz w:val="21"/>
          <w:szCs w:val="21"/>
        </w:rPr>
        <w:t>à</w:t>
      </w:r>
      <w:r w:rsidRPr="004B23A6">
        <w:rPr>
          <w:rFonts w:ascii="Calibri" w:eastAsia="Calibri" w:hAnsi="Calibri" w:cs="Calibri"/>
          <w:spacing w:val="-2"/>
          <w:sz w:val="21"/>
          <w:szCs w:val="21"/>
        </w:rPr>
        <w:t xml:space="preserve"> </w:t>
      </w:r>
      <w:r w:rsidRPr="004B23A6">
        <w:rPr>
          <w:rFonts w:ascii="Calibri" w:eastAsia="Calibri" w:hAnsi="Calibri" w:cs="Calibri"/>
          <w:spacing w:val="3"/>
          <w:sz w:val="21"/>
          <w:szCs w:val="21"/>
        </w:rPr>
        <w:t>t</w:t>
      </w:r>
      <w:r w:rsidRPr="004B23A6">
        <w:rPr>
          <w:rFonts w:ascii="Calibri" w:eastAsia="Calibri" w:hAnsi="Calibri" w:cs="Calibri"/>
          <w:sz w:val="21"/>
          <w:szCs w:val="21"/>
        </w:rPr>
        <w:t>i</w:t>
      </w:r>
      <w:r w:rsidRPr="004B23A6">
        <w:rPr>
          <w:rFonts w:ascii="Calibri" w:eastAsia="Calibri" w:hAnsi="Calibri" w:cs="Calibri"/>
          <w:spacing w:val="2"/>
          <w:sz w:val="21"/>
          <w:szCs w:val="21"/>
        </w:rPr>
        <w:t>t</w:t>
      </w:r>
      <w:r w:rsidRPr="004B23A6">
        <w:rPr>
          <w:rFonts w:ascii="Calibri" w:eastAsia="Calibri" w:hAnsi="Calibri" w:cs="Calibri"/>
          <w:sz w:val="21"/>
          <w:szCs w:val="21"/>
        </w:rPr>
        <w:t>re</w:t>
      </w:r>
      <w:r w:rsidRPr="004B23A6">
        <w:rPr>
          <w:rFonts w:ascii="Calibri" w:eastAsia="Calibri" w:hAnsi="Calibri" w:cs="Calibri"/>
          <w:spacing w:val="-1"/>
          <w:sz w:val="21"/>
          <w:szCs w:val="21"/>
        </w:rPr>
        <w:t xml:space="preserve"> </w:t>
      </w:r>
      <w:r w:rsidRPr="004B23A6">
        <w:rPr>
          <w:rFonts w:ascii="Calibri" w:eastAsia="Calibri" w:hAnsi="Calibri" w:cs="Calibri"/>
          <w:sz w:val="21"/>
          <w:szCs w:val="21"/>
        </w:rPr>
        <w:t>e</w:t>
      </w:r>
      <w:r w:rsidRPr="004B23A6">
        <w:rPr>
          <w:rFonts w:ascii="Calibri" w:eastAsia="Calibri" w:hAnsi="Calibri" w:cs="Calibri"/>
          <w:spacing w:val="3"/>
          <w:sz w:val="21"/>
          <w:szCs w:val="21"/>
        </w:rPr>
        <w:t>x</w:t>
      </w:r>
      <w:r w:rsidRPr="004B23A6">
        <w:rPr>
          <w:rFonts w:ascii="Calibri" w:eastAsia="Calibri" w:hAnsi="Calibri" w:cs="Calibri"/>
          <w:sz w:val="21"/>
          <w:szCs w:val="21"/>
        </w:rPr>
        <w:t>c</w:t>
      </w:r>
      <w:r w:rsidRPr="004B23A6">
        <w:rPr>
          <w:rFonts w:ascii="Calibri" w:eastAsia="Calibri" w:hAnsi="Calibri" w:cs="Calibri"/>
          <w:spacing w:val="3"/>
          <w:sz w:val="21"/>
          <w:szCs w:val="21"/>
        </w:rPr>
        <w:t>e</w:t>
      </w:r>
      <w:r w:rsidRPr="004B23A6">
        <w:rPr>
          <w:rFonts w:ascii="Calibri" w:eastAsia="Calibri" w:hAnsi="Calibri" w:cs="Calibri"/>
          <w:spacing w:val="1"/>
          <w:sz w:val="21"/>
          <w:szCs w:val="21"/>
        </w:rPr>
        <w:t>p</w:t>
      </w:r>
      <w:r w:rsidRPr="004B23A6">
        <w:rPr>
          <w:rFonts w:ascii="Calibri" w:eastAsia="Calibri" w:hAnsi="Calibri" w:cs="Calibri"/>
          <w:spacing w:val="3"/>
          <w:sz w:val="21"/>
          <w:szCs w:val="21"/>
        </w:rPr>
        <w:t>t</w:t>
      </w:r>
      <w:r w:rsidRPr="004B23A6">
        <w:rPr>
          <w:rFonts w:ascii="Calibri" w:eastAsia="Calibri" w:hAnsi="Calibri" w:cs="Calibri"/>
          <w:sz w:val="21"/>
          <w:szCs w:val="21"/>
        </w:rPr>
        <w:t>i</w:t>
      </w:r>
      <w:r w:rsidRPr="004B23A6">
        <w:rPr>
          <w:rFonts w:ascii="Calibri" w:eastAsia="Calibri" w:hAnsi="Calibri" w:cs="Calibri"/>
          <w:spacing w:val="3"/>
          <w:sz w:val="21"/>
          <w:szCs w:val="21"/>
        </w:rPr>
        <w:t>o</w:t>
      </w:r>
      <w:r w:rsidRPr="004B23A6">
        <w:rPr>
          <w:rFonts w:ascii="Calibri" w:eastAsia="Calibri" w:hAnsi="Calibri" w:cs="Calibri"/>
          <w:spacing w:val="1"/>
          <w:sz w:val="21"/>
          <w:szCs w:val="21"/>
        </w:rPr>
        <w:t>n</w:t>
      </w:r>
      <w:r w:rsidRPr="004B23A6">
        <w:rPr>
          <w:rFonts w:ascii="Calibri" w:eastAsia="Calibri" w:hAnsi="Calibri" w:cs="Calibri"/>
          <w:spacing w:val="-1"/>
          <w:sz w:val="21"/>
          <w:szCs w:val="21"/>
        </w:rPr>
        <w:t>n</w:t>
      </w:r>
      <w:r w:rsidRPr="004B23A6">
        <w:rPr>
          <w:rFonts w:ascii="Calibri" w:eastAsia="Calibri" w:hAnsi="Calibri" w:cs="Calibri"/>
          <w:spacing w:val="3"/>
          <w:sz w:val="21"/>
          <w:szCs w:val="21"/>
        </w:rPr>
        <w:t>e</w:t>
      </w:r>
      <w:r w:rsidRPr="004B23A6">
        <w:rPr>
          <w:rFonts w:ascii="Calibri" w:eastAsia="Calibri" w:hAnsi="Calibri" w:cs="Calibri"/>
          <w:spacing w:val="2"/>
          <w:sz w:val="21"/>
          <w:szCs w:val="21"/>
        </w:rPr>
        <w:t>l</w:t>
      </w:r>
      <w:r w:rsidRPr="004B23A6">
        <w:rPr>
          <w:rFonts w:ascii="Calibri" w:eastAsia="Calibri" w:hAnsi="Calibri" w:cs="Calibri"/>
          <w:sz w:val="21"/>
          <w:szCs w:val="21"/>
        </w:rPr>
        <w:t>,</w:t>
      </w:r>
      <w:r w:rsidRPr="004B23A6">
        <w:rPr>
          <w:rFonts w:ascii="Calibri" w:eastAsia="Calibri" w:hAnsi="Calibri" w:cs="Calibri"/>
          <w:spacing w:val="-4"/>
          <w:sz w:val="21"/>
          <w:szCs w:val="21"/>
        </w:rPr>
        <w:t xml:space="preserve"> </w:t>
      </w:r>
      <w:r w:rsidRPr="004B23A6">
        <w:rPr>
          <w:rFonts w:ascii="Calibri" w:eastAsia="Calibri" w:hAnsi="Calibri" w:cs="Calibri"/>
          <w:sz w:val="21"/>
          <w:szCs w:val="21"/>
        </w:rPr>
        <w:t>à</w:t>
      </w:r>
      <w:r w:rsidRPr="004B23A6">
        <w:rPr>
          <w:rFonts w:ascii="Calibri" w:eastAsia="Calibri" w:hAnsi="Calibri" w:cs="Calibri"/>
          <w:spacing w:val="-4"/>
          <w:sz w:val="21"/>
          <w:szCs w:val="21"/>
        </w:rPr>
        <w:t xml:space="preserve"> </w:t>
      </w:r>
      <w:r w:rsidRPr="004B23A6">
        <w:rPr>
          <w:rFonts w:ascii="Calibri" w:eastAsia="Calibri" w:hAnsi="Calibri" w:cs="Calibri"/>
          <w:spacing w:val="3"/>
          <w:sz w:val="21"/>
          <w:szCs w:val="21"/>
        </w:rPr>
        <w:t>e</w:t>
      </w:r>
      <w:r w:rsidRPr="004B23A6">
        <w:rPr>
          <w:rFonts w:ascii="Calibri" w:eastAsia="Calibri" w:hAnsi="Calibri" w:cs="Calibri"/>
          <w:spacing w:val="2"/>
          <w:sz w:val="21"/>
          <w:szCs w:val="21"/>
        </w:rPr>
        <w:t>ff</w:t>
      </w:r>
      <w:r w:rsidRPr="004B23A6">
        <w:rPr>
          <w:rFonts w:ascii="Calibri" w:eastAsia="Calibri" w:hAnsi="Calibri" w:cs="Calibri"/>
          <w:sz w:val="21"/>
          <w:szCs w:val="21"/>
        </w:rPr>
        <w:t>e</w:t>
      </w:r>
      <w:r w:rsidRPr="004B23A6">
        <w:rPr>
          <w:rFonts w:ascii="Calibri" w:eastAsia="Calibri" w:hAnsi="Calibri" w:cs="Calibri"/>
          <w:spacing w:val="3"/>
          <w:sz w:val="21"/>
          <w:szCs w:val="21"/>
        </w:rPr>
        <w:t>ct</w:t>
      </w:r>
      <w:r w:rsidRPr="004B23A6">
        <w:rPr>
          <w:rFonts w:ascii="Calibri" w:eastAsia="Calibri" w:hAnsi="Calibri" w:cs="Calibri"/>
          <w:spacing w:val="-1"/>
          <w:sz w:val="21"/>
          <w:szCs w:val="21"/>
        </w:rPr>
        <w:t>u</w:t>
      </w:r>
      <w:r w:rsidRPr="004B23A6">
        <w:rPr>
          <w:rFonts w:ascii="Calibri" w:eastAsia="Calibri" w:hAnsi="Calibri" w:cs="Calibri"/>
          <w:spacing w:val="3"/>
          <w:sz w:val="21"/>
          <w:szCs w:val="21"/>
        </w:rPr>
        <w:t>e</w:t>
      </w:r>
      <w:r w:rsidRPr="004B23A6">
        <w:rPr>
          <w:rFonts w:ascii="Calibri" w:eastAsia="Calibri" w:hAnsi="Calibri" w:cs="Calibri"/>
          <w:sz w:val="21"/>
          <w:szCs w:val="21"/>
        </w:rPr>
        <w:t>r</w:t>
      </w:r>
      <w:r w:rsidRPr="004B23A6">
        <w:rPr>
          <w:rFonts w:ascii="Calibri" w:eastAsia="Calibri" w:hAnsi="Calibri" w:cs="Calibri"/>
          <w:spacing w:val="-4"/>
          <w:sz w:val="21"/>
          <w:szCs w:val="21"/>
        </w:rPr>
        <w:t xml:space="preserve"> </w:t>
      </w:r>
      <w:r w:rsidR="004704FC" w:rsidRPr="004B23A6">
        <w:rPr>
          <w:rFonts w:ascii="Calibri" w:eastAsia="Calibri" w:hAnsi="Calibri" w:cs="Calibri"/>
          <w:spacing w:val="2"/>
          <w:sz w:val="21"/>
          <w:szCs w:val="21"/>
        </w:rPr>
        <w:t>des heures complémentaires</w:t>
      </w:r>
      <w:r w:rsidR="004704FC" w:rsidRPr="004B23A6">
        <w:rPr>
          <w:rFonts w:ascii="Calibri" w:eastAsia="Calibri" w:hAnsi="Calibri" w:cs="Calibri"/>
          <w:sz w:val="21"/>
          <w:szCs w:val="21"/>
        </w:rPr>
        <w:t xml:space="preserve"> </w:t>
      </w:r>
      <w:r>
        <w:rPr>
          <w:rFonts w:ascii="Calibri" w:eastAsia="Calibri" w:hAnsi="Calibri" w:cs="Calibri"/>
          <w:sz w:val="21"/>
          <w:szCs w:val="21"/>
        </w:rPr>
        <w:t xml:space="preserve">et supplémentaires, </w:t>
      </w:r>
      <w:r w:rsidR="004704FC" w:rsidRPr="004B23A6">
        <w:rPr>
          <w:rFonts w:ascii="Calibri" w:eastAsia="Calibri" w:hAnsi="Calibri" w:cs="Calibri"/>
          <w:sz w:val="21"/>
          <w:szCs w:val="21"/>
        </w:rPr>
        <w:t>à</w:t>
      </w:r>
      <w:r w:rsidR="004704FC" w:rsidRPr="004B23A6">
        <w:rPr>
          <w:rFonts w:ascii="Calibri" w:eastAsia="Calibri" w:hAnsi="Calibri" w:cs="Calibri"/>
          <w:spacing w:val="-4"/>
          <w:sz w:val="21"/>
          <w:szCs w:val="21"/>
        </w:rPr>
        <w:t xml:space="preserve"> </w:t>
      </w:r>
      <w:r w:rsidR="004704FC" w:rsidRPr="004B23A6">
        <w:rPr>
          <w:rFonts w:ascii="Calibri" w:eastAsia="Calibri" w:hAnsi="Calibri" w:cs="Calibri"/>
          <w:spacing w:val="2"/>
          <w:sz w:val="21"/>
          <w:szCs w:val="21"/>
        </w:rPr>
        <w:t>l</w:t>
      </w:r>
      <w:r w:rsidR="004704FC" w:rsidRPr="004B23A6">
        <w:rPr>
          <w:rFonts w:ascii="Calibri" w:eastAsia="Calibri" w:hAnsi="Calibri" w:cs="Calibri"/>
          <w:sz w:val="21"/>
          <w:szCs w:val="21"/>
        </w:rPr>
        <w:t>a</w:t>
      </w:r>
      <w:r w:rsidR="004704FC" w:rsidRPr="004B23A6">
        <w:rPr>
          <w:rFonts w:ascii="Calibri" w:eastAsia="Calibri" w:hAnsi="Calibri" w:cs="Calibri"/>
          <w:spacing w:val="-2"/>
          <w:sz w:val="21"/>
          <w:szCs w:val="21"/>
        </w:rPr>
        <w:t xml:space="preserve"> </w:t>
      </w:r>
      <w:r w:rsidR="004704FC" w:rsidRPr="004B23A6">
        <w:rPr>
          <w:rFonts w:ascii="Calibri" w:eastAsia="Calibri" w:hAnsi="Calibri" w:cs="Calibri"/>
          <w:spacing w:val="-1"/>
          <w:sz w:val="21"/>
          <w:szCs w:val="21"/>
        </w:rPr>
        <w:t>d</w:t>
      </w:r>
      <w:r w:rsidR="004704FC" w:rsidRPr="004B23A6">
        <w:rPr>
          <w:rFonts w:ascii="Calibri" w:eastAsia="Calibri" w:hAnsi="Calibri" w:cs="Calibri"/>
          <w:sz w:val="21"/>
          <w:szCs w:val="21"/>
        </w:rPr>
        <w:t>e</w:t>
      </w:r>
      <w:r w:rsidR="004704FC" w:rsidRPr="004B23A6">
        <w:rPr>
          <w:rFonts w:ascii="Calibri" w:eastAsia="Calibri" w:hAnsi="Calibri" w:cs="Calibri"/>
          <w:spacing w:val="4"/>
          <w:sz w:val="21"/>
          <w:szCs w:val="21"/>
        </w:rPr>
        <w:t>m</w:t>
      </w:r>
      <w:r w:rsidR="004704FC" w:rsidRPr="004B23A6">
        <w:rPr>
          <w:rFonts w:ascii="Calibri" w:eastAsia="Calibri" w:hAnsi="Calibri" w:cs="Calibri"/>
          <w:spacing w:val="2"/>
          <w:sz w:val="21"/>
          <w:szCs w:val="21"/>
        </w:rPr>
        <w:t>a</w:t>
      </w:r>
      <w:r w:rsidR="004704FC" w:rsidRPr="004B23A6">
        <w:rPr>
          <w:rFonts w:ascii="Calibri" w:eastAsia="Calibri" w:hAnsi="Calibri" w:cs="Calibri"/>
          <w:spacing w:val="1"/>
          <w:sz w:val="21"/>
          <w:szCs w:val="21"/>
        </w:rPr>
        <w:t>n</w:t>
      </w:r>
      <w:r w:rsidR="004704FC" w:rsidRPr="004B23A6">
        <w:rPr>
          <w:rFonts w:ascii="Calibri" w:eastAsia="Calibri" w:hAnsi="Calibri" w:cs="Calibri"/>
          <w:spacing w:val="-1"/>
          <w:sz w:val="21"/>
          <w:szCs w:val="21"/>
        </w:rPr>
        <w:t>d</w:t>
      </w:r>
      <w:r w:rsidR="004704FC" w:rsidRPr="004B23A6">
        <w:rPr>
          <w:rFonts w:ascii="Calibri" w:eastAsia="Calibri" w:hAnsi="Calibri" w:cs="Calibri"/>
          <w:sz w:val="21"/>
          <w:szCs w:val="21"/>
        </w:rPr>
        <w:t>e</w:t>
      </w:r>
      <w:r w:rsidR="004704FC" w:rsidRPr="004B23A6">
        <w:rPr>
          <w:rFonts w:ascii="Calibri" w:eastAsia="Calibri" w:hAnsi="Calibri" w:cs="Calibri"/>
          <w:spacing w:val="-1"/>
          <w:sz w:val="21"/>
          <w:szCs w:val="21"/>
        </w:rPr>
        <w:t xml:space="preserve"> d</w:t>
      </w:r>
      <w:r w:rsidR="004704FC" w:rsidRPr="004B23A6">
        <w:rPr>
          <w:rFonts w:ascii="Calibri" w:eastAsia="Calibri" w:hAnsi="Calibri" w:cs="Calibri"/>
          <w:sz w:val="21"/>
          <w:szCs w:val="21"/>
        </w:rPr>
        <w:t xml:space="preserve">e </w:t>
      </w:r>
      <w:r w:rsidR="004704FC" w:rsidRPr="004B23A6">
        <w:rPr>
          <w:rFonts w:ascii="Calibri" w:eastAsia="Calibri" w:hAnsi="Calibri" w:cs="Calibri"/>
          <w:spacing w:val="2"/>
          <w:sz w:val="21"/>
          <w:szCs w:val="21"/>
        </w:rPr>
        <w:t>l</w:t>
      </w:r>
      <w:r w:rsidR="004704FC" w:rsidRPr="004B23A6">
        <w:rPr>
          <w:rFonts w:ascii="Calibri" w:eastAsia="Calibri" w:hAnsi="Calibri" w:cs="Calibri"/>
          <w:spacing w:val="1"/>
          <w:sz w:val="21"/>
          <w:szCs w:val="21"/>
        </w:rPr>
        <w:t>'</w:t>
      </w:r>
      <w:r w:rsidR="004704FC" w:rsidRPr="004B23A6">
        <w:rPr>
          <w:rFonts w:ascii="Calibri" w:eastAsia="Calibri" w:hAnsi="Calibri" w:cs="Calibri"/>
          <w:spacing w:val="2"/>
          <w:sz w:val="21"/>
          <w:szCs w:val="21"/>
        </w:rPr>
        <w:t>a</w:t>
      </w:r>
      <w:r w:rsidR="004704FC" w:rsidRPr="004B23A6">
        <w:rPr>
          <w:rFonts w:ascii="Calibri" w:eastAsia="Calibri" w:hAnsi="Calibri" w:cs="Calibri"/>
          <w:spacing w:val="1"/>
          <w:sz w:val="21"/>
          <w:szCs w:val="21"/>
        </w:rPr>
        <w:t>u</w:t>
      </w:r>
      <w:r w:rsidR="004704FC" w:rsidRPr="004B23A6">
        <w:rPr>
          <w:rFonts w:ascii="Calibri" w:eastAsia="Calibri" w:hAnsi="Calibri" w:cs="Calibri"/>
          <w:sz w:val="21"/>
          <w:szCs w:val="21"/>
        </w:rPr>
        <w:t>t</w:t>
      </w:r>
      <w:r w:rsidR="004704FC" w:rsidRPr="004B23A6">
        <w:rPr>
          <w:rFonts w:ascii="Calibri" w:eastAsia="Calibri" w:hAnsi="Calibri" w:cs="Calibri"/>
          <w:spacing w:val="4"/>
          <w:sz w:val="21"/>
          <w:szCs w:val="21"/>
        </w:rPr>
        <w:t>o</w:t>
      </w:r>
      <w:r w:rsidR="004704FC" w:rsidRPr="004B23A6">
        <w:rPr>
          <w:rFonts w:ascii="Calibri" w:eastAsia="Calibri" w:hAnsi="Calibri" w:cs="Calibri"/>
          <w:spacing w:val="2"/>
          <w:sz w:val="21"/>
          <w:szCs w:val="21"/>
        </w:rPr>
        <w:t>ri</w:t>
      </w:r>
      <w:r w:rsidR="004704FC" w:rsidRPr="004B23A6">
        <w:rPr>
          <w:rFonts w:ascii="Calibri" w:eastAsia="Calibri" w:hAnsi="Calibri" w:cs="Calibri"/>
          <w:sz w:val="21"/>
          <w:szCs w:val="21"/>
        </w:rPr>
        <w:t>té</w:t>
      </w:r>
      <w:r w:rsidR="004704FC" w:rsidRPr="004B23A6">
        <w:rPr>
          <w:rFonts w:ascii="Calibri" w:eastAsia="Calibri" w:hAnsi="Calibri" w:cs="Calibri"/>
          <w:spacing w:val="3"/>
          <w:sz w:val="21"/>
          <w:szCs w:val="21"/>
        </w:rPr>
        <w:t xml:space="preserve"> t</w:t>
      </w:r>
      <w:r w:rsidR="004704FC" w:rsidRPr="004B23A6">
        <w:rPr>
          <w:rFonts w:ascii="Calibri" w:eastAsia="Calibri" w:hAnsi="Calibri" w:cs="Calibri"/>
          <w:sz w:val="21"/>
          <w:szCs w:val="21"/>
        </w:rPr>
        <w:t>e</w:t>
      </w:r>
      <w:r w:rsidR="004704FC" w:rsidRPr="004B23A6">
        <w:rPr>
          <w:rFonts w:ascii="Calibri" w:eastAsia="Calibri" w:hAnsi="Calibri" w:cs="Calibri"/>
          <w:spacing w:val="3"/>
          <w:sz w:val="21"/>
          <w:szCs w:val="21"/>
        </w:rPr>
        <w:t>r</w:t>
      </w:r>
      <w:r w:rsidR="004704FC" w:rsidRPr="004B23A6">
        <w:rPr>
          <w:rFonts w:ascii="Calibri" w:eastAsia="Calibri" w:hAnsi="Calibri" w:cs="Calibri"/>
          <w:spacing w:val="2"/>
          <w:sz w:val="21"/>
          <w:szCs w:val="21"/>
        </w:rPr>
        <w:t>ri</w:t>
      </w:r>
      <w:r w:rsidR="004704FC" w:rsidRPr="004B23A6">
        <w:rPr>
          <w:rFonts w:ascii="Calibri" w:eastAsia="Calibri" w:hAnsi="Calibri" w:cs="Calibri"/>
          <w:sz w:val="21"/>
          <w:szCs w:val="21"/>
        </w:rPr>
        <w:t>t</w:t>
      </w:r>
      <w:r w:rsidR="004704FC" w:rsidRPr="004B23A6">
        <w:rPr>
          <w:rFonts w:ascii="Calibri" w:eastAsia="Calibri" w:hAnsi="Calibri" w:cs="Calibri"/>
          <w:spacing w:val="4"/>
          <w:sz w:val="21"/>
          <w:szCs w:val="21"/>
        </w:rPr>
        <w:t>o</w:t>
      </w:r>
      <w:r w:rsidR="004704FC" w:rsidRPr="004B23A6">
        <w:rPr>
          <w:rFonts w:ascii="Calibri" w:eastAsia="Calibri" w:hAnsi="Calibri" w:cs="Calibri"/>
          <w:sz w:val="21"/>
          <w:szCs w:val="21"/>
        </w:rPr>
        <w:t>r</w:t>
      </w:r>
      <w:r w:rsidR="004704FC" w:rsidRPr="004B23A6">
        <w:rPr>
          <w:rFonts w:ascii="Calibri" w:eastAsia="Calibri" w:hAnsi="Calibri" w:cs="Calibri"/>
          <w:spacing w:val="2"/>
          <w:sz w:val="21"/>
          <w:szCs w:val="21"/>
        </w:rPr>
        <w:t>ial</w:t>
      </w:r>
      <w:r w:rsidR="004704FC" w:rsidRPr="004B23A6">
        <w:rPr>
          <w:rFonts w:ascii="Calibri" w:eastAsia="Calibri" w:hAnsi="Calibri" w:cs="Calibri"/>
          <w:sz w:val="21"/>
          <w:szCs w:val="21"/>
        </w:rPr>
        <w:t>e</w:t>
      </w:r>
      <w:r w:rsidR="004704FC" w:rsidRPr="004B23A6">
        <w:rPr>
          <w:rFonts w:ascii="Calibri" w:eastAsia="Calibri" w:hAnsi="Calibri" w:cs="Calibri"/>
          <w:spacing w:val="2"/>
          <w:sz w:val="21"/>
          <w:szCs w:val="21"/>
        </w:rPr>
        <w:t>.</w:t>
      </w:r>
    </w:p>
    <w:p w14:paraId="2C6745AE" w14:textId="77777777" w:rsidR="004704FC" w:rsidRPr="004B23A6" w:rsidRDefault="004704FC" w:rsidP="004704FC">
      <w:pPr>
        <w:spacing w:after="0" w:line="240" w:lineRule="auto"/>
        <w:ind w:right="-20"/>
        <w:jc w:val="both"/>
        <w:rPr>
          <w:rFonts w:ascii="Calibri" w:eastAsia="Calibri" w:hAnsi="Calibri" w:cs="Calibri"/>
          <w:spacing w:val="3"/>
          <w:sz w:val="21"/>
          <w:szCs w:val="21"/>
        </w:rPr>
      </w:pPr>
    </w:p>
    <w:p w14:paraId="10E8F5BC" w14:textId="3C3A224D" w:rsidR="004704FC" w:rsidRPr="004B23A6" w:rsidRDefault="004704FC" w:rsidP="004704FC">
      <w:pPr>
        <w:spacing w:after="0" w:line="240" w:lineRule="auto"/>
        <w:ind w:right="-20"/>
        <w:jc w:val="both"/>
        <w:rPr>
          <w:rFonts w:ascii="Calibri" w:eastAsia="Calibri" w:hAnsi="Calibri" w:cs="Calibri"/>
          <w:sz w:val="21"/>
          <w:szCs w:val="21"/>
        </w:rPr>
      </w:pPr>
      <w:r w:rsidRPr="004B23A6">
        <w:rPr>
          <w:rFonts w:ascii="Calibri" w:eastAsia="Calibri" w:hAnsi="Calibri" w:cs="Calibri"/>
          <w:spacing w:val="2"/>
          <w:sz w:val="21"/>
          <w:szCs w:val="21"/>
        </w:rPr>
        <w:t>Selon les règles prévues dans la délibération</w:t>
      </w:r>
      <w:r w:rsidR="00025AE2">
        <w:rPr>
          <w:rFonts w:ascii="Calibri" w:eastAsia="Calibri" w:hAnsi="Calibri" w:cs="Calibri"/>
          <w:spacing w:val="2"/>
          <w:sz w:val="21"/>
          <w:szCs w:val="21"/>
        </w:rPr>
        <w:t xml:space="preserve"> </w:t>
      </w:r>
      <w:r w:rsidRPr="004B23A6">
        <w:rPr>
          <w:rFonts w:ascii="Calibri" w:eastAsia="Calibri" w:hAnsi="Calibri" w:cs="Calibri"/>
          <w:spacing w:val="2"/>
          <w:sz w:val="21"/>
          <w:szCs w:val="21"/>
        </w:rPr>
        <w:t>(uniquement en cas de rémunération)</w:t>
      </w:r>
      <w:r w:rsidRPr="004B23A6">
        <w:rPr>
          <w:rFonts w:ascii="Calibri" w:eastAsia="Calibri" w:hAnsi="Calibri" w:cs="Calibri"/>
          <w:bCs/>
          <w:color w:val="8496B0" w:themeColor="text2" w:themeTint="99"/>
          <w:sz w:val="21"/>
          <w:szCs w:val="21"/>
        </w:rPr>
        <w:t>,</w:t>
      </w:r>
      <w:r w:rsidRPr="004B23A6">
        <w:rPr>
          <w:rFonts w:ascii="Calibri" w:eastAsia="Calibri" w:hAnsi="Calibri" w:cs="Calibri"/>
          <w:color w:val="8496B0" w:themeColor="text2" w:themeTint="99"/>
          <w:spacing w:val="3"/>
          <w:w w:val="98"/>
          <w:sz w:val="21"/>
          <w:szCs w:val="21"/>
        </w:rPr>
        <w:t xml:space="preserve"> </w:t>
      </w:r>
      <w:r w:rsidRPr="004B23A6">
        <w:rPr>
          <w:rFonts w:ascii="Calibri" w:eastAsia="Calibri" w:hAnsi="Calibri" w:cs="Calibri"/>
          <w:spacing w:val="2"/>
          <w:w w:val="98"/>
          <w:sz w:val="21"/>
          <w:szCs w:val="21"/>
        </w:rPr>
        <w:t>l</w:t>
      </w:r>
      <w:r w:rsidRPr="004B23A6">
        <w:rPr>
          <w:rFonts w:ascii="Calibri" w:eastAsia="Calibri" w:hAnsi="Calibri" w:cs="Calibri"/>
          <w:w w:val="98"/>
          <w:sz w:val="21"/>
          <w:szCs w:val="21"/>
        </w:rPr>
        <w:t>es</w:t>
      </w:r>
      <w:r w:rsidRPr="004B23A6">
        <w:rPr>
          <w:rFonts w:ascii="Calibri" w:eastAsia="Calibri" w:hAnsi="Calibri" w:cs="Calibri"/>
          <w:spacing w:val="25"/>
          <w:w w:val="98"/>
          <w:sz w:val="21"/>
          <w:szCs w:val="21"/>
        </w:rPr>
        <w:t xml:space="preserve"> </w:t>
      </w:r>
      <w:r w:rsidRPr="004B23A6">
        <w:rPr>
          <w:rFonts w:ascii="Calibri" w:eastAsia="Calibri" w:hAnsi="Calibri" w:cs="Calibri"/>
          <w:spacing w:val="1"/>
          <w:sz w:val="21"/>
          <w:szCs w:val="21"/>
        </w:rPr>
        <w:t>h</w:t>
      </w:r>
      <w:r w:rsidRPr="004B23A6">
        <w:rPr>
          <w:rFonts w:ascii="Calibri" w:eastAsia="Calibri" w:hAnsi="Calibri" w:cs="Calibri"/>
          <w:spacing w:val="3"/>
          <w:sz w:val="21"/>
          <w:szCs w:val="21"/>
        </w:rPr>
        <w:t>e</w:t>
      </w:r>
      <w:r w:rsidRPr="004B23A6">
        <w:rPr>
          <w:rFonts w:ascii="Calibri" w:eastAsia="Calibri" w:hAnsi="Calibri" w:cs="Calibri"/>
          <w:spacing w:val="1"/>
          <w:sz w:val="21"/>
          <w:szCs w:val="21"/>
        </w:rPr>
        <w:t>u</w:t>
      </w:r>
      <w:r w:rsidRPr="004B23A6">
        <w:rPr>
          <w:rFonts w:ascii="Calibri" w:eastAsia="Calibri" w:hAnsi="Calibri" w:cs="Calibri"/>
          <w:sz w:val="21"/>
          <w:szCs w:val="21"/>
        </w:rPr>
        <w:t>r</w:t>
      </w:r>
      <w:r w:rsidRPr="004B23A6">
        <w:rPr>
          <w:rFonts w:ascii="Calibri" w:eastAsia="Calibri" w:hAnsi="Calibri" w:cs="Calibri"/>
          <w:spacing w:val="3"/>
          <w:sz w:val="21"/>
          <w:szCs w:val="21"/>
        </w:rPr>
        <w:t>e</w:t>
      </w:r>
      <w:r w:rsidRPr="004B23A6">
        <w:rPr>
          <w:rFonts w:ascii="Calibri" w:eastAsia="Calibri" w:hAnsi="Calibri" w:cs="Calibri"/>
          <w:sz w:val="21"/>
          <w:szCs w:val="21"/>
        </w:rPr>
        <w:t>s</w:t>
      </w:r>
      <w:r w:rsidRPr="004B23A6">
        <w:rPr>
          <w:rFonts w:ascii="Calibri" w:eastAsia="Calibri" w:hAnsi="Calibri" w:cs="Calibri"/>
          <w:spacing w:val="-9"/>
          <w:sz w:val="21"/>
          <w:szCs w:val="21"/>
        </w:rPr>
        <w:t xml:space="preserve"> </w:t>
      </w:r>
      <w:r w:rsidRPr="004B23A6">
        <w:rPr>
          <w:rFonts w:ascii="Calibri" w:eastAsia="Calibri" w:hAnsi="Calibri" w:cs="Calibri"/>
          <w:spacing w:val="2"/>
          <w:sz w:val="21"/>
          <w:szCs w:val="21"/>
        </w:rPr>
        <w:t>s</w:t>
      </w:r>
      <w:r w:rsidRPr="004B23A6">
        <w:rPr>
          <w:rFonts w:ascii="Calibri" w:eastAsia="Calibri" w:hAnsi="Calibri" w:cs="Calibri"/>
          <w:spacing w:val="1"/>
          <w:sz w:val="21"/>
          <w:szCs w:val="21"/>
        </w:rPr>
        <w:t>upp</w:t>
      </w:r>
      <w:r w:rsidRPr="004B23A6">
        <w:rPr>
          <w:rFonts w:ascii="Calibri" w:eastAsia="Calibri" w:hAnsi="Calibri" w:cs="Calibri"/>
          <w:spacing w:val="2"/>
          <w:sz w:val="21"/>
          <w:szCs w:val="21"/>
        </w:rPr>
        <w:t>l</w:t>
      </w:r>
      <w:r w:rsidRPr="004B23A6">
        <w:rPr>
          <w:rFonts w:ascii="Calibri" w:eastAsia="Calibri" w:hAnsi="Calibri" w:cs="Calibri"/>
          <w:sz w:val="21"/>
          <w:szCs w:val="21"/>
        </w:rPr>
        <w:t>é</w:t>
      </w:r>
      <w:r w:rsidRPr="004B23A6">
        <w:rPr>
          <w:rFonts w:ascii="Calibri" w:eastAsia="Calibri" w:hAnsi="Calibri" w:cs="Calibri"/>
          <w:spacing w:val="1"/>
          <w:sz w:val="21"/>
          <w:szCs w:val="21"/>
        </w:rPr>
        <w:t>m</w:t>
      </w:r>
      <w:r w:rsidRPr="004B23A6">
        <w:rPr>
          <w:rFonts w:ascii="Calibri" w:eastAsia="Calibri" w:hAnsi="Calibri" w:cs="Calibri"/>
          <w:spacing w:val="3"/>
          <w:sz w:val="21"/>
          <w:szCs w:val="21"/>
        </w:rPr>
        <w:t>e</w:t>
      </w:r>
      <w:r w:rsidRPr="004B23A6">
        <w:rPr>
          <w:rFonts w:ascii="Calibri" w:eastAsia="Calibri" w:hAnsi="Calibri" w:cs="Calibri"/>
          <w:spacing w:val="-1"/>
          <w:sz w:val="21"/>
          <w:szCs w:val="21"/>
        </w:rPr>
        <w:t>n</w:t>
      </w:r>
      <w:r w:rsidRPr="004B23A6">
        <w:rPr>
          <w:rFonts w:ascii="Calibri" w:eastAsia="Calibri" w:hAnsi="Calibri" w:cs="Calibri"/>
          <w:spacing w:val="3"/>
          <w:sz w:val="21"/>
          <w:szCs w:val="21"/>
        </w:rPr>
        <w:t>t</w:t>
      </w:r>
      <w:r w:rsidRPr="004B23A6">
        <w:rPr>
          <w:rFonts w:ascii="Calibri" w:eastAsia="Calibri" w:hAnsi="Calibri" w:cs="Calibri"/>
          <w:spacing w:val="2"/>
          <w:sz w:val="21"/>
          <w:szCs w:val="21"/>
        </w:rPr>
        <w:t>ai</w:t>
      </w:r>
      <w:r w:rsidRPr="004B23A6">
        <w:rPr>
          <w:rFonts w:ascii="Calibri" w:eastAsia="Calibri" w:hAnsi="Calibri" w:cs="Calibri"/>
          <w:sz w:val="21"/>
          <w:szCs w:val="21"/>
        </w:rPr>
        <w:t>r</w:t>
      </w:r>
      <w:r w:rsidRPr="004B23A6">
        <w:rPr>
          <w:rFonts w:ascii="Calibri" w:eastAsia="Calibri" w:hAnsi="Calibri" w:cs="Calibri"/>
          <w:spacing w:val="3"/>
          <w:sz w:val="21"/>
          <w:szCs w:val="21"/>
        </w:rPr>
        <w:t>e</w:t>
      </w:r>
      <w:r w:rsidRPr="004B23A6">
        <w:rPr>
          <w:rFonts w:ascii="Calibri" w:eastAsia="Calibri" w:hAnsi="Calibri" w:cs="Calibri"/>
          <w:sz w:val="21"/>
          <w:szCs w:val="21"/>
        </w:rPr>
        <w:t>s</w:t>
      </w:r>
      <w:r w:rsidRPr="004B23A6">
        <w:rPr>
          <w:rFonts w:ascii="Calibri" w:eastAsia="Calibri" w:hAnsi="Calibri" w:cs="Calibri"/>
          <w:spacing w:val="-7"/>
          <w:sz w:val="21"/>
          <w:szCs w:val="21"/>
        </w:rPr>
        <w:t xml:space="preserve"> et/ou complémentaires </w:t>
      </w:r>
      <w:r w:rsidRPr="004B23A6">
        <w:rPr>
          <w:rFonts w:ascii="Calibri" w:eastAsia="Calibri" w:hAnsi="Calibri" w:cs="Calibri"/>
          <w:sz w:val="21"/>
          <w:szCs w:val="21"/>
        </w:rPr>
        <w:t>s</w:t>
      </w:r>
      <w:r w:rsidRPr="004B23A6">
        <w:rPr>
          <w:rFonts w:ascii="Calibri" w:eastAsia="Calibri" w:hAnsi="Calibri" w:cs="Calibri"/>
          <w:spacing w:val="3"/>
          <w:sz w:val="21"/>
          <w:szCs w:val="21"/>
        </w:rPr>
        <w:t>e</w:t>
      </w:r>
      <w:r w:rsidRPr="004B23A6">
        <w:rPr>
          <w:rFonts w:ascii="Calibri" w:eastAsia="Calibri" w:hAnsi="Calibri" w:cs="Calibri"/>
          <w:sz w:val="21"/>
          <w:szCs w:val="21"/>
        </w:rPr>
        <w:t>r</w:t>
      </w:r>
      <w:r w:rsidRPr="004B23A6">
        <w:rPr>
          <w:rFonts w:ascii="Calibri" w:eastAsia="Calibri" w:hAnsi="Calibri" w:cs="Calibri"/>
          <w:spacing w:val="3"/>
          <w:sz w:val="21"/>
          <w:szCs w:val="21"/>
        </w:rPr>
        <w:t>o</w:t>
      </w:r>
      <w:r w:rsidRPr="004B23A6">
        <w:rPr>
          <w:rFonts w:ascii="Calibri" w:eastAsia="Calibri" w:hAnsi="Calibri" w:cs="Calibri"/>
          <w:spacing w:val="1"/>
          <w:sz w:val="21"/>
          <w:szCs w:val="21"/>
        </w:rPr>
        <w:t>n</w:t>
      </w:r>
      <w:r w:rsidRPr="004B23A6">
        <w:rPr>
          <w:rFonts w:ascii="Calibri" w:eastAsia="Calibri" w:hAnsi="Calibri" w:cs="Calibri"/>
          <w:sz w:val="21"/>
          <w:szCs w:val="21"/>
        </w:rPr>
        <w:t>t soit récupérées, soit rémunérées</w:t>
      </w:r>
      <w:r w:rsidR="00025AE2">
        <w:rPr>
          <w:rFonts w:ascii="Calibri" w:eastAsia="Calibri" w:hAnsi="Calibri" w:cs="Calibri"/>
          <w:sz w:val="21"/>
          <w:szCs w:val="21"/>
        </w:rPr>
        <w:t xml:space="preserve"> dans la limite des possibilités statutaires.</w:t>
      </w:r>
    </w:p>
    <w:p w14:paraId="5427F8C0" w14:textId="77777777" w:rsidR="004704FC" w:rsidRPr="004B23A6" w:rsidRDefault="004704FC" w:rsidP="004704FC">
      <w:pPr>
        <w:spacing w:after="0"/>
        <w:ind w:right="-20"/>
        <w:jc w:val="both"/>
        <w:rPr>
          <w:rFonts w:cstheme="minorHAnsi"/>
          <w:i/>
          <w:iCs/>
          <w:color w:val="4472C4" w:themeColor="accent1"/>
          <w:sz w:val="21"/>
          <w:szCs w:val="21"/>
        </w:rPr>
      </w:pPr>
    </w:p>
    <w:p w14:paraId="1C7EB438" w14:textId="2D1CBA9A" w:rsidR="004704FC" w:rsidRPr="004B23A6" w:rsidRDefault="004704FC" w:rsidP="004704FC">
      <w:pPr>
        <w:spacing w:after="0"/>
        <w:ind w:right="-20"/>
        <w:jc w:val="both"/>
        <w:rPr>
          <w:sz w:val="21"/>
          <w:szCs w:val="21"/>
        </w:rPr>
      </w:pPr>
      <w:r w:rsidRPr="004B23A6">
        <w:rPr>
          <w:rFonts w:cstheme="minorHAnsi"/>
          <w:i/>
          <w:iCs/>
          <w:color w:val="4472C4" w:themeColor="accent1"/>
          <w:sz w:val="21"/>
          <w:szCs w:val="21"/>
        </w:rPr>
        <w:t>[Préciser</w:t>
      </w:r>
      <w:r w:rsidRPr="004B23A6">
        <w:rPr>
          <w:i/>
          <w:iCs/>
          <w:color w:val="4472C4" w:themeColor="accent1"/>
          <w:sz w:val="21"/>
          <w:szCs w:val="21"/>
        </w:rPr>
        <w:t xml:space="preserve"> la référence de cette délibération]</w:t>
      </w:r>
      <w:r w:rsidRPr="004B23A6">
        <w:rPr>
          <w:color w:val="8496B0" w:themeColor="text2" w:themeTint="99"/>
          <w:sz w:val="21"/>
          <w:szCs w:val="21"/>
        </w:rPr>
        <w:t>.</w:t>
      </w:r>
    </w:p>
    <w:p w14:paraId="43D49359" w14:textId="77777777" w:rsidR="004704FC" w:rsidRPr="00C22EDA" w:rsidRDefault="004704FC" w:rsidP="004704FC">
      <w:pPr>
        <w:spacing w:after="0" w:line="240" w:lineRule="auto"/>
        <w:rPr>
          <w:sz w:val="21"/>
          <w:szCs w:val="21"/>
        </w:rPr>
      </w:pPr>
    </w:p>
    <w:p w14:paraId="4D25905A" w14:textId="77777777" w:rsidR="004704FC" w:rsidRPr="00C22EDA" w:rsidRDefault="004704FC" w:rsidP="004704FC">
      <w:pPr>
        <w:pStyle w:val="Paragraphedeliste"/>
        <w:numPr>
          <w:ilvl w:val="1"/>
          <w:numId w:val="4"/>
        </w:numPr>
        <w:spacing w:after="0" w:line="240" w:lineRule="auto"/>
        <w:rPr>
          <w:sz w:val="21"/>
          <w:szCs w:val="21"/>
          <w:u w:val="single"/>
        </w:rPr>
      </w:pPr>
      <w:r w:rsidRPr="00C22EDA">
        <w:rPr>
          <w:sz w:val="21"/>
          <w:szCs w:val="21"/>
          <w:u w:val="single"/>
        </w:rPr>
        <w:t>Astreintes et permanences</w:t>
      </w:r>
    </w:p>
    <w:p w14:paraId="351FB06D" w14:textId="77777777" w:rsidR="004704FC" w:rsidRDefault="004704FC" w:rsidP="004704FC">
      <w:pPr>
        <w:spacing w:after="0" w:line="240" w:lineRule="auto"/>
        <w:rPr>
          <w:sz w:val="21"/>
          <w:szCs w:val="21"/>
        </w:rPr>
      </w:pPr>
    </w:p>
    <w:p w14:paraId="1BC0165F" w14:textId="77777777" w:rsidR="004704FC" w:rsidRPr="004B23A6" w:rsidRDefault="004704FC" w:rsidP="004704FC">
      <w:pPr>
        <w:spacing w:after="0" w:line="240" w:lineRule="auto"/>
        <w:ind w:right="-20"/>
        <w:jc w:val="both"/>
        <w:rPr>
          <w:rFonts w:ascii="Calibri" w:eastAsia="Calibri" w:hAnsi="Calibri" w:cs="Calibri"/>
          <w:spacing w:val="3"/>
          <w:sz w:val="21"/>
          <w:szCs w:val="21"/>
        </w:rPr>
      </w:pPr>
      <w:r w:rsidRPr="004B23A6">
        <w:rPr>
          <w:rFonts w:ascii="Calibri" w:eastAsia="Calibri" w:hAnsi="Calibri" w:cs="Calibri"/>
          <w:spacing w:val="3"/>
          <w:sz w:val="21"/>
          <w:szCs w:val="21"/>
        </w:rPr>
        <w:t>L’astreinte est une période pendant laquelle l'agent, sans être à la disposition permanente et immédiate de son employeur, a l'obligation de demeurer à son domicile ou à proximité afin d'être en mesure d'intervenir pour effectuer un travail au service de l'administration, la durée de cette intervention étant considérée comme un temps de travail ainsi que, le cas échéant, le déplacement aller-retour sur le lieu de travail.</w:t>
      </w:r>
    </w:p>
    <w:p w14:paraId="33270D02" w14:textId="77777777" w:rsidR="004704FC" w:rsidRPr="004B23A6" w:rsidRDefault="004704FC" w:rsidP="004704FC">
      <w:pPr>
        <w:spacing w:after="0" w:line="240" w:lineRule="auto"/>
        <w:ind w:right="-20"/>
        <w:jc w:val="both"/>
        <w:rPr>
          <w:rFonts w:ascii="Calibri" w:eastAsia="Calibri" w:hAnsi="Calibri" w:cs="Calibri"/>
          <w:spacing w:val="3"/>
          <w:sz w:val="21"/>
          <w:szCs w:val="21"/>
        </w:rPr>
      </w:pPr>
      <w:r w:rsidRPr="004B23A6">
        <w:rPr>
          <w:rFonts w:ascii="Calibri" w:eastAsia="Calibri" w:hAnsi="Calibri" w:cs="Calibri"/>
          <w:spacing w:val="3"/>
          <w:sz w:val="21"/>
          <w:szCs w:val="21"/>
        </w:rPr>
        <w:t>Dans la collectivité, les astreintes pourront être réalisées par les agents suivants :</w:t>
      </w:r>
    </w:p>
    <w:p w14:paraId="7C2ADF0A" w14:textId="77777777" w:rsidR="004704FC" w:rsidRPr="004B23A6" w:rsidRDefault="004704FC" w:rsidP="004704FC">
      <w:pPr>
        <w:spacing w:after="0" w:line="240" w:lineRule="auto"/>
        <w:ind w:right="-20"/>
        <w:jc w:val="both"/>
        <w:rPr>
          <w:rFonts w:ascii="Calibri" w:eastAsia="Calibri" w:hAnsi="Calibri" w:cs="Calibri"/>
          <w:spacing w:val="3"/>
          <w:sz w:val="21"/>
          <w:szCs w:val="21"/>
        </w:rPr>
      </w:pPr>
    </w:p>
    <w:p w14:paraId="13BB7042" w14:textId="2FEB452C" w:rsidR="004704FC" w:rsidRPr="004B23A6" w:rsidRDefault="004704FC" w:rsidP="004704FC">
      <w:pPr>
        <w:spacing w:after="0"/>
        <w:ind w:right="-20"/>
        <w:jc w:val="both"/>
        <w:rPr>
          <w:sz w:val="21"/>
          <w:szCs w:val="21"/>
        </w:rPr>
      </w:pPr>
      <w:r w:rsidRPr="004B23A6">
        <w:rPr>
          <w:rFonts w:cstheme="minorHAnsi"/>
          <w:i/>
          <w:iCs/>
          <w:color w:val="4472C4" w:themeColor="accent1"/>
          <w:sz w:val="21"/>
          <w:szCs w:val="21"/>
        </w:rPr>
        <w:t>[Préciser</w:t>
      </w:r>
      <w:r w:rsidRPr="004B23A6">
        <w:rPr>
          <w:i/>
          <w:iCs/>
          <w:color w:val="4472C4" w:themeColor="accent1"/>
          <w:sz w:val="21"/>
          <w:szCs w:val="21"/>
        </w:rPr>
        <w:t xml:space="preserve"> la référence de cette délibération]</w:t>
      </w:r>
      <w:r w:rsidRPr="004B23A6">
        <w:rPr>
          <w:color w:val="8496B0" w:themeColor="text2" w:themeTint="99"/>
          <w:sz w:val="21"/>
          <w:szCs w:val="21"/>
        </w:rPr>
        <w:t>.</w:t>
      </w:r>
    </w:p>
    <w:p w14:paraId="18CE3D91" w14:textId="77777777" w:rsidR="004704FC" w:rsidRPr="004B23A6" w:rsidRDefault="004704FC" w:rsidP="004704FC">
      <w:pPr>
        <w:spacing w:after="0" w:line="240" w:lineRule="auto"/>
        <w:ind w:right="-20"/>
        <w:jc w:val="both"/>
        <w:rPr>
          <w:rFonts w:ascii="Calibri" w:eastAsia="Calibri" w:hAnsi="Calibri" w:cs="Calibri"/>
          <w:spacing w:val="3"/>
          <w:sz w:val="21"/>
          <w:szCs w:val="21"/>
        </w:rPr>
      </w:pPr>
    </w:p>
    <w:p w14:paraId="3B1C8FE2" w14:textId="77777777" w:rsidR="004704FC" w:rsidRDefault="004704FC" w:rsidP="004704FC">
      <w:pPr>
        <w:spacing w:after="0" w:line="240" w:lineRule="auto"/>
        <w:ind w:right="-20"/>
        <w:jc w:val="both"/>
        <w:rPr>
          <w:rFonts w:ascii="Calibri" w:eastAsia="Calibri" w:hAnsi="Calibri" w:cs="Calibri"/>
          <w:spacing w:val="3"/>
          <w:sz w:val="21"/>
          <w:szCs w:val="21"/>
        </w:rPr>
      </w:pPr>
      <w:r w:rsidRPr="004B23A6">
        <w:rPr>
          <w:rFonts w:ascii="Calibri" w:eastAsia="Calibri" w:hAnsi="Calibri" w:cs="Calibri"/>
          <w:spacing w:val="3"/>
          <w:sz w:val="21"/>
          <w:szCs w:val="21"/>
        </w:rPr>
        <w:t>La permanence correspond à l'obligation faite à un agent de se trouver sur son lieu de travail habituel ou un lieu désigné par son chef de service, pour nécessité de service, un samedi, dimanche ou jour férié, sans qu'il y ait travail effectif ou astreinte.</w:t>
      </w:r>
    </w:p>
    <w:p w14:paraId="51C8B162" w14:textId="77777777" w:rsidR="004704FC" w:rsidRPr="004B23A6" w:rsidRDefault="004704FC" w:rsidP="004704FC">
      <w:pPr>
        <w:spacing w:after="0" w:line="240" w:lineRule="auto"/>
        <w:ind w:right="-20"/>
        <w:jc w:val="both"/>
        <w:rPr>
          <w:rFonts w:ascii="Calibri" w:eastAsia="Calibri" w:hAnsi="Calibri" w:cs="Calibri"/>
          <w:spacing w:val="3"/>
          <w:sz w:val="21"/>
          <w:szCs w:val="21"/>
        </w:rPr>
      </w:pPr>
    </w:p>
    <w:p w14:paraId="1B49E61A" w14:textId="6FC97B2E" w:rsidR="004704FC" w:rsidRPr="004B23A6" w:rsidRDefault="004704FC" w:rsidP="004704FC">
      <w:pPr>
        <w:spacing w:after="0" w:line="240" w:lineRule="auto"/>
        <w:ind w:right="-20"/>
        <w:jc w:val="both"/>
        <w:rPr>
          <w:sz w:val="21"/>
          <w:szCs w:val="21"/>
        </w:rPr>
      </w:pPr>
      <w:r w:rsidRPr="004B23A6">
        <w:rPr>
          <w:rFonts w:cstheme="minorHAnsi"/>
          <w:i/>
          <w:iCs/>
          <w:color w:val="4472C4" w:themeColor="accent1"/>
          <w:sz w:val="21"/>
          <w:szCs w:val="21"/>
        </w:rPr>
        <w:t xml:space="preserve">[Préciser </w:t>
      </w:r>
      <w:r w:rsidRPr="004B23A6">
        <w:rPr>
          <w:i/>
          <w:iCs/>
          <w:color w:val="4472C4" w:themeColor="accent1"/>
          <w:sz w:val="21"/>
          <w:szCs w:val="21"/>
        </w:rPr>
        <w:t>la référence de cette délibération et les modalités de mise-en-œuvre et de compensation]</w:t>
      </w:r>
      <w:r w:rsidRPr="004B23A6">
        <w:rPr>
          <w:color w:val="8496B0" w:themeColor="text2" w:themeTint="99"/>
          <w:sz w:val="21"/>
          <w:szCs w:val="21"/>
        </w:rPr>
        <w:t>.</w:t>
      </w:r>
    </w:p>
    <w:p w14:paraId="7D0D43B1" w14:textId="77777777" w:rsidR="004704FC" w:rsidRPr="00C22EDA" w:rsidRDefault="004704FC" w:rsidP="004704FC">
      <w:pPr>
        <w:spacing w:after="0" w:line="240" w:lineRule="auto"/>
        <w:rPr>
          <w:sz w:val="21"/>
          <w:szCs w:val="21"/>
        </w:rPr>
      </w:pPr>
    </w:p>
    <w:p w14:paraId="00EACBC0" w14:textId="77777777" w:rsidR="004704FC" w:rsidRPr="00C22EDA" w:rsidRDefault="004704FC" w:rsidP="004704FC">
      <w:pPr>
        <w:pStyle w:val="Paragraphedeliste"/>
        <w:numPr>
          <w:ilvl w:val="1"/>
          <w:numId w:val="4"/>
        </w:numPr>
        <w:spacing w:after="0" w:line="240" w:lineRule="auto"/>
        <w:rPr>
          <w:sz w:val="21"/>
          <w:szCs w:val="21"/>
          <w:u w:val="single"/>
        </w:rPr>
      </w:pPr>
      <w:r w:rsidRPr="00C22EDA">
        <w:rPr>
          <w:sz w:val="21"/>
          <w:szCs w:val="21"/>
          <w:u w:val="single"/>
        </w:rPr>
        <w:t>Habillage / douches</w:t>
      </w:r>
    </w:p>
    <w:p w14:paraId="4A972E56" w14:textId="77777777" w:rsidR="004704FC" w:rsidRDefault="004704FC" w:rsidP="004704FC">
      <w:pPr>
        <w:pStyle w:val="Paragraphedeliste"/>
        <w:spacing w:after="0" w:line="240" w:lineRule="auto"/>
        <w:ind w:left="0"/>
        <w:rPr>
          <w:sz w:val="21"/>
          <w:szCs w:val="21"/>
        </w:rPr>
      </w:pPr>
    </w:p>
    <w:p w14:paraId="24D96BD1" w14:textId="77777777" w:rsidR="004704FC" w:rsidRDefault="004704FC" w:rsidP="004704FC">
      <w:pPr>
        <w:pStyle w:val="Paragraphedeliste"/>
        <w:spacing w:after="0" w:line="240" w:lineRule="auto"/>
        <w:ind w:left="0"/>
        <w:jc w:val="both"/>
        <w:rPr>
          <w:sz w:val="21"/>
          <w:szCs w:val="21"/>
        </w:rPr>
      </w:pPr>
      <w:r>
        <w:rPr>
          <w:sz w:val="21"/>
          <w:szCs w:val="21"/>
        </w:rPr>
        <w:t>Pour les seuls agents affectés à des travaux insalubres et salissants, le temps passé à l’habillage, au déshabillage et à la douche est considéré comme du temps de travail effectif.</w:t>
      </w:r>
    </w:p>
    <w:p w14:paraId="4409F64F" w14:textId="77777777" w:rsidR="004704FC" w:rsidRDefault="004704FC" w:rsidP="004704FC">
      <w:pPr>
        <w:pStyle w:val="Paragraphedeliste"/>
        <w:spacing w:after="0" w:line="240" w:lineRule="auto"/>
        <w:ind w:left="0"/>
        <w:jc w:val="both"/>
        <w:rPr>
          <w:sz w:val="21"/>
          <w:szCs w:val="21"/>
        </w:rPr>
      </w:pPr>
      <w:r>
        <w:rPr>
          <w:sz w:val="21"/>
          <w:szCs w:val="21"/>
        </w:rPr>
        <w:t>En cas de port d’une tenue réglementaire et obligatoire et lorsque l’agent peut déjà se conformer aux directives de sa hiérarchie, le temps passé à l’habillage, au déshabillage et à la douche peut être inclus dans le temps de travail effectif si une délibération le prévoit.</w:t>
      </w:r>
    </w:p>
    <w:p w14:paraId="4D3B162E" w14:textId="77777777" w:rsidR="004704FC" w:rsidRDefault="004704FC" w:rsidP="004704FC">
      <w:pPr>
        <w:pStyle w:val="Paragraphedeliste"/>
        <w:spacing w:after="0" w:line="240" w:lineRule="auto"/>
        <w:ind w:left="0"/>
        <w:rPr>
          <w:i/>
          <w:iCs/>
          <w:color w:val="4472C4" w:themeColor="accent1"/>
          <w:sz w:val="21"/>
          <w:szCs w:val="21"/>
        </w:rPr>
      </w:pPr>
      <w:r w:rsidRPr="00041D9E">
        <w:rPr>
          <w:rFonts w:cstheme="minorHAnsi"/>
          <w:i/>
          <w:iCs/>
          <w:color w:val="4472C4" w:themeColor="accent1"/>
          <w:sz w:val="21"/>
          <w:szCs w:val="21"/>
        </w:rPr>
        <w:t>[</w:t>
      </w:r>
      <w:proofErr w:type="gramStart"/>
      <w:r>
        <w:rPr>
          <w:rFonts w:cstheme="minorHAnsi"/>
          <w:i/>
          <w:iCs/>
          <w:color w:val="4472C4" w:themeColor="accent1"/>
          <w:sz w:val="21"/>
          <w:szCs w:val="21"/>
        </w:rPr>
        <w:t>si</w:t>
      </w:r>
      <w:proofErr w:type="gramEnd"/>
      <w:r>
        <w:rPr>
          <w:rFonts w:cstheme="minorHAnsi"/>
          <w:i/>
          <w:iCs/>
          <w:color w:val="4472C4" w:themeColor="accent1"/>
          <w:sz w:val="21"/>
          <w:szCs w:val="21"/>
        </w:rPr>
        <w:t xml:space="preserve"> tel est le cas, </w:t>
      </w:r>
      <w:r>
        <w:rPr>
          <w:i/>
          <w:iCs/>
          <w:color w:val="4472C4" w:themeColor="accent1"/>
          <w:sz w:val="21"/>
          <w:szCs w:val="21"/>
        </w:rPr>
        <w:t>indiquer la référence de cette délibération et/ou les modalités : liste des postes, forfait temps…</w:t>
      </w:r>
      <w:r w:rsidRPr="00041D9E">
        <w:rPr>
          <w:rFonts w:cstheme="minorHAnsi"/>
          <w:i/>
          <w:iCs/>
          <w:color w:val="4472C4" w:themeColor="accent1"/>
          <w:sz w:val="21"/>
          <w:szCs w:val="21"/>
        </w:rPr>
        <w:t>]</w:t>
      </w:r>
      <w:r w:rsidRPr="00041D9E">
        <w:rPr>
          <w:i/>
          <w:iCs/>
          <w:color w:val="4472C4" w:themeColor="accent1"/>
          <w:sz w:val="21"/>
          <w:szCs w:val="21"/>
        </w:rPr>
        <w:t>.</w:t>
      </w:r>
    </w:p>
    <w:p w14:paraId="6E86D51C" w14:textId="77777777" w:rsidR="004704FC" w:rsidRPr="00CE3B94" w:rsidRDefault="004704FC" w:rsidP="004704FC">
      <w:pPr>
        <w:spacing w:after="0" w:line="240" w:lineRule="auto"/>
        <w:rPr>
          <w:sz w:val="21"/>
          <w:szCs w:val="21"/>
        </w:rPr>
      </w:pPr>
    </w:p>
    <w:p w14:paraId="45AA73AE" w14:textId="77777777" w:rsidR="004704FC" w:rsidRPr="00C22EDA" w:rsidRDefault="004704FC" w:rsidP="004704FC">
      <w:pPr>
        <w:pStyle w:val="Paragraphedeliste"/>
        <w:numPr>
          <w:ilvl w:val="0"/>
          <w:numId w:val="3"/>
        </w:numPr>
        <w:spacing w:after="0" w:line="240" w:lineRule="auto"/>
        <w:rPr>
          <w:b/>
          <w:bCs/>
          <w:sz w:val="21"/>
          <w:szCs w:val="21"/>
          <w:u w:val="single"/>
        </w:rPr>
      </w:pPr>
      <w:r w:rsidRPr="00C22EDA">
        <w:rPr>
          <w:b/>
          <w:bCs/>
          <w:sz w:val="21"/>
          <w:szCs w:val="21"/>
          <w:u w:val="single"/>
        </w:rPr>
        <w:t>Les congés et absences</w:t>
      </w:r>
    </w:p>
    <w:p w14:paraId="3724B241" w14:textId="77777777" w:rsidR="004704FC" w:rsidRPr="00C22EDA" w:rsidRDefault="004704FC" w:rsidP="004704FC">
      <w:pPr>
        <w:pStyle w:val="Paragraphedeliste"/>
        <w:spacing w:after="0" w:line="240" w:lineRule="auto"/>
        <w:rPr>
          <w:sz w:val="21"/>
          <w:szCs w:val="21"/>
        </w:rPr>
      </w:pPr>
    </w:p>
    <w:p w14:paraId="15D72B80" w14:textId="77777777" w:rsidR="004704FC" w:rsidRPr="00C22EDA" w:rsidRDefault="004704FC" w:rsidP="004704FC">
      <w:pPr>
        <w:pStyle w:val="Paragraphedeliste"/>
        <w:spacing w:after="0" w:line="240" w:lineRule="auto"/>
        <w:rPr>
          <w:sz w:val="21"/>
          <w:szCs w:val="21"/>
        </w:rPr>
      </w:pPr>
      <w:r w:rsidRPr="00C22EDA">
        <w:rPr>
          <w:sz w:val="21"/>
          <w:szCs w:val="21"/>
        </w:rPr>
        <w:t xml:space="preserve">2.1. </w:t>
      </w:r>
      <w:r w:rsidRPr="00C22EDA">
        <w:rPr>
          <w:sz w:val="21"/>
          <w:szCs w:val="21"/>
          <w:u w:val="single"/>
        </w:rPr>
        <w:t>Congés annuels</w:t>
      </w:r>
    </w:p>
    <w:p w14:paraId="7AAC96B4" w14:textId="77777777" w:rsidR="004704FC" w:rsidRDefault="004704FC" w:rsidP="004704FC">
      <w:pPr>
        <w:spacing w:after="0" w:line="240" w:lineRule="auto"/>
        <w:rPr>
          <w:sz w:val="21"/>
          <w:szCs w:val="21"/>
        </w:rPr>
      </w:pPr>
    </w:p>
    <w:p w14:paraId="4A1E62FD" w14:textId="77777777" w:rsidR="004704FC" w:rsidRPr="004B23A6" w:rsidRDefault="004704FC" w:rsidP="004704FC">
      <w:pPr>
        <w:spacing w:after="0" w:line="240" w:lineRule="auto"/>
        <w:ind w:right="-20"/>
        <w:jc w:val="both"/>
        <w:rPr>
          <w:rFonts w:eastAsia="Calibri" w:cstheme="minorHAnsi"/>
          <w:spacing w:val="3"/>
          <w:sz w:val="21"/>
          <w:szCs w:val="21"/>
        </w:rPr>
      </w:pPr>
      <w:r w:rsidRPr="004B23A6">
        <w:rPr>
          <w:rFonts w:eastAsia="Calibri" w:cstheme="minorHAnsi"/>
          <w:spacing w:val="3"/>
          <w:sz w:val="21"/>
          <w:szCs w:val="21"/>
        </w:rPr>
        <w:t xml:space="preserve">L'année de référence est l'année civile du </w:t>
      </w:r>
      <w:r>
        <w:rPr>
          <w:rFonts w:eastAsia="Calibri" w:cstheme="minorHAnsi"/>
          <w:spacing w:val="3"/>
          <w:sz w:val="21"/>
          <w:szCs w:val="21"/>
        </w:rPr>
        <w:t>1</w:t>
      </w:r>
      <w:r w:rsidRPr="00FE1FB0">
        <w:rPr>
          <w:rFonts w:eastAsia="Calibri" w:cstheme="minorHAnsi"/>
          <w:spacing w:val="3"/>
          <w:sz w:val="21"/>
          <w:szCs w:val="21"/>
          <w:vertAlign w:val="superscript"/>
        </w:rPr>
        <w:t>er</w:t>
      </w:r>
      <w:r>
        <w:rPr>
          <w:rFonts w:eastAsia="Calibri" w:cstheme="minorHAnsi"/>
          <w:spacing w:val="3"/>
          <w:sz w:val="21"/>
          <w:szCs w:val="21"/>
        </w:rPr>
        <w:t xml:space="preserve"> </w:t>
      </w:r>
      <w:r w:rsidRPr="004B23A6">
        <w:rPr>
          <w:rFonts w:eastAsia="Calibri" w:cstheme="minorHAnsi"/>
          <w:spacing w:val="3"/>
          <w:sz w:val="21"/>
          <w:szCs w:val="21"/>
        </w:rPr>
        <w:t>janvier au 31 décembre.</w:t>
      </w:r>
    </w:p>
    <w:p w14:paraId="0AC85775" w14:textId="77777777" w:rsidR="004704FC" w:rsidRPr="004B23A6" w:rsidRDefault="004704FC" w:rsidP="004704FC">
      <w:pPr>
        <w:spacing w:after="0" w:line="240" w:lineRule="auto"/>
        <w:ind w:right="-20"/>
        <w:jc w:val="both"/>
        <w:rPr>
          <w:rFonts w:eastAsia="Calibri" w:cstheme="minorHAnsi"/>
          <w:spacing w:val="3"/>
          <w:sz w:val="21"/>
          <w:szCs w:val="21"/>
        </w:rPr>
      </w:pPr>
    </w:p>
    <w:p w14:paraId="42CFEB49" w14:textId="77777777" w:rsidR="004704FC" w:rsidRPr="004B23A6" w:rsidRDefault="004704FC" w:rsidP="004704FC">
      <w:pPr>
        <w:spacing w:after="0" w:line="240" w:lineRule="auto"/>
        <w:ind w:right="-20"/>
        <w:jc w:val="both"/>
        <w:rPr>
          <w:rFonts w:eastAsia="Calibri" w:cstheme="minorHAnsi"/>
          <w:spacing w:val="3"/>
          <w:sz w:val="21"/>
          <w:szCs w:val="21"/>
        </w:rPr>
      </w:pPr>
      <w:r w:rsidRPr="004B23A6">
        <w:rPr>
          <w:rFonts w:eastAsia="Calibri" w:cstheme="minorHAnsi"/>
          <w:spacing w:val="3"/>
          <w:sz w:val="21"/>
          <w:szCs w:val="21"/>
        </w:rPr>
        <w:t>La durée des congés annuels est de cinq fois les obligations hebdomadaires de service. Le calcul s'effectue en jours ouvrés.</w:t>
      </w:r>
    </w:p>
    <w:p w14:paraId="3D8229CF" w14:textId="77777777" w:rsidR="004704FC" w:rsidRPr="004B23A6" w:rsidRDefault="004704FC" w:rsidP="004704FC">
      <w:pPr>
        <w:spacing w:after="0" w:line="240" w:lineRule="auto"/>
        <w:ind w:right="-20"/>
        <w:jc w:val="both"/>
        <w:rPr>
          <w:rFonts w:eastAsia="Calibri" w:cstheme="minorHAnsi"/>
          <w:spacing w:val="3"/>
          <w:sz w:val="21"/>
          <w:szCs w:val="21"/>
        </w:rPr>
      </w:pPr>
    </w:p>
    <w:p w14:paraId="458ABF51" w14:textId="77777777" w:rsidR="004704FC" w:rsidRPr="004B23A6" w:rsidRDefault="004704FC" w:rsidP="004704FC">
      <w:pPr>
        <w:spacing w:after="0" w:line="240" w:lineRule="auto"/>
        <w:ind w:right="-20"/>
        <w:jc w:val="both"/>
        <w:rPr>
          <w:rFonts w:eastAsia="Calibri" w:cstheme="minorHAnsi"/>
          <w:spacing w:val="3"/>
          <w:sz w:val="21"/>
          <w:szCs w:val="21"/>
        </w:rPr>
      </w:pPr>
      <w:r w:rsidRPr="004B23A6">
        <w:rPr>
          <w:rFonts w:eastAsia="Calibri" w:cstheme="minorHAnsi"/>
          <w:spacing w:val="3"/>
          <w:sz w:val="21"/>
          <w:szCs w:val="21"/>
        </w:rPr>
        <w:t xml:space="preserve">Il est attribué un jour de congé supplémentaire lorsque le nombre de jours pris en dehors de la période du </w:t>
      </w:r>
      <w:r>
        <w:rPr>
          <w:rFonts w:eastAsia="Calibri" w:cstheme="minorHAnsi"/>
          <w:spacing w:val="3"/>
          <w:sz w:val="21"/>
          <w:szCs w:val="21"/>
        </w:rPr>
        <w:t>1</w:t>
      </w:r>
      <w:r w:rsidRPr="00FE1FB0">
        <w:rPr>
          <w:rFonts w:eastAsia="Calibri" w:cstheme="minorHAnsi"/>
          <w:spacing w:val="3"/>
          <w:sz w:val="21"/>
          <w:szCs w:val="21"/>
          <w:vertAlign w:val="superscript"/>
        </w:rPr>
        <w:t>er</w:t>
      </w:r>
      <w:r>
        <w:rPr>
          <w:rFonts w:eastAsia="Calibri" w:cstheme="minorHAnsi"/>
          <w:spacing w:val="3"/>
          <w:sz w:val="21"/>
          <w:szCs w:val="21"/>
        </w:rPr>
        <w:t xml:space="preserve"> </w:t>
      </w:r>
      <w:r w:rsidRPr="004B23A6">
        <w:rPr>
          <w:rFonts w:eastAsia="Calibri" w:cstheme="minorHAnsi"/>
          <w:spacing w:val="3"/>
          <w:sz w:val="21"/>
          <w:szCs w:val="21"/>
        </w:rPr>
        <w:t xml:space="preserve">mai au 31 octobre est égal à 5, 6 ou 7 jours, et 2 jours lorsque que </w:t>
      </w:r>
      <w:r>
        <w:rPr>
          <w:rFonts w:eastAsia="Calibri" w:cstheme="minorHAnsi"/>
          <w:spacing w:val="3"/>
          <w:sz w:val="21"/>
          <w:szCs w:val="21"/>
        </w:rPr>
        <w:t>c</w:t>
      </w:r>
      <w:r w:rsidRPr="004B23A6">
        <w:rPr>
          <w:rFonts w:eastAsia="Calibri" w:cstheme="minorHAnsi"/>
          <w:spacing w:val="3"/>
          <w:sz w:val="21"/>
          <w:szCs w:val="21"/>
        </w:rPr>
        <w:t>e nombre est au moins égal à 8 jours.</w:t>
      </w:r>
    </w:p>
    <w:p w14:paraId="76DA6D73" w14:textId="77777777" w:rsidR="004704FC" w:rsidRPr="004B23A6" w:rsidRDefault="004704FC" w:rsidP="004704FC">
      <w:pPr>
        <w:spacing w:after="0" w:line="240" w:lineRule="auto"/>
        <w:ind w:right="-20"/>
        <w:jc w:val="both"/>
        <w:rPr>
          <w:rFonts w:eastAsia="Calibri" w:cstheme="minorHAnsi"/>
          <w:spacing w:val="3"/>
          <w:sz w:val="21"/>
          <w:szCs w:val="21"/>
        </w:rPr>
      </w:pPr>
    </w:p>
    <w:p w14:paraId="34A5CB9D" w14:textId="77777777" w:rsidR="004704FC" w:rsidRPr="004B23A6" w:rsidRDefault="004704FC" w:rsidP="004704FC">
      <w:pPr>
        <w:spacing w:after="0" w:line="240" w:lineRule="auto"/>
        <w:ind w:right="-20"/>
        <w:jc w:val="both"/>
        <w:rPr>
          <w:rFonts w:eastAsia="Calibri" w:cstheme="minorHAnsi"/>
          <w:spacing w:val="3"/>
          <w:sz w:val="21"/>
          <w:szCs w:val="21"/>
        </w:rPr>
      </w:pPr>
      <w:r w:rsidRPr="004B23A6">
        <w:rPr>
          <w:rFonts w:eastAsia="Calibri" w:cstheme="minorHAnsi"/>
          <w:spacing w:val="3"/>
          <w:sz w:val="21"/>
          <w:szCs w:val="21"/>
        </w:rPr>
        <w:lastRenderedPageBreak/>
        <w:t>Le calendrier des congés est défini par l’autorité territoriale après consultation des intéressés, compte tenu des fractionnements et échelonnements des congés que l'intérêt du service peut rendre nécessaires.</w:t>
      </w:r>
    </w:p>
    <w:p w14:paraId="5781232B" w14:textId="77777777" w:rsidR="004704FC" w:rsidRPr="004B23A6" w:rsidRDefault="004704FC" w:rsidP="004704FC">
      <w:pPr>
        <w:spacing w:after="0" w:line="240" w:lineRule="auto"/>
        <w:ind w:right="-20"/>
        <w:jc w:val="both"/>
        <w:rPr>
          <w:rFonts w:eastAsia="Calibri" w:cstheme="minorHAnsi"/>
          <w:spacing w:val="3"/>
          <w:sz w:val="21"/>
          <w:szCs w:val="21"/>
        </w:rPr>
      </w:pPr>
    </w:p>
    <w:p w14:paraId="102F205C" w14:textId="77777777" w:rsidR="004704FC" w:rsidRPr="004B23A6" w:rsidRDefault="004704FC" w:rsidP="004704FC">
      <w:pPr>
        <w:spacing w:after="0" w:line="240" w:lineRule="auto"/>
        <w:ind w:right="-20"/>
        <w:jc w:val="both"/>
        <w:rPr>
          <w:rFonts w:eastAsia="Calibri" w:cstheme="minorHAnsi"/>
          <w:spacing w:val="3"/>
          <w:sz w:val="21"/>
          <w:szCs w:val="21"/>
        </w:rPr>
      </w:pPr>
      <w:r w:rsidRPr="004B23A6">
        <w:rPr>
          <w:rFonts w:eastAsia="Calibri" w:cstheme="minorHAnsi"/>
          <w:spacing w:val="3"/>
          <w:sz w:val="21"/>
          <w:szCs w:val="21"/>
        </w:rPr>
        <w:t>Les membres du personnel chargés de famille bénéficient d'une priorité pour le choix des périodes de congés annuels.</w:t>
      </w:r>
    </w:p>
    <w:p w14:paraId="7AF926EF" w14:textId="77777777" w:rsidR="004704FC" w:rsidRPr="004B23A6" w:rsidRDefault="004704FC" w:rsidP="004704FC">
      <w:pPr>
        <w:spacing w:after="0" w:line="240" w:lineRule="auto"/>
        <w:ind w:right="-20"/>
        <w:jc w:val="both"/>
        <w:rPr>
          <w:rFonts w:eastAsia="Calibri" w:cstheme="minorHAnsi"/>
          <w:spacing w:val="3"/>
          <w:sz w:val="21"/>
          <w:szCs w:val="21"/>
        </w:rPr>
      </w:pPr>
    </w:p>
    <w:p w14:paraId="4357A3E6" w14:textId="43F3F159" w:rsidR="004704FC" w:rsidRPr="007B4F0F" w:rsidRDefault="004704FC" w:rsidP="004704FC">
      <w:pPr>
        <w:spacing w:after="0" w:line="240" w:lineRule="auto"/>
        <w:ind w:right="-20"/>
        <w:jc w:val="both"/>
        <w:rPr>
          <w:rFonts w:eastAsia="Calibri" w:cstheme="minorHAnsi"/>
          <w:strike/>
          <w:spacing w:val="3"/>
          <w:sz w:val="21"/>
          <w:szCs w:val="21"/>
        </w:rPr>
      </w:pPr>
      <w:r w:rsidRPr="004B23A6">
        <w:rPr>
          <w:rFonts w:eastAsia="Calibri" w:cstheme="minorHAnsi"/>
          <w:spacing w:val="3"/>
          <w:sz w:val="21"/>
          <w:szCs w:val="21"/>
        </w:rPr>
        <w:t>L'absence de service ne peut excéder 31 jours consécutifs</w:t>
      </w:r>
      <w:r w:rsidR="00301285">
        <w:rPr>
          <w:rFonts w:eastAsia="Calibri" w:cstheme="minorHAnsi"/>
          <w:spacing w:val="3"/>
          <w:sz w:val="21"/>
          <w:szCs w:val="21"/>
        </w:rPr>
        <w:t>.</w:t>
      </w:r>
    </w:p>
    <w:p w14:paraId="143778D0" w14:textId="77777777" w:rsidR="004704FC" w:rsidRPr="004B23A6" w:rsidRDefault="004704FC" w:rsidP="004704FC">
      <w:pPr>
        <w:spacing w:after="0" w:line="240" w:lineRule="auto"/>
        <w:ind w:right="-20"/>
        <w:jc w:val="both"/>
        <w:rPr>
          <w:rFonts w:eastAsia="Calibri" w:cstheme="minorHAnsi"/>
          <w:spacing w:val="3"/>
          <w:sz w:val="21"/>
          <w:szCs w:val="21"/>
        </w:rPr>
      </w:pPr>
    </w:p>
    <w:p w14:paraId="2F227744" w14:textId="689829B3" w:rsidR="004704FC" w:rsidRPr="004B23A6" w:rsidRDefault="004704FC" w:rsidP="004704FC">
      <w:pPr>
        <w:spacing w:after="0" w:line="240" w:lineRule="auto"/>
        <w:ind w:right="-20"/>
        <w:jc w:val="both"/>
        <w:rPr>
          <w:rFonts w:eastAsia="Calibri" w:cstheme="minorHAnsi"/>
          <w:spacing w:val="3"/>
          <w:sz w:val="21"/>
          <w:szCs w:val="21"/>
        </w:rPr>
      </w:pPr>
      <w:r w:rsidRPr="004B23A6">
        <w:rPr>
          <w:rFonts w:eastAsia="Calibri" w:cstheme="minorHAnsi"/>
          <w:spacing w:val="3"/>
          <w:sz w:val="21"/>
          <w:szCs w:val="21"/>
        </w:rPr>
        <w:t xml:space="preserve">Il appartient à l’autorité territoriale d’accorder automatiquement le report du congé annuel restant dû au titre de l’année écoulée à l’agent qui, du fait d’un des congés de maladie prévus par </w:t>
      </w:r>
      <w:r w:rsidR="00C127B4">
        <w:rPr>
          <w:rFonts w:eastAsia="Calibri" w:cstheme="minorHAnsi"/>
          <w:spacing w:val="3"/>
          <w:sz w:val="21"/>
          <w:szCs w:val="21"/>
        </w:rPr>
        <w:t>le code général de la fonction publique</w:t>
      </w:r>
      <w:r w:rsidRPr="004B23A6">
        <w:rPr>
          <w:rFonts w:eastAsia="Calibri" w:cstheme="minorHAnsi"/>
          <w:spacing w:val="3"/>
          <w:sz w:val="21"/>
          <w:szCs w:val="21"/>
        </w:rPr>
        <w:t xml:space="preserve">, n’a pas pu prendre tout ou partie dudit congé au terme de la période de référence (CJUE C350/06 et C520-06 du 20/01/2009 et Circulaire </w:t>
      </w:r>
      <w:r w:rsidRPr="004B23A6">
        <w:rPr>
          <w:rFonts w:eastAsia="Calibri" w:cstheme="minorHAnsi"/>
          <w:spacing w:val="3"/>
          <w:sz w:val="21"/>
          <w:szCs w:val="21"/>
        </w:rPr>
        <w:br/>
        <w:t xml:space="preserve">NOR CTB1117639C du 08 juillet 2011). En cas d’incapacité de travail sur plusieurs périodes de référence, une période de report de 15 mois, </w:t>
      </w:r>
      <w:r w:rsidRPr="004B23A6">
        <w:rPr>
          <w:rFonts w:cstheme="minorHAnsi"/>
          <w:sz w:val="21"/>
          <w:szCs w:val="21"/>
        </w:rPr>
        <w:t xml:space="preserve">après le 31 décembre de l’année au titre de laquelle sont générés les droits, dans la limite de 4 semaines, et après demande de l’agent </w:t>
      </w:r>
      <w:r w:rsidRPr="004B23A6">
        <w:rPr>
          <w:rFonts w:eastAsia="Calibri" w:cstheme="minorHAnsi"/>
          <w:spacing w:val="3"/>
          <w:sz w:val="21"/>
          <w:szCs w:val="21"/>
        </w:rPr>
        <w:t xml:space="preserve">(CJUE du 22/11/2011). </w:t>
      </w:r>
    </w:p>
    <w:p w14:paraId="58462BEA" w14:textId="77777777" w:rsidR="004704FC" w:rsidRPr="004B23A6" w:rsidRDefault="004704FC" w:rsidP="004704FC">
      <w:pPr>
        <w:spacing w:after="0" w:line="240" w:lineRule="auto"/>
        <w:ind w:right="-20"/>
        <w:jc w:val="both"/>
        <w:rPr>
          <w:rFonts w:eastAsia="Calibri" w:cstheme="minorHAnsi"/>
          <w:spacing w:val="3"/>
          <w:sz w:val="21"/>
          <w:szCs w:val="21"/>
        </w:rPr>
      </w:pPr>
    </w:p>
    <w:p w14:paraId="170FA366" w14:textId="0715AE29" w:rsidR="004704FC" w:rsidRPr="00FE1FB0" w:rsidRDefault="004704FC" w:rsidP="004704FC">
      <w:pPr>
        <w:spacing w:after="0" w:line="240" w:lineRule="auto"/>
        <w:ind w:right="-20"/>
        <w:jc w:val="both"/>
        <w:rPr>
          <w:rFonts w:eastAsia="Calibri" w:cstheme="minorHAnsi"/>
          <w:bCs/>
          <w:color w:val="4472C4" w:themeColor="accent1"/>
          <w:spacing w:val="1"/>
          <w:sz w:val="21"/>
          <w:szCs w:val="21"/>
        </w:rPr>
      </w:pPr>
      <w:r w:rsidRPr="004B23A6">
        <w:rPr>
          <w:rFonts w:eastAsia="Calibri" w:cstheme="minorHAnsi"/>
          <w:bCs/>
          <w:color w:val="000000" w:themeColor="text1"/>
          <w:spacing w:val="1"/>
          <w:sz w:val="21"/>
          <w:szCs w:val="21"/>
        </w:rPr>
        <w:t>Un congé dû pour une année de service accompli ne peut se reporter sur l'année suivante, sauf autorisation exceptionnelle de l'autorité territoriale</w:t>
      </w:r>
      <w:r w:rsidR="00B805FF">
        <w:rPr>
          <w:rFonts w:eastAsia="Calibri" w:cstheme="minorHAnsi"/>
          <w:bCs/>
          <w:color w:val="000000" w:themeColor="text1"/>
          <w:spacing w:val="1"/>
          <w:sz w:val="21"/>
          <w:szCs w:val="21"/>
        </w:rPr>
        <w:t xml:space="preserve"> et selon les nécessités de service</w:t>
      </w:r>
      <w:r w:rsidRPr="004B23A6">
        <w:rPr>
          <w:rFonts w:eastAsia="Calibri" w:cstheme="minorHAnsi"/>
          <w:bCs/>
          <w:color w:val="000000" w:themeColor="text1"/>
          <w:spacing w:val="1"/>
          <w:sz w:val="21"/>
          <w:szCs w:val="21"/>
        </w:rPr>
        <w:t xml:space="preserve"> </w:t>
      </w:r>
      <w:r w:rsidRPr="00FE1FB0">
        <w:rPr>
          <w:rFonts w:cstheme="minorHAnsi"/>
          <w:i/>
          <w:iCs/>
          <w:color w:val="4472C4" w:themeColor="accent1"/>
          <w:sz w:val="21"/>
          <w:szCs w:val="21"/>
        </w:rPr>
        <w:t>[</w:t>
      </w:r>
      <w:r w:rsidRPr="00FE1FB0">
        <w:rPr>
          <w:rFonts w:eastAsia="Calibri" w:cstheme="minorHAnsi"/>
          <w:bCs/>
          <w:i/>
          <w:iCs/>
          <w:color w:val="4472C4" w:themeColor="accent1"/>
          <w:spacing w:val="1"/>
          <w:sz w:val="21"/>
          <w:szCs w:val="21"/>
        </w:rPr>
        <w:t xml:space="preserve">préciser </w:t>
      </w:r>
      <w:r w:rsidR="00B805FF">
        <w:rPr>
          <w:rFonts w:eastAsia="Calibri" w:cstheme="minorHAnsi"/>
          <w:bCs/>
          <w:i/>
          <w:iCs/>
          <w:color w:val="4472C4" w:themeColor="accent1"/>
          <w:spacing w:val="1"/>
          <w:sz w:val="21"/>
          <w:szCs w:val="21"/>
        </w:rPr>
        <w:t>le cas échéant un nombre de jours maximum</w:t>
      </w:r>
      <w:r w:rsidRPr="00FE1FB0">
        <w:rPr>
          <w:rFonts w:cstheme="minorHAnsi"/>
          <w:i/>
          <w:iCs/>
          <w:color w:val="4472C4" w:themeColor="accent1"/>
          <w:sz w:val="21"/>
          <w:szCs w:val="21"/>
        </w:rPr>
        <w:t>]</w:t>
      </w:r>
      <w:r w:rsidRPr="00FE1FB0">
        <w:rPr>
          <w:i/>
          <w:iCs/>
          <w:color w:val="4472C4" w:themeColor="accent1"/>
          <w:sz w:val="21"/>
          <w:szCs w:val="21"/>
        </w:rPr>
        <w:t>.</w:t>
      </w:r>
    </w:p>
    <w:p w14:paraId="4DFC4F67" w14:textId="77777777" w:rsidR="004704FC" w:rsidRPr="004B23A6" w:rsidRDefault="004704FC" w:rsidP="004704FC">
      <w:pPr>
        <w:spacing w:after="0" w:line="240" w:lineRule="auto"/>
        <w:ind w:right="-20"/>
        <w:jc w:val="both"/>
        <w:rPr>
          <w:rFonts w:eastAsia="Calibri" w:cstheme="minorHAnsi"/>
          <w:spacing w:val="3"/>
          <w:sz w:val="21"/>
          <w:szCs w:val="21"/>
        </w:rPr>
      </w:pPr>
    </w:p>
    <w:p w14:paraId="637F09F8" w14:textId="77777777" w:rsidR="004704FC" w:rsidRPr="004B23A6" w:rsidRDefault="004704FC" w:rsidP="004704FC">
      <w:pPr>
        <w:spacing w:after="0" w:line="240" w:lineRule="auto"/>
        <w:rPr>
          <w:rFonts w:eastAsia="Calibri" w:cstheme="minorHAnsi"/>
          <w:spacing w:val="3"/>
          <w:sz w:val="21"/>
          <w:szCs w:val="21"/>
        </w:rPr>
      </w:pPr>
      <w:r w:rsidRPr="004B23A6">
        <w:rPr>
          <w:rFonts w:eastAsia="Calibri" w:cstheme="minorHAnsi"/>
          <w:spacing w:val="3"/>
          <w:sz w:val="21"/>
          <w:szCs w:val="21"/>
        </w:rPr>
        <w:t>Un congé non pris ne donne lieu à aucune indemnité compensatrice, sauf pour les agents contractuels qui ne peuvent, en raison des nécessités de service, épuiser leurs congés avant la fin du contrat.</w:t>
      </w:r>
    </w:p>
    <w:p w14:paraId="1BAE49FC" w14:textId="7B9D5BD9" w:rsidR="004704FC" w:rsidRDefault="004704FC" w:rsidP="004704FC">
      <w:pPr>
        <w:spacing w:after="0" w:line="240" w:lineRule="auto"/>
        <w:ind w:right="-20"/>
        <w:jc w:val="both"/>
        <w:rPr>
          <w:rFonts w:eastAsia="Calibri" w:cstheme="minorHAnsi"/>
          <w:spacing w:val="3"/>
          <w:sz w:val="21"/>
          <w:szCs w:val="21"/>
        </w:rPr>
      </w:pPr>
      <w:r w:rsidRPr="004B23A6">
        <w:rPr>
          <w:rFonts w:eastAsia="Calibri" w:cstheme="minorHAnsi"/>
          <w:spacing w:val="3"/>
          <w:sz w:val="21"/>
          <w:szCs w:val="21"/>
        </w:rPr>
        <w:t>Pour les agents annualisés avec différents cycles de travail, les dates des congés annuels et des périodes non travaillées sont fixées en début d'année.</w:t>
      </w:r>
    </w:p>
    <w:p w14:paraId="5ED993A8" w14:textId="5C028FBD" w:rsidR="00463135" w:rsidRDefault="00463135" w:rsidP="004704FC">
      <w:pPr>
        <w:spacing w:after="0" w:line="240" w:lineRule="auto"/>
        <w:ind w:right="-20"/>
        <w:jc w:val="both"/>
        <w:rPr>
          <w:rFonts w:eastAsia="Calibri" w:cstheme="minorHAnsi"/>
          <w:spacing w:val="3"/>
          <w:sz w:val="21"/>
          <w:szCs w:val="21"/>
        </w:rPr>
      </w:pPr>
    </w:p>
    <w:p w14:paraId="69511B3A" w14:textId="17B0E19C" w:rsidR="00463135" w:rsidRPr="004B23A6" w:rsidRDefault="00463135" w:rsidP="004704FC">
      <w:pPr>
        <w:spacing w:after="0" w:line="240" w:lineRule="auto"/>
        <w:ind w:right="-20"/>
        <w:jc w:val="both"/>
        <w:rPr>
          <w:rFonts w:eastAsia="Calibri" w:cstheme="minorHAnsi"/>
          <w:spacing w:val="3"/>
          <w:sz w:val="21"/>
          <w:szCs w:val="21"/>
        </w:rPr>
      </w:pPr>
      <w:r>
        <w:rPr>
          <w:rFonts w:eastAsia="Calibri" w:cstheme="minorHAnsi"/>
          <w:spacing w:val="3"/>
          <w:sz w:val="21"/>
          <w:szCs w:val="21"/>
        </w:rPr>
        <w:t xml:space="preserve">Conformément </w:t>
      </w:r>
      <w:r w:rsidR="00FC18BE">
        <w:rPr>
          <w:rFonts w:eastAsia="Calibri" w:cstheme="minorHAnsi"/>
          <w:spacing w:val="3"/>
          <w:sz w:val="21"/>
          <w:szCs w:val="21"/>
        </w:rPr>
        <w:t>à</w:t>
      </w:r>
      <w:r w:rsidR="00FC18BE" w:rsidRPr="00FC18BE">
        <w:rPr>
          <w:rFonts w:eastAsia="Calibri" w:cstheme="minorHAnsi"/>
          <w:spacing w:val="3"/>
          <w:sz w:val="21"/>
          <w:szCs w:val="21"/>
        </w:rPr>
        <w:t xml:space="preserve"> l’arrêt de la Cour de justice de l’union européenne (CJUE) du 21 juin 2012 (</w:t>
      </w:r>
      <w:proofErr w:type="spellStart"/>
      <w:r w:rsidR="00FC18BE" w:rsidRPr="00FC18BE">
        <w:rPr>
          <w:rFonts w:eastAsia="Calibri" w:cstheme="minorHAnsi"/>
          <w:spacing w:val="3"/>
          <w:sz w:val="21"/>
          <w:szCs w:val="21"/>
        </w:rPr>
        <w:t>aff.</w:t>
      </w:r>
      <w:proofErr w:type="spellEnd"/>
      <w:r w:rsidR="00FC18BE" w:rsidRPr="00FC18BE">
        <w:rPr>
          <w:rFonts w:eastAsia="Calibri" w:cstheme="minorHAnsi"/>
          <w:spacing w:val="3"/>
          <w:sz w:val="21"/>
          <w:szCs w:val="21"/>
        </w:rPr>
        <w:t xml:space="preserve"> C-78/11</w:t>
      </w:r>
      <w:r w:rsidR="00FC18BE">
        <w:rPr>
          <w:rFonts w:eastAsia="Calibri" w:cstheme="minorHAnsi"/>
          <w:spacing w:val="3"/>
          <w:sz w:val="21"/>
          <w:szCs w:val="21"/>
        </w:rPr>
        <w:t>), le travailleur a droit au report de la période de congés annuels qui coïncide avec une période d’incapacité de travail, que celle-ci survienne avant ou pendant le congé annuel. La fraction du congé annuel non utilisée peut être prise, sous réserve de l’accord de l’autorité territorial</w:t>
      </w:r>
      <w:r w:rsidR="0010598F">
        <w:rPr>
          <w:rFonts w:eastAsia="Calibri" w:cstheme="minorHAnsi"/>
          <w:spacing w:val="3"/>
          <w:sz w:val="21"/>
          <w:szCs w:val="21"/>
        </w:rPr>
        <w:t>e</w:t>
      </w:r>
      <w:r w:rsidR="00FC18BE">
        <w:rPr>
          <w:rFonts w:eastAsia="Calibri" w:cstheme="minorHAnsi"/>
          <w:spacing w:val="3"/>
          <w:sz w:val="21"/>
          <w:szCs w:val="21"/>
        </w:rPr>
        <w:t xml:space="preserve"> ou son représentant, immédiatement à la suite du congé maladie, soit à une période ultérieure. Aucune disposition n’oblige l’agent à reprendre son service après un congé maladie pour bénéficier du congé annuel.</w:t>
      </w:r>
    </w:p>
    <w:p w14:paraId="085908B0" w14:textId="4BE188C0" w:rsidR="004704FC" w:rsidRDefault="004704FC" w:rsidP="004704FC">
      <w:pPr>
        <w:spacing w:after="0" w:line="240" w:lineRule="auto"/>
        <w:ind w:right="-20"/>
        <w:jc w:val="both"/>
        <w:rPr>
          <w:rFonts w:eastAsia="Calibri" w:cstheme="minorHAnsi"/>
          <w:spacing w:val="3"/>
          <w:sz w:val="21"/>
          <w:szCs w:val="21"/>
        </w:rPr>
      </w:pPr>
    </w:p>
    <w:p w14:paraId="5AAF0DFF" w14:textId="6F32BF91" w:rsidR="004704FC" w:rsidRPr="004B23A6" w:rsidRDefault="004704FC" w:rsidP="004704FC">
      <w:pPr>
        <w:spacing w:after="0"/>
        <w:ind w:right="-20"/>
        <w:jc w:val="both"/>
        <w:rPr>
          <w:rFonts w:cstheme="minorHAnsi"/>
          <w:sz w:val="21"/>
          <w:szCs w:val="21"/>
        </w:rPr>
      </w:pPr>
      <w:r w:rsidRPr="004B23A6">
        <w:rPr>
          <w:rFonts w:cstheme="minorHAnsi"/>
          <w:i/>
          <w:iCs/>
          <w:color w:val="4472C4" w:themeColor="accent1"/>
          <w:sz w:val="21"/>
          <w:szCs w:val="21"/>
        </w:rPr>
        <w:t xml:space="preserve">[Préciser les modalités </w:t>
      </w:r>
      <w:r w:rsidR="00B805FF">
        <w:rPr>
          <w:rFonts w:cstheme="minorHAnsi"/>
          <w:i/>
          <w:iCs/>
          <w:color w:val="4472C4" w:themeColor="accent1"/>
          <w:sz w:val="21"/>
          <w:szCs w:val="21"/>
        </w:rPr>
        <w:t xml:space="preserve">spécifiques </w:t>
      </w:r>
      <w:r w:rsidRPr="004B23A6">
        <w:rPr>
          <w:rFonts w:cstheme="minorHAnsi"/>
          <w:i/>
          <w:iCs/>
          <w:color w:val="4472C4" w:themeColor="accent1"/>
          <w:sz w:val="21"/>
          <w:szCs w:val="21"/>
        </w:rPr>
        <w:t>et délais de pause des congés annuels, les modalités de report,</w:t>
      </w:r>
      <w:r w:rsidR="00FC18BE">
        <w:rPr>
          <w:rFonts w:cstheme="minorHAnsi"/>
          <w:i/>
          <w:iCs/>
          <w:color w:val="4472C4" w:themeColor="accent1"/>
          <w:sz w:val="21"/>
          <w:szCs w:val="21"/>
        </w:rPr>
        <w:t xml:space="preserve"> périodes imposées</w:t>
      </w:r>
      <w:r w:rsidRPr="004B23A6">
        <w:rPr>
          <w:rFonts w:cstheme="minorHAnsi"/>
          <w:i/>
          <w:iCs/>
          <w:color w:val="4472C4" w:themeColor="accent1"/>
          <w:sz w:val="21"/>
          <w:szCs w:val="21"/>
        </w:rPr>
        <w:t>…]</w:t>
      </w:r>
      <w:r w:rsidRPr="004B23A6">
        <w:rPr>
          <w:rFonts w:cstheme="minorHAnsi"/>
          <w:color w:val="8496B0" w:themeColor="text2" w:themeTint="99"/>
          <w:sz w:val="21"/>
          <w:szCs w:val="21"/>
        </w:rPr>
        <w:t>.</w:t>
      </w:r>
    </w:p>
    <w:p w14:paraId="08B8C31C" w14:textId="77777777" w:rsidR="004704FC" w:rsidRPr="00C22EDA" w:rsidRDefault="004704FC" w:rsidP="004704FC">
      <w:pPr>
        <w:spacing w:after="0" w:line="240" w:lineRule="auto"/>
        <w:rPr>
          <w:sz w:val="21"/>
          <w:szCs w:val="21"/>
        </w:rPr>
      </w:pPr>
    </w:p>
    <w:p w14:paraId="3321C9FC" w14:textId="77777777" w:rsidR="004704FC" w:rsidRPr="00C22EDA" w:rsidRDefault="004704FC" w:rsidP="004704FC">
      <w:pPr>
        <w:pStyle w:val="Paragraphedeliste"/>
        <w:spacing w:after="0" w:line="240" w:lineRule="auto"/>
        <w:rPr>
          <w:sz w:val="21"/>
          <w:szCs w:val="21"/>
        </w:rPr>
      </w:pPr>
      <w:r w:rsidRPr="00C22EDA">
        <w:rPr>
          <w:sz w:val="21"/>
          <w:szCs w:val="21"/>
        </w:rPr>
        <w:t xml:space="preserve">2.2. </w:t>
      </w:r>
      <w:r w:rsidRPr="00C22EDA">
        <w:rPr>
          <w:sz w:val="21"/>
          <w:szCs w:val="21"/>
          <w:u w:val="single"/>
        </w:rPr>
        <w:t>Autorisation Spéciales d’Absences</w:t>
      </w:r>
    </w:p>
    <w:p w14:paraId="324EA6F5" w14:textId="77777777" w:rsidR="004704FC" w:rsidRDefault="004704FC" w:rsidP="004704FC">
      <w:pPr>
        <w:spacing w:after="0" w:line="240" w:lineRule="auto"/>
        <w:rPr>
          <w:sz w:val="21"/>
          <w:szCs w:val="21"/>
        </w:rPr>
      </w:pPr>
    </w:p>
    <w:p w14:paraId="133949A8" w14:textId="77777777" w:rsidR="00FC18BE" w:rsidRDefault="00FC18BE" w:rsidP="004704FC">
      <w:pPr>
        <w:pStyle w:val="Paragraphedeliste"/>
        <w:spacing w:after="0" w:line="240" w:lineRule="auto"/>
        <w:ind w:left="0"/>
        <w:jc w:val="both"/>
        <w:rPr>
          <w:rFonts w:cstheme="minorHAnsi"/>
          <w:sz w:val="21"/>
          <w:szCs w:val="21"/>
        </w:rPr>
      </w:pPr>
      <w:r>
        <w:rPr>
          <w:rFonts w:cstheme="minorHAnsi"/>
          <w:sz w:val="21"/>
          <w:szCs w:val="21"/>
        </w:rPr>
        <w:t>D</w:t>
      </w:r>
      <w:r w:rsidR="004704FC" w:rsidRPr="004B23A6">
        <w:rPr>
          <w:rFonts w:cstheme="minorHAnsi"/>
          <w:sz w:val="21"/>
          <w:szCs w:val="21"/>
        </w:rPr>
        <w:t>es autorisations spéciales d’absence (ASA), distinctes des congés annuels</w:t>
      </w:r>
      <w:r>
        <w:rPr>
          <w:rFonts w:cstheme="minorHAnsi"/>
          <w:sz w:val="21"/>
          <w:szCs w:val="21"/>
        </w:rPr>
        <w:t>, peuvent être accorder aux agents.</w:t>
      </w:r>
      <w:r w:rsidR="004704FC" w:rsidRPr="004B23A6">
        <w:rPr>
          <w:rFonts w:cstheme="minorHAnsi"/>
          <w:sz w:val="21"/>
          <w:szCs w:val="21"/>
        </w:rPr>
        <w:t xml:space="preserve"> </w:t>
      </w:r>
    </w:p>
    <w:p w14:paraId="0E67D9C0" w14:textId="7A2FFF79" w:rsidR="004704FC" w:rsidRPr="004B23A6" w:rsidRDefault="00FC18BE" w:rsidP="004704FC">
      <w:pPr>
        <w:pStyle w:val="Paragraphedeliste"/>
        <w:spacing w:after="0" w:line="240" w:lineRule="auto"/>
        <w:ind w:left="0"/>
        <w:jc w:val="both"/>
        <w:rPr>
          <w:rFonts w:cstheme="minorHAnsi"/>
          <w:sz w:val="21"/>
          <w:szCs w:val="21"/>
        </w:rPr>
      </w:pPr>
      <w:r>
        <w:rPr>
          <w:rFonts w:cstheme="minorHAnsi"/>
          <w:sz w:val="21"/>
          <w:szCs w:val="21"/>
        </w:rPr>
        <w:t>O</w:t>
      </w:r>
      <w:r w:rsidR="004704FC" w:rsidRPr="004B23A6">
        <w:rPr>
          <w:rFonts w:cstheme="minorHAnsi"/>
          <w:sz w:val="21"/>
          <w:szCs w:val="21"/>
        </w:rPr>
        <w:t>n distingue :</w:t>
      </w:r>
    </w:p>
    <w:p w14:paraId="29D9E856" w14:textId="6E9CE891" w:rsidR="0054636D" w:rsidRDefault="00C127B4" w:rsidP="0054636D">
      <w:pPr>
        <w:pStyle w:val="Paragraphedeliste"/>
        <w:numPr>
          <w:ilvl w:val="0"/>
          <w:numId w:val="17"/>
        </w:numPr>
        <w:spacing w:after="0" w:line="240" w:lineRule="auto"/>
        <w:jc w:val="both"/>
        <w:rPr>
          <w:rFonts w:cstheme="minorHAnsi"/>
          <w:sz w:val="21"/>
          <w:szCs w:val="21"/>
        </w:rPr>
      </w:pPr>
      <w:r w:rsidRPr="004B23A6">
        <w:rPr>
          <w:rFonts w:cstheme="minorHAnsi"/>
          <w:sz w:val="21"/>
          <w:szCs w:val="21"/>
        </w:rPr>
        <w:t>Les</w:t>
      </w:r>
      <w:r w:rsidR="004704FC" w:rsidRPr="004B23A6">
        <w:rPr>
          <w:rFonts w:cstheme="minorHAnsi"/>
          <w:sz w:val="21"/>
          <w:szCs w:val="21"/>
        </w:rPr>
        <w:t xml:space="preserve"> autorisations de droit dont les modalités précisément définies par la loi s'imposent à l'autorité territoriale</w:t>
      </w:r>
      <w:r w:rsidR="00FC18BE">
        <w:rPr>
          <w:rFonts w:cstheme="minorHAnsi"/>
          <w:sz w:val="21"/>
          <w:szCs w:val="21"/>
        </w:rPr>
        <w:t>,</w:t>
      </w:r>
    </w:p>
    <w:p w14:paraId="1492E5A9" w14:textId="77777777" w:rsidR="0054636D" w:rsidRDefault="0054636D" w:rsidP="0054636D">
      <w:pPr>
        <w:pStyle w:val="Paragraphedeliste"/>
        <w:spacing w:after="0" w:line="240" w:lineRule="auto"/>
        <w:jc w:val="both"/>
        <w:rPr>
          <w:rFonts w:cstheme="minorHAnsi"/>
          <w:sz w:val="21"/>
          <w:szCs w:val="21"/>
        </w:rPr>
      </w:pPr>
    </w:p>
    <w:p w14:paraId="30100808" w14:textId="4FE711A6" w:rsidR="004704FC" w:rsidRPr="0054636D" w:rsidRDefault="0054636D" w:rsidP="0054636D">
      <w:pPr>
        <w:pStyle w:val="Paragraphedeliste"/>
        <w:spacing w:after="0" w:line="240" w:lineRule="auto"/>
        <w:jc w:val="both"/>
        <w:rPr>
          <w:rFonts w:cstheme="minorHAnsi"/>
          <w:b/>
          <w:bCs/>
          <w:color w:val="4472C4" w:themeColor="accent1"/>
          <w:sz w:val="21"/>
          <w:szCs w:val="21"/>
        </w:rPr>
      </w:pPr>
      <w:r w:rsidRPr="0054636D">
        <w:rPr>
          <w:rFonts w:cstheme="minorHAnsi"/>
          <w:b/>
          <w:bCs/>
          <w:color w:val="4472C4" w:themeColor="accent1"/>
          <w:sz w:val="21"/>
          <w:szCs w:val="21"/>
        </w:rPr>
        <w:t>Il n’y a donc pas lieu de les lister dans le règlement intérieur.</w:t>
      </w:r>
    </w:p>
    <w:p w14:paraId="3557DEF4" w14:textId="2627E421" w:rsidR="00C127B4" w:rsidRPr="0054636D" w:rsidRDefault="0054636D" w:rsidP="004704FC">
      <w:pPr>
        <w:spacing w:after="0" w:line="240" w:lineRule="auto"/>
        <w:jc w:val="both"/>
        <w:rPr>
          <w:rFonts w:cstheme="minorHAnsi"/>
          <w:color w:val="4472C4" w:themeColor="accent1"/>
          <w:sz w:val="21"/>
          <w:szCs w:val="21"/>
        </w:rPr>
      </w:pPr>
      <w:r w:rsidRPr="0054636D">
        <w:rPr>
          <w:rFonts w:cstheme="minorHAnsi"/>
          <w:i/>
          <w:iCs/>
          <w:color w:val="4472C4" w:themeColor="accent1"/>
          <w:sz w:val="21"/>
          <w:szCs w:val="21"/>
        </w:rPr>
        <w:t>[Par exemple, l</w:t>
      </w:r>
      <w:r w:rsidR="0064059C" w:rsidRPr="0054636D">
        <w:rPr>
          <w:rFonts w:cstheme="minorHAnsi"/>
          <w:i/>
          <w:iCs/>
          <w:color w:val="4472C4" w:themeColor="accent1"/>
          <w:sz w:val="21"/>
          <w:szCs w:val="21"/>
        </w:rPr>
        <w:t>es articles L6</w:t>
      </w:r>
      <w:r w:rsidR="00D63DF2">
        <w:rPr>
          <w:rFonts w:cstheme="minorHAnsi"/>
          <w:i/>
          <w:iCs/>
          <w:color w:val="4472C4" w:themeColor="accent1"/>
          <w:sz w:val="21"/>
          <w:szCs w:val="21"/>
        </w:rPr>
        <w:t>22</w:t>
      </w:r>
      <w:r w:rsidR="0064059C" w:rsidRPr="0054636D">
        <w:rPr>
          <w:rFonts w:cstheme="minorHAnsi"/>
          <w:i/>
          <w:iCs/>
          <w:color w:val="4472C4" w:themeColor="accent1"/>
          <w:sz w:val="21"/>
          <w:szCs w:val="21"/>
        </w:rPr>
        <w:t>-1 et L6</w:t>
      </w:r>
      <w:r w:rsidR="00D63DF2">
        <w:rPr>
          <w:rFonts w:cstheme="minorHAnsi"/>
          <w:i/>
          <w:iCs/>
          <w:color w:val="4472C4" w:themeColor="accent1"/>
          <w:sz w:val="21"/>
          <w:szCs w:val="21"/>
        </w:rPr>
        <w:t>22</w:t>
      </w:r>
      <w:r w:rsidR="0064059C" w:rsidRPr="0054636D">
        <w:rPr>
          <w:rFonts w:cstheme="minorHAnsi"/>
          <w:i/>
          <w:iCs/>
          <w:color w:val="4472C4" w:themeColor="accent1"/>
          <w:sz w:val="21"/>
          <w:szCs w:val="21"/>
        </w:rPr>
        <w:t xml:space="preserve">-2 du </w:t>
      </w:r>
      <w:r w:rsidR="00090FDD" w:rsidRPr="0054636D">
        <w:rPr>
          <w:rFonts w:cstheme="minorHAnsi"/>
          <w:i/>
          <w:iCs/>
          <w:color w:val="4472C4" w:themeColor="accent1"/>
          <w:sz w:val="21"/>
          <w:szCs w:val="21"/>
        </w:rPr>
        <w:t>C</w:t>
      </w:r>
      <w:r w:rsidR="0064059C" w:rsidRPr="0054636D">
        <w:rPr>
          <w:rFonts w:cstheme="minorHAnsi"/>
          <w:i/>
          <w:iCs/>
          <w:color w:val="4472C4" w:themeColor="accent1"/>
          <w:sz w:val="21"/>
          <w:szCs w:val="21"/>
        </w:rPr>
        <w:t xml:space="preserve">ode </w:t>
      </w:r>
      <w:r w:rsidR="00090FDD" w:rsidRPr="0054636D">
        <w:rPr>
          <w:rFonts w:cstheme="minorHAnsi"/>
          <w:i/>
          <w:iCs/>
          <w:color w:val="4472C4" w:themeColor="accent1"/>
          <w:sz w:val="21"/>
          <w:szCs w:val="21"/>
        </w:rPr>
        <w:t>G</w:t>
      </w:r>
      <w:r w:rsidR="0064059C" w:rsidRPr="0054636D">
        <w:rPr>
          <w:rFonts w:cstheme="minorHAnsi"/>
          <w:i/>
          <w:iCs/>
          <w:color w:val="4472C4" w:themeColor="accent1"/>
          <w:sz w:val="21"/>
          <w:szCs w:val="21"/>
        </w:rPr>
        <w:t xml:space="preserve">énéral de la </w:t>
      </w:r>
      <w:r w:rsidR="00090FDD" w:rsidRPr="0054636D">
        <w:rPr>
          <w:rFonts w:cstheme="minorHAnsi"/>
          <w:i/>
          <w:iCs/>
          <w:color w:val="4472C4" w:themeColor="accent1"/>
          <w:sz w:val="21"/>
          <w:szCs w:val="21"/>
        </w:rPr>
        <w:t>F</w:t>
      </w:r>
      <w:r w:rsidR="0064059C" w:rsidRPr="0054636D">
        <w:rPr>
          <w:rFonts w:cstheme="minorHAnsi"/>
          <w:i/>
          <w:iCs/>
          <w:color w:val="4472C4" w:themeColor="accent1"/>
          <w:sz w:val="21"/>
          <w:szCs w:val="21"/>
        </w:rPr>
        <w:t xml:space="preserve">onction </w:t>
      </w:r>
      <w:r w:rsidR="00090FDD" w:rsidRPr="0054636D">
        <w:rPr>
          <w:rFonts w:cstheme="minorHAnsi"/>
          <w:i/>
          <w:iCs/>
          <w:color w:val="4472C4" w:themeColor="accent1"/>
          <w:sz w:val="21"/>
          <w:szCs w:val="21"/>
        </w:rPr>
        <w:t>P</w:t>
      </w:r>
      <w:r w:rsidR="0064059C" w:rsidRPr="0054636D">
        <w:rPr>
          <w:rFonts w:cstheme="minorHAnsi"/>
          <w:i/>
          <w:iCs/>
          <w:color w:val="4472C4" w:themeColor="accent1"/>
          <w:sz w:val="21"/>
          <w:szCs w:val="21"/>
        </w:rPr>
        <w:t>ublique dispose</w:t>
      </w:r>
      <w:r w:rsidR="00C127B4" w:rsidRPr="0054636D">
        <w:rPr>
          <w:rFonts w:cstheme="minorHAnsi"/>
          <w:i/>
          <w:iCs/>
          <w:color w:val="4472C4" w:themeColor="accent1"/>
          <w:sz w:val="21"/>
          <w:szCs w:val="21"/>
        </w:rPr>
        <w:t>nt</w:t>
      </w:r>
      <w:r w:rsidR="0064059C" w:rsidRPr="0054636D">
        <w:rPr>
          <w:rFonts w:cstheme="minorHAnsi"/>
          <w:i/>
          <w:iCs/>
          <w:color w:val="4472C4" w:themeColor="accent1"/>
          <w:sz w:val="21"/>
          <w:szCs w:val="21"/>
        </w:rPr>
        <w:t> :</w:t>
      </w:r>
    </w:p>
    <w:p w14:paraId="153E939F" w14:textId="77777777" w:rsidR="00D63DF2" w:rsidRDefault="00C127B4" w:rsidP="00375691">
      <w:pPr>
        <w:spacing w:after="0" w:line="240" w:lineRule="auto"/>
        <w:jc w:val="both"/>
        <w:rPr>
          <w:rFonts w:cstheme="minorHAnsi"/>
          <w:i/>
          <w:iCs/>
          <w:color w:val="4472C4" w:themeColor="accent1"/>
          <w:sz w:val="21"/>
          <w:szCs w:val="21"/>
        </w:rPr>
      </w:pPr>
      <w:r w:rsidRPr="0054636D">
        <w:rPr>
          <w:rFonts w:cstheme="minorHAnsi"/>
          <w:i/>
          <w:iCs/>
          <w:color w:val="4472C4" w:themeColor="accent1"/>
          <w:sz w:val="21"/>
          <w:szCs w:val="21"/>
        </w:rPr>
        <w:t>« </w:t>
      </w:r>
      <w:r w:rsidR="00D63DF2" w:rsidRPr="00D63DF2">
        <w:rPr>
          <w:rFonts w:cstheme="minorHAnsi"/>
          <w:i/>
          <w:iCs/>
          <w:color w:val="4472C4" w:themeColor="accent1"/>
          <w:sz w:val="21"/>
          <w:szCs w:val="21"/>
        </w:rPr>
        <w:t>Les agents publics bénéficient, de droit, d'une autorisation spéciale d'absence de douze jours ouvrables pour le décès d'un enfant.</w:t>
      </w:r>
    </w:p>
    <w:p w14:paraId="6D6BA28B" w14:textId="77777777" w:rsidR="00D63DF2" w:rsidRDefault="00D63DF2" w:rsidP="00375691">
      <w:pPr>
        <w:spacing w:after="0" w:line="240" w:lineRule="auto"/>
        <w:jc w:val="both"/>
        <w:rPr>
          <w:rFonts w:cstheme="minorHAnsi"/>
          <w:i/>
          <w:iCs/>
          <w:color w:val="4472C4" w:themeColor="accent1"/>
          <w:sz w:val="21"/>
          <w:szCs w:val="21"/>
        </w:rPr>
      </w:pPr>
      <w:r w:rsidRPr="00D63DF2">
        <w:rPr>
          <w:rFonts w:cstheme="minorHAnsi"/>
          <w:i/>
          <w:iCs/>
          <w:color w:val="4472C4" w:themeColor="accent1"/>
          <w:sz w:val="21"/>
          <w:szCs w:val="21"/>
        </w:rPr>
        <w:t>Cette durée est portée à quatorze jours ouvrables lorsque l'enfant est âgé de moins de vingt-cinq ans, et quel que soit son âge si l'enfant décédé était lui-même parent, ou en cas de décès d'une personne âgée de moins de vingt-cinq ans dont l'agent public a la charge effective et permanente.</w:t>
      </w:r>
    </w:p>
    <w:p w14:paraId="6D2E1668" w14:textId="2BF30CAA" w:rsidR="0064059C" w:rsidRPr="00D63DF2" w:rsidRDefault="00D63DF2" w:rsidP="0064059C">
      <w:pPr>
        <w:spacing w:after="0" w:line="240" w:lineRule="auto"/>
        <w:jc w:val="both"/>
        <w:rPr>
          <w:rFonts w:cstheme="minorHAnsi"/>
          <w:i/>
          <w:iCs/>
          <w:color w:val="4472C4" w:themeColor="accent1"/>
          <w:sz w:val="21"/>
          <w:szCs w:val="21"/>
        </w:rPr>
      </w:pPr>
      <w:r w:rsidRPr="00D63DF2">
        <w:rPr>
          <w:rFonts w:cstheme="minorHAnsi"/>
          <w:i/>
          <w:iCs/>
          <w:color w:val="4472C4" w:themeColor="accent1"/>
          <w:sz w:val="21"/>
          <w:szCs w:val="21"/>
        </w:rPr>
        <w:t>Dans les conditions prévues au deuxième alinéa du présent article, les agents publics bénéficient d'une autorisation spéciale d'absence complémentaire de huit jours, qui peut être fractionnée et prise dans un délai d'un an à compter du décès.</w:t>
      </w:r>
      <w:r w:rsidR="00C127B4" w:rsidRPr="0054636D">
        <w:rPr>
          <w:rFonts w:cstheme="minorHAnsi"/>
          <w:i/>
          <w:iCs/>
          <w:color w:val="4472C4" w:themeColor="accent1"/>
          <w:sz w:val="21"/>
          <w:szCs w:val="21"/>
        </w:rPr>
        <w:t> »</w:t>
      </w:r>
      <w:r w:rsidR="005705F4" w:rsidRPr="0054636D">
        <w:rPr>
          <w:rFonts w:cstheme="minorHAnsi"/>
          <w:i/>
          <w:iCs/>
          <w:color w:val="4472C4" w:themeColor="accent1"/>
          <w:sz w:val="21"/>
          <w:szCs w:val="21"/>
        </w:rPr>
        <w:t>.</w:t>
      </w:r>
      <w:r w:rsidR="0054636D" w:rsidRPr="0054636D">
        <w:rPr>
          <w:rFonts w:cstheme="minorHAnsi"/>
          <w:i/>
          <w:iCs/>
          <w:color w:val="4472C4" w:themeColor="accent1"/>
          <w:sz w:val="21"/>
          <w:szCs w:val="21"/>
        </w:rPr>
        <w:t>]</w:t>
      </w:r>
    </w:p>
    <w:p w14:paraId="7B4F09F5" w14:textId="77777777" w:rsidR="0054636D" w:rsidRPr="00C127B4" w:rsidRDefault="0054636D" w:rsidP="0064059C">
      <w:pPr>
        <w:spacing w:after="0" w:line="240" w:lineRule="auto"/>
        <w:jc w:val="both"/>
        <w:rPr>
          <w:rFonts w:cstheme="minorHAnsi"/>
          <w:i/>
          <w:iCs/>
          <w:sz w:val="21"/>
          <w:szCs w:val="21"/>
        </w:rPr>
      </w:pPr>
    </w:p>
    <w:p w14:paraId="0AE7ACB8" w14:textId="77777777" w:rsidR="0054636D" w:rsidRDefault="0054636D" w:rsidP="0054636D">
      <w:pPr>
        <w:pStyle w:val="Paragraphedeliste"/>
        <w:numPr>
          <w:ilvl w:val="0"/>
          <w:numId w:val="17"/>
        </w:numPr>
        <w:spacing w:after="0" w:line="240" w:lineRule="auto"/>
        <w:jc w:val="both"/>
        <w:rPr>
          <w:rFonts w:cstheme="minorHAnsi"/>
          <w:sz w:val="21"/>
          <w:szCs w:val="21"/>
        </w:rPr>
      </w:pPr>
      <w:r w:rsidRPr="00FC18BE">
        <w:rPr>
          <w:rFonts w:cstheme="minorHAnsi"/>
          <w:sz w:val="21"/>
          <w:szCs w:val="21"/>
        </w:rPr>
        <w:t>Les autorisations accordées sous réserve des nécessités de service</w:t>
      </w:r>
      <w:r>
        <w:rPr>
          <w:rFonts w:cstheme="minorHAnsi"/>
          <w:sz w:val="21"/>
          <w:szCs w:val="21"/>
        </w:rPr>
        <w:t>.</w:t>
      </w:r>
    </w:p>
    <w:p w14:paraId="3BCD68AD" w14:textId="77777777" w:rsidR="0064059C" w:rsidRDefault="0064059C" w:rsidP="0064059C">
      <w:pPr>
        <w:spacing w:after="0" w:line="240" w:lineRule="auto"/>
        <w:jc w:val="both"/>
        <w:rPr>
          <w:rFonts w:cstheme="minorHAnsi"/>
          <w:sz w:val="21"/>
          <w:szCs w:val="21"/>
        </w:rPr>
      </w:pPr>
    </w:p>
    <w:p w14:paraId="40228A1C" w14:textId="77777777" w:rsidR="00C127B4" w:rsidRPr="004B23A6" w:rsidRDefault="00C127B4" w:rsidP="00C127B4">
      <w:pPr>
        <w:spacing w:after="0"/>
        <w:ind w:right="-20"/>
        <w:jc w:val="both"/>
        <w:rPr>
          <w:rFonts w:cstheme="minorHAnsi"/>
          <w:sz w:val="21"/>
          <w:szCs w:val="21"/>
        </w:rPr>
      </w:pPr>
      <w:r w:rsidRPr="004B23A6">
        <w:rPr>
          <w:rFonts w:cstheme="minorHAnsi"/>
          <w:i/>
          <w:iCs/>
          <w:color w:val="4472C4" w:themeColor="accent1"/>
          <w:sz w:val="21"/>
          <w:szCs w:val="21"/>
        </w:rPr>
        <w:t>[Préciser les dispositions</w:t>
      </w:r>
      <w:r>
        <w:rPr>
          <w:rFonts w:cstheme="minorHAnsi"/>
          <w:i/>
          <w:iCs/>
          <w:color w:val="4472C4" w:themeColor="accent1"/>
          <w:sz w:val="21"/>
          <w:szCs w:val="21"/>
        </w:rPr>
        <w:t xml:space="preserve"> en vigueur au sein</w:t>
      </w:r>
      <w:r w:rsidRPr="004B23A6">
        <w:rPr>
          <w:rFonts w:cstheme="minorHAnsi"/>
          <w:i/>
          <w:iCs/>
          <w:color w:val="4472C4" w:themeColor="accent1"/>
          <w:sz w:val="21"/>
          <w:szCs w:val="21"/>
        </w:rPr>
        <w:t xml:space="preserve"> de la collectivité]</w:t>
      </w:r>
    </w:p>
    <w:p w14:paraId="55FD8425" w14:textId="3057C52A" w:rsidR="005705F4" w:rsidRDefault="005705F4" w:rsidP="00090FDD">
      <w:pPr>
        <w:spacing w:after="0" w:line="240" w:lineRule="auto"/>
        <w:rPr>
          <w:sz w:val="21"/>
          <w:szCs w:val="21"/>
        </w:rPr>
      </w:pPr>
    </w:p>
    <w:p w14:paraId="3233A6E3" w14:textId="02962903" w:rsidR="0054636D" w:rsidRDefault="0054636D" w:rsidP="00090FDD">
      <w:pPr>
        <w:spacing w:after="0" w:line="240" w:lineRule="auto"/>
        <w:rPr>
          <w:sz w:val="21"/>
          <w:szCs w:val="21"/>
        </w:rPr>
      </w:pPr>
    </w:p>
    <w:p w14:paraId="5C8AB8EE" w14:textId="77777777" w:rsidR="0054636D" w:rsidRPr="004B23A6" w:rsidRDefault="0054636D" w:rsidP="0054636D">
      <w:pPr>
        <w:spacing w:after="0" w:line="240" w:lineRule="auto"/>
        <w:jc w:val="both"/>
        <w:rPr>
          <w:rFonts w:cstheme="minorHAnsi"/>
          <w:sz w:val="21"/>
          <w:szCs w:val="21"/>
        </w:rPr>
      </w:pPr>
      <w:r w:rsidRPr="004B23A6">
        <w:rPr>
          <w:rFonts w:cstheme="minorHAnsi"/>
          <w:sz w:val="21"/>
          <w:szCs w:val="21"/>
        </w:rPr>
        <w:t>Les autorisations spéciales d’absence ne génèrent pas de jours RTT et elles ne sont pas proratisées en fonction de la date d’arrivée de l’agent dans la collectivité.</w:t>
      </w:r>
    </w:p>
    <w:p w14:paraId="50E55734" w14:textId="77777777" w:rsidR="0054636D" w:rsidRPr="004B23A6" w:rsidRDefault="0054636D" w:rsidP="0054636D">
      <w:pPr>
        <w:pStyle w:val="Paragraphedeliste"/>
        <w:spacing w:after="0" w:line="240" w:lineRule="auto"/>
        <w:rPr>
          <w:rFonts w:cstheme="minorHAnsi"/>
          <w:sz w:val="21"/>
          <w:szCs w:val="21"/>
        </w:rPr>
      </w:pPr>
    </w:p>
    <w:p w14:paraId="094F5071" w14:textId="77777777" w:rsidR="0054636D" w:rsidRDefault="0054636D" w:rsidP="0054636D">
      <w:pPr>
        <w:spacing w:after="0" w:line="240" w:lineRule="auto"/>
        <w:jc w:val="both"/>
        <w:rPr>
          <w:rFonts w:cstheme="minorHAnsi"/>
          <w:sz w:val="21"/>
          <w:szCs w:val="21"/>
        </w:rPr>
      </w:pPr>
      <w:r w:rsidRPr="004B23A6">
        <w:rPr>
          <w:rFonts w:cstheme="minorHAnsi"/>
          <w:sz w:val="21"/>
          <w:szCs w:val="21"/>
        </w:rPr>
        <w:t>Les agents contractuels de droit privé (CAE, emplois d’avenir, apprentissage,</w:t>
      </w:r>
      <w:r>
        <w:rPr>
          <w:rFonts w:cstheme="minorHAnsi"/>
          <w:sz w:val="21"/>
          <w:szCs w:val="21"/>
        </w:rPr>
        <w:t xml:space="preserve"> </w:t>
      </w:r>
      <w:r w:rsidRPr="004B23A6">
        <w:rPr>
          <w:rFonts w:cstheme="minorHAnsi"/>
          <w:sz w:val="21"/>
          <w:szCs w:val="21"/>
        </w:rPr>
        <w:t>…) bénéficient d’autorisations spéciales d’absence prévues expressément par le Code du Travail.</w:t>
      </w:r>
    </w:p>
    <w:p w14:paraId="55B003B2" w14:textId="77777777" w:rsidR="0054636D" w:rsidRPr="00090FDD" w:rsidRDefault="0054636D" w:rsidP="00090FDD">
      <w:pPr>
        <w:spacing w:after="0" w:line="240" w:lineRule="auto"/>
        <w:rPr>
          <w:sz w:val="21"/>
          <w:szCs w:val="21"/>
        </w:rPr>
      </w:pPr>
    </w:p>
    <w:p w14:paraId="0F8CE5CC" w14:textId="428A7D81" w:rsidR="004704FC" w:rsidRPr="00C22EDA" w:rsidRDefault="004704FC" w:rsidP="004704FC">
      <w:pPr>
        <w:pStyle w:val="Paragraphedeliste"/>
        <w:spacing w:after="0" w:line="240" w:lineRule="auto"/>
        <w:rPr>
          <w:sz w:val="21"/>
          <w:szCs w:val="21"/>
          <w:u w:val="single"/>
        </w:rPr>
      </w:pPr>
      <w:r w:rsidRPr="00C22EDA">
        <w:rPr>
          <w:sz w:val="21"/>
          <w:szCs w:val="21"/>
        </w:rPr>
        <w:t xml:space="preserve">2.3. </w:t>
      </w:r>
      <w:r w:rsidRPr="00C22EDA">
        <w:rPr>
          <w:sz w:val="21"/>
          <w:szCs w:val="21"/>
          <w:u w:val="single"/>
        </w:rPr>
        <w:t>Aménagements horaires</w:t>
      </w:r>
    </w:p>
    <w:p w14:paraId="2B58795C" w14:textId="77777777" w:rsidR="004704FC" w:rsidRDefault="004704FC" w:rsidP="004704FC">
      <w:pPr>
        <w:spacing w:after="0" w:line="240" w:lineRule="auto"/>
        <w:rPr>
          <w:sz w:val="21"/>
          <w:szCs w:val="21"/>
        </w:rPr>
      </w:pPr>
    </w:p>
    <w:p w14:paraId="7C348560" w14:textId="77777777" w:rsidR="004704FC" w:rsidRPr="004B23A6" w:rsidRDefault="004704FC" w:rsidP="004704FC">
      <w:pPr>
        <w:spacing w:after="0" w:line="240" w:lineRule="auto"/>
        <w:rPr>
          <w:rFonts w:cstheme="minorHAnsi"/>
          <w:sz w:val="21"/>
          <w:szCs w:val="21"/>
        </w:rPr>
      </w:pPr>
      <w:r w:rsidRPr="004B23A6">
        <w:rPr>
          <w:rFonts w:cstheme="minorHAnsi"/>
          <w:sz w:val="21"/>
          <w:szCs w:val="21"/>
        </w:rPr>
        <w:t>Les facilités de service ou d’horaires (rentrée scolaire, ...), différentes des ASA, peuvent faire l’objet d’une récupération.</w:t>
      </w:r>
    </w:p>
    <w:p w14:paraId="05EDB49B" w14:textId="77777777" w:rsidR="004704FC" w:rsidRPr="004B23A6" w:rsidRDefault="004704FC" w:rsidP="004704FC">
      <w:pPr>
        <w:spacing w:after="0" w:line="240" w:lineRule="auto"/>
        <w:rPr>
          <w:rFonts w:cstheme="minorHAnsi"/>
          <w:sz w:val="21"/>
          <w:szCs w:val="21"/>
        </w:rPr>
      </w:pPr>
    </w:p>
    <w:p w14:paraId="0B365430" w14:textId="43F9BB4E" w:rsidR="004704FC" w:rsidRPr="004B23A6" w:rsidRDefault="004704FC" w:rsidP="004704FC">
      <w:pPr>
        <w:spacing w:after="0"/>
        <w:ind w:right="-20"/>
        <w:jc w:val="both"/>
        <w:rPr>
          <w:rFonts w:cstheme="minorHAnsi"/>
          <w:sz w:val="21"/>
          <w:szCs w:val="21"/>
        </w:rPr>
      </w:pPr>
      <w:r w:rsidRPr="004B23A6">
        <w:rPr>
          <w:rFonts w:cstheme="minorHAnsi"/>
          <w:i/>
          <w:iCs/>
          <w:color w:val="4472C4" w:themeColor="accent1"/>
          <w:sz w:val="21"/>
          <w:szCs w:val="21"/>
        </w:rPr>
        <w:t>[Préciser les dispositions</w:t>
      </w:r>
      <w:r>
        <w:rPr>
          <w:rFonts w:cstheme="minorHAnsi"/>
          <w:i/>
          <w:iCs/>
          <w:color w:val="4472C4" w:themeColor="accent1"/>
          <w:sz w:val="21"/>
          <w:szCs w:val="21"/>
        </w:rPr>
        <w:t xml:space="preserve"> en vigueur au sein</w:t>
      </w:r>
      <w:r w:rsidRPr="004B23A6">
        <w:rPr>
          <w:rFonts w:cstheme="minorHAnsi"/>
          <w:i/>
          <w:iCs/>
          <w:color w:val="4472C4" w:themeColor="accent1"/>
          <w:sz w:val="21"/>
          <w:szCs w:val="21"/>
        </w:rPr>
        <w:t xml:space="preserve"> de la collectivité]</w:t>
      </w:r>
    </w:p>
    <w:p w14:paraId="3E48598E" w14:textId="77777777" w:rsidR="004704FC" w:rsidRPr="00C22EDA" w:rsidRDefault="004704FC" w:rsidP="004704FC">
      <w:pPr>
        <w:pStyle w:val="Paragraphedeliste"/>
        <w:spacing w:after="0" w:line="240" w:lineRule="auto"/>
        <w:rPr>
          <w:sz w:val="21"/>
          <w:szCs w:val="21"/>
        </w:rPr>
      </w:pPr>
    </w:p>
    <w:p w14:paraId="78A06530" w14:textId="77777777" w:rsidR="004704FC" w:rsidRDefault="004704FC" w:rsidP="004704FC">
      <w:pPr>
        <w:pStyle w:val="Paragraphedeliste"/>
        <w:spacing w:after="0" w:line="240" w:lineRule="auto"/>
        <w:rPr>
          <w:sz w:val="21"/>
          <w:szCs w:val="21"/>
          <w:u w:val="single"/>
        </w:rPr>
      </w:pPr>
      <w:r w:rsidRPr="00C22EDA">
        <w:rPr>
          <w:sz w:val="21"/>
          <w:szCs w:val="21"/>
        </w:rPr>
        <w:t xml:space="preserve">2.4. </w:t>
      </w:r>
      <w:r w:rsidRPr="00C22EDA">
        <w:rPr>
          <w:sz w:val="21"/>
          <w:szCs w:val="21"/>
          <w:u w:val="single"/>
        </w:rPr>
        <w:t>Jours fériés</w:t>
      </w:r>
    </w:p>
    <w:p w14:paraId="3C56E304" w14:textId="77777777" w:rsidR="004704FC" w:rsidRDefault="004704FC" w:rsidP="004704FC">
      <w:pPr>
        <w:spacing w:after="0" w:line="240" w:lineRule="auto"/>
        <w:rPr>
          <w:sz w:val="21"/>
          <w:szCs w:val="21"/>
        </w:rPr>
      </w:pPr>
    </w:p>
    <w:p w14:paraId="6C4FDE9A" w14:textId="77777777" w:rsidR="004704FC" w:rsidRPr="005C0680" w:rsidRDefault="004704FC" w:rsidP="004704FC">
      <w:pPr>
        <w:spacing w:line="100" w:lineRule="atLeast"/>
        <w:jc w:val="both"/>
        <w:rPr>
          <w:rFonts w:eastAsia="Trebuchet MS" w:cstheme="minorHAnsi"/>
          <w:color w:val="000000"/>
          <w:sz w:val="21"/>
          <w:szCs w:val="21"/>
        </w:rPr>
      </w:pPr>
      <w:r w:rsidRPr="005C0680">
        <w:rPr>
          <w:rFonts w:eastAsia="Trebuchet MS" w:cstheme="minorHAnsi"/>
          <w:color w:val="000000"/>
          <w:sz w:val="21"/>
          <w:szCs w:val="21"/>
        </w:rPr>
        <w:t xml:space="preserve">Une circulaire du Ministère de la Fonction Publique fixe, pour chaque année scolaire, un calendrier des fêtes légales. </w:t>
      </w:r>
    </w:p>
    <w:p w14:paraId="4F1BA518" w14:textId="77777777" w:rsidR="004704FC" w:rsidRPr="009369B1" w:rsidRDefault="004704FC" w:rsidP="004704FC">
      <w:pPr>
        <w:pStyle w:val="Paragraphedeliste"/>
        <w:numPr>
          <w:ilvl w:val="0"/>
          <w:numId w:val="20"/>
        </w:numPr>
        <w:spacing w:line="100" w:lineRule="atLeast"/>
        <w:rPr>
          <w:rFonts w:eastAsia="Trebuchet MS" w:cstheme="minorHAnsi"/>
          <w:smallCaps/>
          <w:color w:val="000000"/>
          <w:sz w:val="21"/>
          <w:szCs w:val="21"/>
        </w:rPr>
      </w:pPr>
      <w:r w:rsidRPr="009369B1">
        <w:rPr>
          <w:rFonts w:eastAsia="Trebuchet MS" w:cstheme="minorHAnsi"/>
          <w:smallCaps/>
          <w:color w:val="000000"/>
          <w:sz w:val="21"/>
          <w:szCs w:val="21"/>
        </w:rPr>
        <w:t>Jours fériés hors fête du travail</w:t>
      </w:r>
    </w:p>
    <w:p w14:paraId="729959F7" w14:textId="77777777" w:rsidR="004704FC" w:rsidRPr="005C0680" w:rsidRDefault="004704FC" w:rsidP="004704FC">
      <w:pPr>
        <w:spacing w:line="100" w:lineRule="atLeast"/>
        <w:jc w:val="both"/>
        <w:rPr>
          <w:rFonts w:eastAsia="Trebuchet MS" w:cstheme="minorHAnsi"/>
          <w:color w:val="000000"/>
          <w:sz w:val="21"/>
          <w:szCs w:val="21"/>
        </w:rPr>
      </w:pPr>
      <w:r w:rsidRPr="005C0680">
        <w:rPr>
          <w:rFonts w:eastAsia="Trebuchet MS" w:cstheme="minorHAnsi"/>
          <w:color w:val="000000"/>
          <w:sz w:val="21"/>
          <w:szCs w:val="21"/>
        </w:rPr>
        <w:t>Un jour de repos tombant un jour férié ne donne droit à aucune récupération ni gratification.</w:t>
      </w:r>
    </w:p>
    <w:p w14:paraId="001D472E" w14:textId="77777777" w:rsidR="004704FC" w:rsidRDefault="004704FC" w:rsidP="004704FC">
      <w:pPr>
        <w:spacing w:line="100" w:lineRule="atLeast"/>
        <w:jc w:val="both"/>
        <w:rPr>
          <w:rFonts w:eastAsia="Trebuchet MS" w:cstheme="minorHAnsi"/>
          <w:color w:val="000000"/>
          <w:sz w:val="21"/>
          <w:szCs w:val="21"/>
        </w:rPr>
      </w:pPr>
      <w:r w:rsidRPr="005C0680">
        <w:rPr>
          <w:rFonts w:eastAsia="Trebuchet MS" w:cstheme="minorHAnsi"/>
          <w:color w:val="000000"/>
          <w:sz w:val="21"/>
          <w:szCs w:val="21"/>
        </w:rPr>
        <w:t>Le travail des jours fériés peut être gratifié par une indemnité prévue par la réglementation à l’appui d’une délibération de l’organe délibérant.</w:t>
      </w:r>
    </w:p>
    <w:p w14:paraId="7E40594B" w14:textId="77777777" w:rsidR="004704FC" w:rsidRPr="005C0680" w:rsidRDefault="004704FC" w:rsidP="004704FC">
      <w:pPr>
        <w:spacing w:line="100" w:lineRule="atLeast"/>
        <w:jc w:val="both"/>
        <w:rPr>
          <w:rFonts w:eastAsia="Trebuchet MS" w:cstheme="minorHAnsi"/>
          <w:color w:val="000000"/>
          <w:sz w:val="21"/>
          <w:szCs w:val="21"/>
        </w:rPr>
      </w:pPr>
      <w:r w:rsidRPr="004B23A6">
        <w:rPr>
          <w:rFonts w:cstheme="minorHAnsi"/>
          <w:i/>
          <w:iCs/>
          <w:color w:val="4472C4" w:themeColor="accent1"/>
          <w:sz w:val="21"/>
          <w:szCs w:val="21"/>
        </w:rPr>
        <w:t>[</w:t>
      </w:r>
      <w:proofErr w:type="spellStart"/>
      <w:r>
        <w:rPr>
          <w:rFonts w:cstheme="minorHAnsi"/>
          <w:i/>
          <w:iCs/>
          <w:color w:val="4472C4" w:themeColor="accent1"/>
          <w:sz w:val="21"/>
          <w:szCs w:val="21"/>
        </w:rPr>
        <w:t>A</w:t>
      </w:r>
      <w:proofErr w:type="spellEnd"/>
      <w:r>
        <w:rPr>
          <w:rFonts w:cstheme="minorHAnsi"/>
          <w:i/>
          <w:iCs/>
          <w:color w:val="4472C4" w:themeColor="accent1"/>
          <w:sz w:val="21"/>
          <w:szCs w:val="21"/>
        </w:rPr>
        <w:t xml:space="preserve"> p</w:t>
      </w:r>
      <w:r w:rsidRPr="004B23A6">
        <w:rPr>
          <w:rFonts w:cstheme="minorHAnsi"/>
          <w:i/>
          <w:iCs/>
          <w:color w:val="4472C4" w:themeColor="accent1"/>
          <w:sz w:val="21"/>
          <w:szCs w:val="21"/>
        </w:rPr>
        <w:t>réciser</w:t>
      </w:r>
      <w:r>
        <w:rPr>
          <w:rFonts w:cstheme="minorHAnsi"/>
          <w:i/>
          <w:iCs/>
          <w:color w:val="4472C4" w:themeColor="accent1"/>
          <w:sz w:val="21"/>
          <w:szCs w:val="21"/>
        </w:rPr>
        <w:t xml:space="preserve"> le cas échéant</w:t>
      </w:r>
      <w:r w:rsidRPr="004B23A6">
        <w:rPr>
          <w:rFonts w:cstheme="minorHAnsi"/>
          <w:i/>
          <w:iCs/>
          <w:color w:val="4472C4" w:themeColor="accent1"/>
          <w:sz w:val="21"/>
          <w:szCs w:val="21"/>
        </w:rPr>
        <w:t>]</w:t>
      </w:r>
    </w:p>
    <w:p w14:paraId="05AE8B30" w14:textId="77777777" w:rsidR="004704FC" w:rsidRPr="009369B1" w:rsidRDefault="004704FC" w:rsidP="004704FC">
      <w:pPr>
        <w:pStyle w:val="Paragraphedeliste"/>
        <w:numPr>
          <w:ilvl w:val="0"/>
          <w:numId w:val="19"/>
        </w:numPr>
        <w:spacing w:line="100" w:lineRule="atLeast"/>
        <w:rPr>
          <w:rFonts w:eastAsia="Trebuchet MS" w:cstheme="minorHAnsi"/>
          <w:smallCaps/>
          <w:color w:val="000000"/>
          <w:sz w:val="21"/>
          <w:szCs w:val="21"/>
        </w:rPr>
      </w:pPr>
      <w:r w:rsidRPr="009369B1">
        <w:rPr>
          <w:rFonts w:eastAsia="Trebuchet MS" w:cstheme="minorHAnsi"/>
          <w:smallCaps/>
          <w:color w:val="000000"/>
          <w:sz w:val="21"/>
          <w:szCs w:val="21"/>
        </w:rPr>
        <w:t>Le 1er mai, fête du travail</w:t>
      </w:r>
    </w:p>
    <w:p w14:paraId="141E5262" w14:textId="45989C07" w:rsidR="004704FC" w:rsidRPr="00090FDD" w:rsidRDefault="004704FC" w:rsidP="004704FC">
      <w:pPr>
        <w:spacing w:line="100" w:lineRule="atLeast"/>
        <w:jc w:val="both"/>
        <w:rPr>
          <w:rFonts w:eastAsia="Trebuchet MS" w:cstheme="minorHAnsi"/>
          <w:color w:val="000000"/>
          <w:sz w:val="21"/>
          <w:szCs w:val="21"/>
        </w:rPr>
      </w:pPr>
      <w:r w:rsidRPr="00090FDD">
        <w:rPr>
          <w:rFonts w:eastAsia="Trebuchet MS" w:cstheme="minorHAnsi"/>
          <w:color w:val="000000"/>
          <w:sz w:val="21"/>
          <w:szCs w:val="21"/>
        </w:rPr>
        <w:t>La fête du 1</w:t>
      </w:r>
      <w:r w:rsidRPr="00090FDD">
        <w:rPr>
          <w:rFonts w:eastAsia="Trebuchet MS" w:cstheme="minorHAnsi"/>
          <w:color w:val="000000"/>
          <w:sz w:val="21"/>
          <w:szCs w:val="21"/>
          <w:vertAlign w:val="superscript"/>
        </w:rPr>
        <w:t>er</w:t>
      </w:r>
      <w:r w:rsidRPr="00090FDD">
        <w:rPr>
          <w:rFonts w:eastAsia="Trebuchet MS" w:cstheme="minorHAnsi"/>
          <w:color w:val="000000"/>
          <w:sz w:val="21"/>
          <w:szCs w:val="21"/>
        </w:rPr>
        <w:t xml:space="preserve"> mai doit être obligatoirement chômée et payée</w:t>
      </w:r>
      <w:r w:rsidR="0072595B" w:rsidRPr="00090FDD">
        <w:rPr>
          <w:rFonts w:eastAsia="Trebuchet MS" w:cstheme="minorHAnsi"/>
          <w:color w:val="000000"/>
          <w:sz w:val="21"/>
          <w:szCs w:val="21"/>
        </w:rPr>
        <w:t>.</w:t>
      </w:r>
      <w:r w:rsidRPr="00090FDD">
        <w:rPr>
          <w:rFonts w:eastAsia="Trebuchet MS" w:cstheme="minorHAnsi"/>
          <w:color w:val="000000"/>
          <w:sz w:val="21"/>
          <w:szCs w:val="21"/>
        </w:rPr>
        <w:t xml:space="preserve"> </w:t>
      </w:r>
    </w:p>
    <w:p w14:paraId="3C9F7EA9" w14:textId="326CA99D" w:rsidR="00A14F9D" w:rsidRDefault="001E19B7" w:rsidP="00363B03">
      <w:pPr>
        <w:spacing w:after="0" w:line="240" w:lineRule="auto"/>
        <w:jc w:val="both"/>
        <w:rPr>
          <w:sz w:val="21"/>
          <w:szCs w:val="21"/>
        </w:rPr>
      </w:pPr>
      <w:r>
        <w:rPr>
          <w:sz w:val="21"/>
          <w:szCs w:val="21"/>
        </w:rPr>
        <w:t>Par exception, les agents peuvent être amenés à travailler le 1</w:t>
      </w:r>
      <w:r w:rsidRPr="001E19B7">
        <w:rPr>
          <w:sz w:val="21"/>
          <w:szCs w:val="21"/>
          <w:vertAlign w:val="superscript"/>
        </w:rPr>
        <w:t>er</w:t>
      </w:r>
      <w:r>
        <w:rPr>
          <w:sz w:val="21"/>
          <w:szCs w:val="21"/>
        </w:rPr>
        <w:t xml:space="preserve"> mai lorsqu’ils relèvent de services qui ne peuvent par nature interrompre leur activité</w:t>
      </w:r>
    </w:p>
    <w:p w14:paraId="78E47AFA" w14:textId="77777777" w:rsidR="001E19B7" w:rsidRPr="00BC2E65" w:rsidRDefault="001E19B7" w:rsidP="004704FC">
      <w:pPr>
        <w:spacing w:after="0" w:line="240" w:lineRule="auto"/>
        <w:rPr>
          <w:sz w:val="21"/>
          <w:szCs w:val="21"/>
        </w:rPr>
      </w:pPr>
    </w:p>
    <w:p w14:paraId="33EF85AC" w14:textId="23227507" w:rsidR="004704FC" w:rsidRDefault="004704FC" w:rsidP="004704FC">
      <w:pPr>
        <w:pStyle w:val="Paragraphedeliste"/>
        <w:spacing w:after="0" w:line="240" w:lineRule="auto"/>
        <w:rPr>
          <w:sz w:val="21"/>
          <w:szCs w:val="21"/>
          <w:u w:val="single"/>
        </w:rPr>
      </w:pPr>
      <w:r w:rsidRPr="00C22EDA">
        <w:rPr>
          <w:sz w:val="21"/>
          <w:szCs w:val="21"/>
        </w:rPr>
        <w:t xml:space="preserve">2.5. </w:t>
      </w:r>
      <w:r w:rsidRPr="00C22EDA">
        <w:rPr>
          <w:sz w:val="21"/>
          <w:szCs w:val="21"/>
          <w:u w:val="single"/>
        </w:rPr>
        <w:t xml:space="preserve">Compte </w:t>
      </w:r>
      <w:r w:rsidR="00363B03" w:rsidRPr="00C22EDA">
        <w:rPr>
          <w:sz w:val="21"/>
          <w:szCs w:val="21"/>
          <w:u w:val="single"/>
        </w:rPr>
        <w:t>Épargne</w:t>
      </w:r>
      <w:r w:rsidRPr="00C22EDA">
        <w:rPr>
          <w:sz w:val="21"/>
          <w:szCs w:val="21"/>
          <w:u w:val="single"/>
        </w:rPr>
        <w:t xml:space="preserve"> Temps (CET)</w:t>
      </w:r>
    </w:p>
    <w:p w14:paraId="06E7DDC5" w14:textId="77777777" w:rsidR="004704FC" w:rsidRDefault="004704FC" w:rsidP="004704FC">
      <w:pPr>
        <w:spacing w:after="0" w:line="240" w:lineRule="auto"/>
        <w:rPr>
          <w:sz w:val="21"/>
          <w:szCs w:val="21"/>
        </w:rPr>
      </w:pPr>
    </w:p>
    <w:p w14:paraId="08339095" w14:textId="72DCD91F" w:rsidR="004704FC" w:rsidRDefault="004704FC" w:rsidP="004704FC">
      <w:pPr>
        <w:spacing w:after="0" w:line="240" w:lineRule="auto"/>
        <w:ind w:right="-20"/>
        <w:jc w:val="both"/>
        <w:rPr>
          <w:rFonts w:eastAsia="Calibri" w:cstheme="minorHAnsi"/>
          <w:spacing w:val="3"/>
          <w:sz w:val="21"/>
          <w:szCs w:val="21"/>
        </w:rPr>
      </w:pPr>
      <w:r w:rsidRPr="004B23A6">
        <w:rPr>
          <w:rFonts w:eastAsia="Calibri" w:cstheme="minorHAnsi"/>
          <w:spacing w:val="3"/>
          <w:sz w:val="21"/>
          <w:szCs w:val="21"/>
        </w:rPr>
        <w:t>Le compte épargne temps, ouvert à la demande de l'agent</w:t>
      </w:r>
      <w:r w:rsidR="00FC18BE">
        <w:rPr>
          <w:rFonts w:eastAsia="Calibri" w:cstheme="minorHAnsi"/>
          <w:spacing w:val="3"/>
          <w:sz w:val="21"/>
          <w:szCs w:val="21"/>
        </w:rPr>
        <w:t xml:space="preserve"> (sauf contractuels de moins d’un an, </w:t>
      </w:r>
      <w:r w:rsidR="00EA6F09">
        <w:rPr>
          <w:rFonts w:eastAsia="Calibri" w:cstheme="minorHAnsi"/>
          <w:spacing w:val="3"/>
          <w:sz w:val="21"/>
          <w:szCs w:val="21"/>
        </w:rPr>
        <w:t xml:space="preserve">contractuels de droit privé, </w:t>
      </w:r>
      <w:r w:rsidR="00FC18BE">
        <w:rPr>
          <w:rFonts w:eastAsia="Calibri" w:cstheme="minorHAnsi"/>
          <w:spacing w:val="3"/>
          <w:sz w:val="21"/>
          <w:szCs w:val="21"/>
        </w:rPr>
        <w:t>stagiaire</w:t>
      </w:r>
      <w:r w:rsidR="00EA6F09">
        <w:rPr>
          <w:rFonts w:eastAsia="Calibri" w:cstheme="minorHAnsi"/>
          <w:spacing w:val="3"/>
          <w:sz w:val="21"/>
          <w:szCs w:val="21"/>
        </w:rPr>
        <w:t>s,</w:t>
      </w:r>
      <w:r w:rsidR="00FC18BE">
        <w:rPr>
          <w:rFonts w:eastAsia="Calibri" w:cstheme="minorHAnsi"/>
          <w:spacing w:val="3"/>
          <w:sz w:val="21"/>
          <w:szCs w:val="21"/>
        </w:rPr>
        <w:t xml:space="preserve"> assistants </w:t>
      </w:r>
      <w:r w:rsidR="00EA6F09">
        <w:rPr>
          <w:rFonts w:eastAsia="Calibri" w:cstheme="minorHAnsi"/>
          <w:spacing w:val="3"/>
          <w:sz w:val="21"/>
          <w:szCs w:val="21"/>
        </w:rPr>
        <w:t xml:space="preserve">spécialisés </w:t>
      </w:r>
      <w:r w:rsidR="00FC18BE">
        <w:rPr>
          <w:rFonts w:eastAsia="Calibri" w:cstheme="minorHAnsi"/>
          <w:spacing w:val="3"/>
          <w:sz w:val="21"/>
          <w:szCs w:val="21"/>
        </w:rPr>
        <w:t>et professeurs d’enseignement artistique)</w:t>
      </w:r>
      <w:r w:rsidRPr="004B23A6">
        <w:rPr>
          <w:rFonts w:eastAsia="Calibri" w:cstheme="minorHAnsi"/>
          <w:spacing w:val="3"/>
          <w:sz w:val="21"/>
          <w:szCs w:val="21"/>
        </w:rPr>
        <w:t>, est alimenté par le report des jours de réduction du temps de travail (RTT), de congés annuels et, sur décision de l’organe délibérant, d’une partie des jours de repos compensateurs.</w:t>
      </w:r>
    </w:p>
    <w:p w14:paraId="0B7DC363" w14:textId="72BD72A5" w:rsidR="00225D33" w:rsidRDefault="00225D33" w:rsidP="004704FC">
      <w:pPr>
        <w:spacing w:after="0" w:line="240" w:lineRule="auto"/>
        <w:ind w:right="-20"/>
        <w:jc w:val="both"/>
        <w:rPr>
          <w:rFonts w:eastAsia="Calibri" w:cstheme="minorHAnsi"/>
          <w:spacing w:val="3"/>
          <w:sz w:val="21"/>
          <w:szCs w:val="21"/>
        </w:rPr>
      </w:pPr>
    </w:p>
    <w:p w14:paraId="68E4214B" w14:textId="5D3F3E38" w:rsidR="00225D33" w:rsidRPr="004B23A6" w:rsidRDefault="00225D33" w:rsidP="004704FC">
      <w:pPr>
        <w:spacing w:after="0" w:line="240" w:lineRule="auto"/>
        <w:ind w:right="-20"/>
        <w:jc w:val="both"/>
        <w:rPr>
          <w:rFonts w:eastAsia="Calibri" w:cstheme="minorHAnsi"/>
          <w:spacing w:val="3"/>
          <w:sz w:val="21"/>
          <w:szCs w:val="21"/>
        </w:rPr>
      </w:pPr>
      <w:r>
        <w:rPr>
          <w:rFonts w:eastAsia="Calibri" w:cstheme="minorHAnsi"/>
          <w:spacing w:val="3"/>
          <w:sz w:val="21"/>
          <w:szCs w:val="21"/>
        </w:rPr>
        <w:t>Les agents doivent néanmoins prendre au moins 4/5</w:t>
      </w:r>
      <w:r w:rsidRPr="00225D33">
        <w:rPr>
          <w:rFonts w:eastAsia="Calibri" w:cstheme="minorHAnsi"/>
          <w:spacing w:val="3"/>
          <w:sz w:val="21"/>
          <w:szCs w:val="21"/>
          <w:vertAlign w:val="superscript"/>
        </w:rPr>
        <w:t>ème</w:t>
      </w:r>
      <w:r>
        <w:rPr>
          <w:rFonts w:eastAsia="Calibri" w:cstheme="minorHAnsi"/>
          <w:spacing w:val="3"/>
          <w:sz w:val="21"/>
          <w:szCs w:val="21"/>
        </w:rPr>
        <w:t xml:space="preserve"> de leur droit annuel (soit 20 jours pour un TC par exemple).</w:t>
      </w:r>
    </w:p>
    <w:p w14:paraId="3D3E5894" w14:textId="77777777" w:rsidR="004704FC" w:rsidRPr="004B23A6" w:rsidRDefault="004704FC" w:rsidP="004704FC">
      <w:pPr>
        <w:spacing w:after="0" w:line="240" w:lineRule="auto"/>
        <w:ind w:right="-20"/>
        <w:jc w:val="both"/>
        <w:rPr>
          <w:rFonts w:eastAsia="Calibri" w:cstheme="minorHAnsi"/>
          <w:spacing w:val="3"/>
          <w:sz w:val="21"/>
          <w:szCs w:val="21"/>
        </w:rPr>
      </w:pPr>
    </w:p>
    <w:p w14:paraId="1BD9054D" w14:textId="2FFD4BDC" w:rsidR="004704FC" w:rsidRDefault="004704FC" w:rsidP="004704FC">
      <w:pPr>
        <w:spacing w:after="0"/>
        <w:ind w:right="-20"/>
        <w:jc w:val="both"/>
        <w:rPr>
          <w:rFonts w:cstheme="minorHAnsi"/>
          <w:color w:val="8496B0" w:themeColor="text2" w:themeTint="99"/>
          <w:sz w:val="21"/>
          <w:szCs w:val="21"/>
        </w:rPr>
      </w:pPr>
      <w:r w:rsidRPr="004B23A6">
        <w:rPr>
          <w:rFonts w:cstheme="minorHAnsi"/>
          <w:i/>
          <w:iCs/>
          <w:color w:val="4472C4" w:themeColor="accent1"/>
          <w:sz w:val="21"/>
          <w:szCs w:val="21"/>
        </w:rPr>
        <w:t>[Préciser la référence de cette délibération]</w:t>
      </w:r>
      <w:r w:rsidRPr="004B23A6">
        <w:rPr>
          <w:rFonts w:cstheme="minorHAnsi"/>
          <w:color w:val="8496B0" w:themeColor="text2" w:themeTint="99"/>
          <w:sz w:val="21"/>
          <w:szCs w:val="21"/>
        </w:rPr>
        <w:t>.</w:t>
      </w:r>
    </w:p>
    <w:p w14:paraId="23540B25" w14:textId="40537E4D" w:rsidR="00EA6F09" w:rsidRPr="004B23A6" w:rsidRDefault="00EA6F09" w:rsidP="004704FC">
      <w:pPr>
        <w:spacing w:after="0"/>
        <w:ind w:right="-20"/>
        <w:jc w:val="both"/>
        <w:rPr>
          <w:rFonts w:cstheme="minorHAnsi"/>
          <w:sz w:val="21"/>
          <w:szCs w:val="21"/>
        </w:rPr>
      </w:pPr>
      <w:r>
        <w:rPr>
          <w:rFonts w:cstheme="minorHAnsi"/>
          <w:i/>
          <w:iCs/>
          <w:color w:val="4472C4" w:themeColor="accent1"/>
          <w:sz w:val="21"/>
          <w:szCs w:val="21"/>
        </w:rPr>
        <w:t xml:space="preserve">Cf. </w:t>
      </w:r>
      <w:hyperlink r:id="rId9" w:history="1">
        <w:r w:rsidRPr="00A47390">
          <w:rPr>
            <w:rStyle w:val="Lienhypertexte"/>
            <w:rFonts w:cstheme="minorHAnsi"/>
            <w:i/>
            <w:iCs/>
            <w:sz w:val="21"/>
            <w:szCs w:val="21"/>
          </w:rPr>
          <w:t>note CDG16</w:t>
        </w:r>
      </w:hyperlink>
    </w:p>
    <w:p w14:paraId="6FAD2526" w14:textId="6A07467B" w:rsidR="004704FC" w:rsidRDefault="004704FC" w:rsidP="004704FC">
      <w:pPr>
        <w:pStyle w:val="Paragraphedeliste"/>
        <w:spacing w:after="0" w:line="240" w:lineRule="auto"/>
        <w:rPr>
          <w:sz w:val="21"/>
          <w:szCs w:val="21"/>
        </w:rPr>
      </w:pPr>
    </w:p>
    <w:p w14:paraId="3427D89E" w14:textId="77777777" w:rsidR="00671165" w:rsidRPr="00C22EDA" w:rsidRDefault="00671165" w:rsidP="004704FC">
      <w:pPr>
        <w:pStyle w:val="Paragraphedeliste"/>
        <w:spacing w:after="0" w:line="240" w:lineRule="auto"/>
        <w:rPr>
          <w:sz w:val="21"/>
          <w:szCs w:val="21"/>
        </w:rPr>
      </w:pPr>
    </w:p>
    <w:p w14:paraId="60771C43" w14:textId="77777777" w:rsidR="004704FC" w:rsidRPr="00C22EDA" w:rsidRDefault="004704FC" w:rsidP="004704FC">
      <w:pPr>
        <w:pStyle w:val="Paragraphedeliste"/>
        <w:spacing w:after="0" w:line="240" w:lineRule="auto"/>
        <w:rPr>
          <w:sz w:val="21"/>
          <w:szCs w:val="21"/>
        </w:rPr>
      </w:pPr>
      <w:r w:rsidRPr="00C22EDA">
        <w:rPr>
          <w:sz w:val="21"/>
          <w:szCs w:val="21"/>
        </w:rPr>
        <w:t xml:space="preserve">2.6. </w:t>
      </w:r>
      <w:r w:rsidRPr="00C22EDA">
        <w:rPr>
          <w:sz w:val="21"/>
          <w:szCs w:val="21"/>
          <w:u w:val="single"/>
        </w:rPr>
        <w:t>Droits syndicaux</w:t>
      </w:r>
    </w:p>
    <w:p w14:paraId="5484211D" w14:textId="77777777" w:rsidR="004704FC" w:rsidRPr="005C3048" w:rsidRDefault="004704FC" w:rsidP="004704FC">
      <w:pPr>
        <w:pStyle w:val="Paragraphedeliste"/>
        <w:spacing w:after="0" w:line="240" w:lineRule="auto"/>
        <w:ind w:left="0"/>
        <w:rPr>
          <w:rFonts w:cstheme="minorHAnsi"/>
          <w:sz w:val="21"/>
          <w:szCs w:val="21"/>
        </w:rPr>
      </w:pPr>
    </w:p>
    <w:p w14:paraId="298450C8" w14:textId="4A4DC3F0" w:rsidR="00225D33" w:rsidRDefault="004704FC" w:rsidP="004704FC">
      <w:pPr>
        <w:pStyle w:val="Paragraphedeliste"/>
        <w:spacing w:after="0" w:line="240" w:lineRule="auto"/>
        <w:ind w:left="0"/>
        <w:jc w:val="both"/>
        <w:rPr>
          <w:rFonts w:cstheme="minorHAnsi"/>
          <w:sz w:val="21"/>
          <w:szCs w:val="21"/>
        </w:rPr>
      </w:pPr>
      <w:r w:rsidRPr="005C3048">
        <w:rPr>
          <w:rFonts w:cstheme="minorHAnsi"/>
          <w:sz w:val="21"/>
          <w:szCs w:val="21"/>
        </w:rPr>
        <w:lastRenderedPageBreak/>
        <w:t xml:space="preserve">Le </w:t>
      </w:r>
      <w:r w:rsidR="00225D33">
        <w:rPr>
          <w:rFonts w:cstheme="minorHAnsi"/>
          <w:sz w:val="21"/>
          <w:szCs w:val="21"/>
        </w:rPr>
        <w:t xml:space="preserve">droit syndical s’exerce dans le cadre </w:t>
      </w:r>
      <w:r w:rsidR="0021526E">
        <w:rPr>
          <w:rFonts w:cstheme="minorHAnsi"/>
          <w:sz w:val="21"/>
          <w:szCs w:val="21"/>
        </w:rPr>
        <w:t>du code général de la fonction publique</w:t>
      </w:r>
      <w:r w:rsidR="00225D33">
        <w:rPr>
          <w:rFonts w:cstheme="minorHAnsi"/>
          <w:sz w:val="21"/>
          <w:szCs w:val="21"/>
        </w:rPr>
        <w:t xml:space="preserve">, du </w:t>
      </w:r>
      <w:hyperlink r:id="rId10" w:history="1">
        <w:r w:rsidR="00225D33">
          <w:rPr>
            <w:rStyle w:val="Lienhypertexte"/>
            <w:rFonts w:cstheme="minorHAnsi"/>
            <w:color w:val="000000" w:themeColor="text1"/>
            <w:sz w:val="21"/>
            <w:szCs w:val="21"/>
            <w:u w:val="none"/>
          </w:rPr>
          <w:t>d</w:t>
        </w:r>
        <w:r w:rsidRPr="00225D33">
          <w:rPr>
            <w:rStyle w:val="Lienhypertexte"/>
            <w:rFonts w:cstheme="minorHAnsi"/>
            <w:color w:val="000000" w:themeColor="text1"/>
            <w:sz w:val="21"/>
            <w:szCs w:val="21"/>
            <w:u w:val="none"/>
          </w:rPr>
          <w:t>écret n°85-397 du 3 avril 1985</w:t>
        </w:r>
      </w:hyperlink>
      <w:r w:rsidRPr="005C3048">
        <w:rPr>
          <w:rFonts w:cstheme="minorHAnsi"/>
          <w:sz w:val="21"/>
          <w:szCs w:val="21"/>
        </w:rPr>
        <w:t xml:space="preserve"> relatif à l'exercice du droit syndical dans la </w:t>
      </w:r>
      <w:r w:rsidR="00A172B0">
        <w:rPr>
          <w:rFonts w:cstheme="minorHAnsi"/>
          <w:sz w:val="21"/>
          <w:szCs w:val="21"/>
        </w:rPr>
        <w:t>f</w:t>
      </w:r>
      <w:r>
        <w:rPr>
          <w:rFonts w:cstheme="minorHAnsi"/>
          <w:sz w:val="21"/>
          <w:szCs w:val="21"/>
        </w:rPr>
        <w:t xml:space="preserve">onction </w:t>
      </w:r>
      <w:r w:rsidR="00A172B0">
        <w:rPr>
          <w:rFonts w:cstheme="minorHAnsi"/>
          <w:sz w:val="21"/>
          <w:szCs w:val="21"/>
        </w:rPr>
        <w:t>p</w:t>
      </w:r>
      <w:r>
        <w:rPr>
          <w:rFonts w:cstheme="minorHAnsi"/>
          <w:sz w:val="21"/>
          <w:szCs w:val="21"/>
        </w:rPr>
        <w:t xml:space="preserve">ublique </w:t>
      </w:r>
      <w:r w:rsidR="00A172B0">
        <w:rPr>
          <w:rFonts w:cstheme="minorHAnsi"/>
          <w:sz w:val="21"/>
          <w:szCs w:val="21"/>
        </w:rPr>
        <w:t>t</w:t>
      </w:r>
      <w:r>
        <w:rPr>
          <w:rFonts w:cstheme="minorHAnsi"/>
          <w:sz w:val="21"/>
          <w:szCs w:val="21"/>
        </w:rPr>
        <w:t xml:space="preserve">erritoriale </w:t>
      </w:r>
      <w:r w:rsidR="00225D33">
        <w:rPr>
          <w:rFonts w:cstheme="minorHAnsi"/>
          <w:sz w:val="21"/>
          <w:szCs w:val="21"/>
        </w:rPr>
        <w:t>et de la circulaire du 20 janvier 2016 (</w:t>
      </w:r>
      <w:r w:rsidR="00225D33" w:rsidRPr="00225D33">
        <w:rPr>
          <w:rFonts w:cstheme="minorHAnsi"/>
          <w:sz w:val="21"/>
          <w:szCs w:val="21"/>
        </w:rPr>
        <w:t>NOR : RDFB1602064C</w:t>
      </w:r>
      <w:r w:rsidR="00225D33">
        <w:rPr>
          <w:rFonts w:cstheme="minorHAnsi"/>
          <w:sz w:val="21"/>
          <w:szCs w:val="21"/>
        </w:rPr>
        <w:t>).</w:t>
      </w:r>
    </w:p>
    <w:p w14:paraId="03F2B249" w14:textId="77777777" w:rsidR="004704FC" w:rsidRDefault="004704FC" w:rsidP="004704FC">
      <w:pPr>
        <w:pStyle w:val="Paragraphedeliste"/>
        <w:spacing w:after="0" w:line="240" w:lineRule="auto"/>
        <w:ind w:left="0"/>
        <w:jc w:val="both"/>
        <w:rPr>
          <w:rFonts w:cstheme="minorHAnsi"/>
          <w:sz w:val="21"/>
          <w:szCs w:val="21"/>
        </w:rPr>
      </w:pPr>
    </w:p>
    <w:p w14:paraId="10AE4A67" w14:textId="77777777" w:rsidR="004704FC" w:rsidRPr="00041D9E" w:rsidRDefault="004704FC" w:rsidP="004704FC">
      <w:pPr>
        <w:pStyle w:val="Paragraphedeliste"/>
        <w:spacing w:after="0" w:line="240" w:lineRule="auto"/>
        <w:ind w:left="0"/>
        <w:jc w:val="both"/>
        <w:rPr>
          <w:color w:val="4472C4" w:themeColor="accent1"/>
          <w:sz w:val="21"/>
          <w:szCs w:val="21"/>
        </w:rPr>
      </w:pPr>
      <w:r w:rsidRPr="00041D9E">
        <w:rPr>
          <w:rFonts w:cstheme="minorHAnsi"/>
          <w:i/>
          <w:iCs/>
          <w:color w:val="4472C4" w:themeColor="accent1"/>
          <w:sz w:val="21"/>
          <w:szCs w:val="21"/>
        </w:rPr>
        <w:t>[</w:t>
      </w:r>
      <w:r>
        <w:rPr>
          <w:i/>
          <w:iCs/>
          <w:color w:val="4472C4" w:themeColor="accent1"/>
          <w:sz w:val="21"/>
          <w:szCs w:val="21"/>
        </w:rPr>
        <w:t>Si un protocole d’accord spécifique a été négocié par la collectivité, possibilité de le mentionner ici</w:t>
      </w:r>
      <w:r>
        <w:rPr>
          <w:rFonts w:cstheme="minorHAnsi"/>
          <w:i/>
          <w:iCs/>
          <w:color w:val="4472C4" w:themeColor="accent1"/>
          <w:sz w:val="21"/>
          <w:szCs w:val="21"/>
        </w:rPr>
        <w:t>]</w:t>
      </w:r>
      <w:r>
        <w:rPr>
          <w:i/>
          <w:iCs/>
          <w:color w:val="4472C4" w:themeColor="accent1"/>
          <w:sz w:val="21"/>
          <w:szCs w:val="21"/>
        </w:rPr>
        <w:t>.</w:t>
      </w:r>
    </w:p>
    <w:p w14:paraId="09690785" w14:textId="77777777" w:rsidR="004704FC" w:rsidRDefault="004704FC" w:rsidP="004704FC">
      <w:pPr>
        <w:pStyle w:val="Paragraphedeliste"/>
        <w:spacing w:after="0" w:line="240" w:lineRule="auto"/>
        <w:ind w:left="0"/>
        <w:jc w:val="both"/>
        <w:rPr>
          <w:rFonts w:cstheme="minorHAnsi"/>
          <w:sz w:val="21"/>
          <w:szCs w:val="21"/>
        </w:rPr>
      </w:pPr>
    </w:p>
    <w:p w14:paraId="1D523257" w14:textId="77777777" w:rsidR="004704FC" w:rsidRPr="00C22EDA" w:rsidRDefault="004704FC" w:rsidP="004704FC">
      <w:pPr>
        <w:pStyle w:val="Paragraphedeliste"/>
        <w:spacing w:after="0" w:line="240" w:lineRule="auto"/>
        <w:rPr>
          <w:sz w:val="21"/>
          <w:szCs w:val="21"/>
        </w:rPr>
      </w:pPr>
      <w:r w:rsidRPr="00C22EDA">
        <w:rPr>
          <w:sz w:val="21"/>
          <w:szCs w:val="21"/>
        </w:rPr>
        <w:t xml:space="preserve">2.7. </w:t>
      </w:r>
      <w:r w:rsidRPr="00C22EDA">
        <w:rPr>
          <w:sz w:val="21"/>
          <w:szCs w:val="21"/>
          <w:u w:val="single"/>
        </w:rPr>
        <w:t>Grève</w:t>
      </w:r>
    </w:p>
    <w:p w14:paraId="7561EFD8" w14:textId="77777777" w:rsidR="004704FC" w:rsidRDefault="004704FC" w:rsidP="004704FC">
      <w:pPr>
        <w:spacing w:after="0" w:line="240" w:lineRule="auto"/>
        <w:jc w:val="both"/>
        <w:rPr>
          <w:sz w:val="21"/>
          <w:szCs w:val="21"/>
        </w:rPr>
      </w:pPr>
    </w:p>
    <w:p w14:paraId="493B332B" w14:textId="6CDA813D" w:rsidR="004704FC" w:rsidRDefault="004704FC" w:rsidP="004704FC">
      <w:pPr>
        <w:spacing w:after="0" w:line="240" w:lineRule="auto"/>
        <w:jc w:val="both"/>
        <w:rPr>
          <w:sz w:val="21"/>
          <w:szCs w:val="21"/>
        </w:rPr>
      </w:pPr>
      <w:r w:rsidRPr="000249EA">
        <w:rPr>
          <w:sz w:val="21"/>
          <w:szCs w:val="21"/>
        </w:rPr>
        <w:t>La grève est une cessation collective et concertée du travail destinée à appuyer des revendications professionnelles. Le droit de grève est reconnu aux agents publics. L'exercice du droit de grève est soumis à un préavis</w:t>
      </w:r>
      <w:r w:rsidR="00D24C03">
        <w:rPr>
          <w:sz w:val="21"/>
          <w:szCs w:val="21"/>
        </w:rPr>
        <w:t xml:space="preserve"> (sauf collectivité de moins de 10 000 habitants)</w:t>
      </w:r>
      <w:r w:rsidRPr="000249EA">
        <w:rPr>
          <w:sz w:val="21"/>
          <w:szCs w:val="21"/>
        </w:rPr>
        <w:t>, fait l'objet de certaines limitations et entraîne des retenues sur rémunération.</w:t>
      </w:r>
    </w:p>
    <w:p w14:paraId="7F26E2A4" w14:textId="77777777" w:rsidR="004704FC" w:rsidRDefault="004704FC" w:rsidP="004704FC">
      <w:pPr>
        <w:spacing w:after="0" w:line="240" w:lineRule="auto"/>
        <w:jc w:val="both"/>
        <w:rPr>
          <w:sz w:val="21"/>
          <w:szCs w:val="21"/>
        </w:rPr>
      </w:pPr>
    </w:p>
    <w:p w14:paraId="11D1AE9C" w14:textId="6F31073E" w:rsidR="004704FC" w:rsidRDefault="004704FC" w:rsidP="004704FC">
      <w:pPr>
        <w:pStyle w:val="Paragraphedeliste"/>
        <w:spacing w:after="0" w:line="240" w:lineRule="auto"/>
        <w:ind w:left="0"/>
        <w:jc w:val="both"/>
        <w:rPr>
          <w:rFonts w:cstheme="minorHAnsi"/>
          <w:i/>
          <w:iCs/>
          <w:color w:val="4472C4" w:themeColor="accent1"/>
          <w:sz w:val="21"/>
          <w:szCs w:val="21"/>
        </w:rPr>
      </w:pPr>
      <w:r w:rsidRPr="00041D9E">
        <w:rPr>
          <w:rFonts w:cstheme="minorHAnsi"/>
          <w:i/>
          <w:iCs/>
          <w:color w:val="4472C4" w:themeColor="accent1"/>
          <w:sz w:val="21"/>
          <w:szCs w:val="21"/>
        </w:rPr>
        <w:t>[</w:t>
      </w:r>
      <w:r>
        <w:rPr>
          <w:rFonts w:cstheme="minorHAnsi"/>
          <w:i/>
          <w:iCs/>
          <w:color w:val="4472C4" w:themeColor="accent1"/>
          <w:sz w:val="21"/>
          <w:szCs w:val="21"/>
        </w:rPr>
        <w:t>L’a</w:t>
      </w:r>
      <w:r w:rsidRPr="00A47390">
        <w:rPr>
          <w:rFonts w:cstheme="minorHAnsi"/>
          <w:i/>
          <w:iCs/>
          <w:color w:val="4472C4" w:themeColor="accent1"/>
          <w:sz w:val="21"/>
          <w:szCs w:val="21"/>
        </w:rPr>
        <w:t>rticle 56 de la loi n°2019-828</w:t>
      </w:r>
      <w:r>
        <w:rPr>
          <w:rFonts w:cstheme="minorHAnsi"/>
          <w:i/>
          <w:iCs/>
          <w:color w:val="4472C4" w:themeColor="accent1"/>
          <w:sz w:val="21"/>
          <w:szCs w:val="21"/>
        </w:rPr>
        <w:t xml:space="preserve"> </w:t>
      </w:r>
      <w:r w:rsidRPr="00A47390">
        <w:rPr>
          <w:rFonts w:cstheme="minorHAnsi"/>
          <w:i/>
          <w:iCs/>
          <w:color w:val="4472C4" w:themeColor="accent1"/>
          <w:sz w:val="21"/>
          <w:szCs w:val="21"/>
        </w:rPr>
        <w:t>est venu aménager l’exercice du droit de grève dans certains services publics au travers de la signature d’un accord entre l’autorité territoriale et les organisations syndicales</w:t>
      </w:r>
      <w:r>
        <w:rPr>
          <w:rFonts w:cstheme="minorHAnsi"/>
          <w:i/>
          <w:iCs/>
          <w:color w:val="4472C4" w:themeColor="accent1"/>
          <w:sz w:val="21"/>
          <w:szCs w:val="21"/>
        </w:rPr>
        <w:t>.</w:t>
      </w:r>
      <w:r w:rsidRPr="00A47390">
        <w:t xml:space="preserve"> </w:t>
      </w:r>
      <w:r w:rsidR="00674949" w:rsidRPr="00A47390">
        <w:rPr>
          <w:rFonts w:cstheme="minorHAnsi"/>
          <w:i/>
          <w:iCs/>
          <w:color w:val="4472C4" w:themeColor="accent1"/>
          <w:sz w:val="21"/>
          <w:szCs w:val="21"/>
        </w:rPr>
        <w:t>À</w:t>
      </w:r>
      <w:r w:rsidRPr="00A47390">
        <w:rPr>
          <w:rFonts w:cstheme="minorHAnsi"/>
          <w:i/>
          <w:iCs/>
          <w:color w:val="4472C4" w:themeColor="accent1"/>
          <w:sz w:val="21"/>
          <w:szCs w:val="21"/>
        </w:rPr>
        <w:t xml:space="preserve"> défaut d’accord dans les 12 mois qui suivent le début des négociations, une délibération de l’assemblée intervient et détermine les services, les fonctions et le nombre d’agents indispensables.</w:t>
      </w:r>
      <w:r>
        <w:rPr>
          <w:rFonts w:cstheme="minorHAnsi"/>
          <w:i/>
          <w:iCs/>
          <w:color w:val="4472C4" w:themeColor="accent1"/>
          <w:sz w:val="21"/>
          <w:szCs w:val="21"/>
        </w:rPr>
        <w:t xml:space="preserve"> Cf. </w:t>
      </w:r>
      <w:hyperlink r:id="rId11" w:history="1">
        <w:r w:rsidRPr="00A47390">
          <w:rPr>
            <w:rStyle w:val="Lienhypertexte"/>
            <w:rFonts w:cstheme="minorHAnsi"/>
            <w:i/>
            <w:iCs/>
            <w:sz w:val="21"/>
            <w:szCs w:val="21"/>
          </w:rPr>
          <w:t>note CDG16</w:t>
        </w:r>
      </w:hyperlink>
    </w:p>
    <w:p w14:paraId="3424420E" w14:textId="77777777" w:rsidR="004704FC" w:rsidRPr="00041D9E" w:rsidRDefault="004704FC" w:rsidP="004704FC">
      <w:pPr>
        <w:pStyle w:val="Paragraphedeliste"/>
        <w:spacing w:after="0" w:line="240" w:lineRule="auto"/>
        <w:ind w:left="0"/>
        <w:jc w:val="both"/>
        <w:rPr>
          <w:color w:val="4472C4" w:themeColor="accent1"/>
          <w:sz w:val="21"/>
          <w:szCs w:val="21"/>
        </w:rPr>
      </w:pPr>
      <w:r>
        <w:rPr>
          <w:rFonts w:cstheme="minorHAnsi"/>
          <w:i/>
          <w:iCs/>
          <w:color w:val="4472C4" w:themeColor="accent1"/>
          <w:sz w:val="21"/>
          <w:szCs w:val="21"/>
        </w:rPr>
        <w:t>Si cet accord ou délibération existent dans la collectivité, possibilité de les mentionner ici]</w:t>
      </w:r>
      <w:r>
        <w:rPr>
          <w:i/>
          <w:iCs/>
          <w:color w:val="4472C4" w:themeColor="accent1"/>
          <w:sz w:val="21"/>
          <w:szCs w:val="21"/>
        </w:rPr>
        <w:t>.</w:t>
      </w:r>
    </w:p>
    <w:p w14:paraId="6E06F371" w14:textId="77777777" w:rsidR="004704FC" w:rsidRPr="00C964AD" w:rsidRDefault="004704FC" w:rsidP="004704FC">
      <w:pPr>
        <w:spacing w:after="0" w:line="240" w:lineRule="auto"/>
        <w:rPr>
          <w:sz w:val="21"/>
          <w:szCs w:val="21"/>
        </w:rPr>
      </w:pPr>
    </w:p>
    <w:p w14:paraId="1BB62685" w14:textId="77777777" w:rsidR="004704FC" w:rsidRPr="00C22EDA" w:rsidRDefault="004704FC" w:rsidP="004704FC">
      <w:pPr>
        <w:pStyle w:val="Paragraphedeliste"/>
        <w:numPr>
          <w:ilvl w:val="0"/>
          <w:numId w:val="3"/>
        </w:numPr>
        <w:spacing w:after="0" w:line="240" w:lineRule="auto"/>
        <w:rPr>
          <w:b/>
          <w:bCs/>
          <w:sz w:val="21"/>
          <w:szCs w:val="21"/>
          <w:u w:val="single"/>
        </w:rPr>
      </w:pPr>
      <w:r w:rsidRPr="00C22EDA">
        <w:rPr>
          <w:b/>
          <w:bCs/>
          <w:sz w:val="21"/>
          <w:szCs w:val="21"/>
          <w:u w:val="single"/>
        </w:rPr>
        <w:t>Le télétravail</w:t>
      </w:r>
    </w:p>
    <w:p w14:paraId="35F08885" w14:textId="77777777" w:rsidR="004704FC" w:rsidRDefault="004704FC" w:rsidP="004704FC">
      <w:pPr>
        <w:spacing w:after="0" w:line="240" w:lineRule="auto"/>
        <w:rPr>
          <w:sz w:val="21"/>
          <w:szCs w:val="21"/>
          <w:u w:val="single"/>
        </w:rPr>
      </w:pPr>
    </w:p>
    <w:p w14:paraId="67B225BD" w14:textId="77777777" w:rsidR="004704FC" w:rsidRPr="00041D9E" w:rsidRDefault="004704FC" w:rsidP="004704FC">
      <w:pPr>
        <w:pStyle w:val="Paragraphedeliste"/>
        <w:spacing w:after="0" w:line="240" w:lineRule="auto"/>
        <w:ind w:left="0"/>
        <w:jc w:val="both"/>
        <w:rPr>
          <w:color w:val="4472C4" w:themeColor="accent1"/>
          <w:sz w:val="21"/>
          <w:szCs w:val="21"/>
        </w:rPr>
      </w:pPr>
      <w:r w:rsidRPr="00041D9E">
        <w:rPr>
          <w:rFonts w:cstheme="minorHAnsi"/>
          <w:i/>
          <w:iCs/>
          <w:color w:val="4472C4" w:themeColor="accent1"/>
          <w:sz w:val="21"/>
          <w:szCs w:val="21"/>
        </w:rPr>
        <w:t>[</w:t>
      </w:r>
      <w:r>
        <w:rPr>
          <w:rFonts w:cstheme="minorHAnsi"/>
          <w:i/>
          <w:iCs/>
          <w:color w:val="4472C4" w:themeColor="accent1"/>
          <w:sz w:val="21"/>
          <w:szCs w:val="21"/>
        </w:rPr>
        <w:t>Paragraphe à supprimer s’il n’a pas été institué dans la collectivité]</w:t>
      </w:r>
      <w:r>
        <w:rPr>
          <w:i/>
          <w:iCs/>
          <w:color w:val="4472C4" w:themeColor="accent1"/>
          <w:sz w:val="21"/>
          <w:szCs w:val="21"/>
        </w:rPr>
        <w:t>.</w:t>
      </w:r>
    </w:p>
    <w:p w14:paraId="385EB22E" w14:textId="77777777" w:rsidR="004704FC" w:rsidRDefault="004704FC" w:rsidP="004704FC">
      <w:pPr>
        <w:spacing w:after="0" w:line="240" w:lineRule="auto"/>
        <w:rPr>
          <w:sz w:val="21"/>
          <w:szCs w:val="21"/>
          <w:u w:val="single"/>
        </w:rPr>
      </w:pPr>
    </w:p>
    <w:p w14:paraId="23E6657B" w14:textId="4BC6A395" w:rsidR="004704FC" w:rsidRDefault="004704FC" w:rsidP="004704FC">
      <w:pPr>
        <w:spacing w:after="0" w:line="240" w:lineRule="auto"/>
        <w:jc w:val="both"/>
        <w:rPr>
          <w:sz w:val="21"/>
          <w:szCs w:val="21"/>
        </w:rPr>
      </w:pPr>
      <w:r w:rsidRPr="00DB0894">
        <w:rPr>
          <w:sz w:val="21"/>
          <w:szCs w:val="21"/>
        </w:rPr>
        <w:t xml:space="preserve">Le </w:t>
      </w:r>
      <w:r>
        <w:rPr>
          <w:sz w:val="21"/>
          <w:szCs w:val="21"/>
        </w:rPr>
        <w:t xml:space="preserve">télétravail </w:t>
      </w:r>
      <w:r w:rsidR="007A4FBC">
        <w:rPr>
          <w:sz w:val="21"/>
          <w:szCs w:val="21"/>
        </w:rPr>
        <w:t>désigne tout</w:t>
      </w:r>
      <w:r w:rsidR="00865145">
        <w:rPr>
          <w:sz w:val="21"/>
          <w:szCs w:val="21"/>
        </w:rPr>
        <w:t>e</w:t>
      </w:r>
      <w:r w:rsidR="007A4FBC">
        <w:rPr>
          <w:sz w:val="21"/>
          <w:szCs w:val="21"/>
        </w:rPr>
        <w:t xml:space="preserve"> forme d’organisation du travail dans laquelle les fonctions qui auraient pu être exercées par un agent dans les locaux de son employeur sont réalisées hors de ses locaux de façon régulière et volontaire en utilisant les technologies de l’information et de la communication.</w:t>
      </w:r>
    </w:p>
    <w:p w14:paraId="58CFE032" w14:textId="7AFF158B" w:rsidR="004704FC" w:rsidRDefault="00D17A71" w:rsidP="004704FC">
      <w:pPr>
        <w:spacing w:after="0" w:line="240" w:lineRule="auto"/>
        <w:jc w:val="both"/>
        <w:rPr>
          <w:i/>
          <w:iCs/>
          <w:color w:val="4472C4" w:themeColor="accent1"/>
          <w:sz w:val="21"/>
          <w:szCs w:val="21"/>
        </w:rPr>
      </w:pPr>
      <w:r>
        <w:rPr>
          <w:sz w:val="21"/>
          <w:szCs w:val="21"/>
        </w:rPr>
        <w:t>Les modalités de mise en œuvre sont définies</w:t>
      </w:r>
      <w:r w:rsidR="004704FC">
        <w:rPr>
          <w:sz w:val="21"/>
          <w:szCs w:val="21"/>
        </w:rPr>
        <w:t xml:space="preserve"> par délibération </w:t>
      </w:r>
      <w:r w:rsidR="004704FC" w:rsidRPr="00041D9E">
        <w:rPr>
          <w:rFonts w:cstheme="minorHAnsi"/>
          <w:i/>
          <w:iCs/>
          <w:color w:val="4472C4" w:themeColor="accent1"/>
          <w:sz w:val="21"/>
          <w:szCs w:val="21"/>
        </w:rPr>
        <w:t>[</w:t>
      </w:r>
      <w:r w:rsidR="004704FC">
        <w:rPr>
          <w:rFonts w:cstheme="minorHAnsi"/>
          <w:i/>
          <w:iCs/>
          <w:color w:val="4472C4" w:themeColor="accent1"/>
          <w:sz w:val="21"/>
          <w:szCs w:val="21"/>
        </w:rPr>
        <w:t>indiquer les références]</w:t>
      </w:r>
      <w:r w:rsidR="004704FC">
        <w:rPr>
          <w:i/>
          <w:iCs/>
          <w:color w:val="4472C4" w:themeColor="accent1"/>
          <w:sz w:val="21"/>
          <w:szCs w:val="21"/>
        </w:rPr>
        <w:t>.</w:t>
      </w:r>
    </w:p>
    <w:p w14:paraId="39D8C710" w14:textId="77777777" w:rsidR="004704FC" w:rsidRDefault="004704FC" w:rsidP="004704FC">
      <w:pPr>
        <w:spacing w:after="0" w:line="240" w:lineRule="auto"/>
        <w:jc w:val="both"/>
        <w:rPr>
          <w:i/>
          <w:iCs/>
          <w:color w:val="4472C4" w:themeColor="accent1"/>
          <w:sz w:val="21"/>
          <w:szCs w:val="21"/>
        </w:rPr>
      </w:pPr>
    </w:p>
    <w:p w14:paraId="4C59960A" w14:textId="64469536" w:rsidR="004704FC" w:rsidRDefault="004704FC" w:rsidP="004704FC">
      <w:pPr>
        <w:pStyle w:val="Paragraphedeliste"/>
        <w:spacing w:after="0" w:line="240" w:lineRule="auto"/>
        <w:ind w:left="0"/>
        <w:jc w:val="both"/>
        <w:rPr>
          <w:i/>
          <w:iCs/>
          <w:color w:val="4472C4" w:themeColor="accent1"/>
          <w:sz w:val="21"/>
          <w:szCs w:val="21"/>
        </w:rPr>
      </w:pPr>
      <w:r w:rsidRPr="00041D9E">
        <w:rPr>
          <w:rFonts w:cstheme="minorHAnsi"/>
          <w:i/>
          <w:iCs/>
          <w:color w:val="4472C4" w:themeColor="accent1"/>
          <w:sz w:val="21"/>
          <w:szCs w:val="21"/>
        </w:rPr>
        <w:t>[</w:t>
      </w:r>
      <w:r>
        <w:rPr>
          <w:rFonts w:cstheme="minorHAnsi"/>
          <w:i/>
          <w:iCs/>
          <w:color w:val="4472C4" w:themeColor="accent1"/>
          <w:sz w:val="21"/>
          <w:szCs w:val="21"/>
        </w:rPr>
        <w:t>Préciser, le cas échéant si une charte, un règlement ou un guide ont par exemple été élabor</w:t>
      </w:r>
      <w:r w:rsidR="001B783B">
        <w:rPr>
          <w:rFonts w:cstheme="minorHAnsi"/>
          <w:i/>
          <w:iCs/>
          <w:color w:val="4472C4" w:themeColor="accent1"/>
          <w:sz w:val="21"/>
          <w:szCs w:val="21"/>
        </w:rPr>
        <w:t>és</w:t>
      </w:r>
      <w:r>
        <w:rPr>
          <w:rFonts w:cstheme="minorHAnsi"/>
          <w:i/>
          <w:iCs/>
          <w:color w:val="4472C4" w:themeColor="accent1"/>
          <w:sz w:val="21"/>
          <w:szCs w:val="21"/>
        </w:rPr>
        <w:t xml:space="preserve"> dans ce cadre]</w:t>
      </w:r>
      <w:r>
        <w:rPr>
          <w:i/>
          <w:iCs/>
          <w:color w:val="4472C4" w:themeColor="accent1"/>
          <w:sz w:val="21"/>
          <w:szCs w:val="21"/>
        </w:rPr>
        <w:t>.</w:t>
      </w:r>
    </w:p>
    <w:p w14:paraId="12E79461" w14:textId="6E5FF42A" w:rsidR="004704FC" w:rsidRPr="00674949" w:rsidRDefault="00674949" w:rsidP="004704FC">
      <w:pPr>
        <w:pStyle w:val="Paragraphedeliste"/>
        <w:spacing w:after="0" w:line="240" w:lineRule="auto"/>
        <w:ind w:left="0"/>
        <w:jc w:val="center"/>
        <w:rPr>
          <w:rStyle w:val="Lienhypertexte"/>
          <w:sz w:val="21"/>
          <w:szCs w:val="21"/>
        </w:rPr>
      </w:pPr>
      <w:r>
        <w:rPr>
          <w:sz w:val="21"/>
          <w:szCs w:val="21"/>
        </w:rPr>
        <w:fldChar w:fldCharType="begin"/>
      </w:r>
      <w:r>
        <w:rPr>
          <w:sz w:val="21"/>
          <w:szCs w:val="21"/>
        </w:rPr>
        <w:instrText>HYPERLINK "https://www.cdg16.fr/le-temps-de-travail/le-teletravail/"</w:instrText>
      </w:r>
      <w:r>
        <w:rPr>
          <w:sz w:val="21"/>
          <w:szCs w:val="21"/>
        </w:rPr>
      </w:r>
      <w:r>
        <w:rPr>
          <w:sz w:val="21"/>
          <w:szCs w:val="21"/>
        </w:rPr>
        <w:fldChar w:fldCharType="separate"/>
      </w:r>
      <w:r w:rsidR="004704FC" w:rsidRPr="00674949">
        <w:rPr>
          <w:rStyle w:val="Lienhypertexte"/>
          <w:sz w:val="21"/>
          <w:szCs w:val="21"/>
        </w:rPr>
        <w:t>Cf. note CDG</w:t>
      </w:r>
    </w:p>
    <w:p w14:paraId="593407AE" w14:textId="2DD5C8BD" w:rsidR="004704FC" w:rsidRPr="00C22EDA" w:rsidRDefault="00674949" w:rsidP="004704FC">
      <w:pPr>
        <w:spacing w:after="0" w:line="240" w:lineRule="auto"/>
        <w:rPr>
          <w:b/>
          <w:bCs/>
          <w:sz w:val="21"/>
          <w:szCs w:val="21"/>
          <w:u w:val="single"/>
        </w:rPr>
      </w:pPr>
      <w:r>
        <w:rPr>
          <w:sz w:val="21"/>
          <w:szCs w:val="21"/>
        </w:rPr>
        <w:fldChar w:fldCharType="end"/>
      </w:r>
    </w:p>
    <w:p w14:paraId="3C179220" w14:textId="77777777" w:rsidR="004704FC" w:rsidRPr="00C22EDA" w:rsidRDefault="004704FC" w:rsidP="004704FC">
      <w:pPr>
        <w:pStyle w:val="Paragraphedeliste"/>
        <w:numPr>
          <w:ilvl w:val="0"/>
          <w:numId w:val="3"/>
        </w:numPr>
        <w:spacing w:after="0" w:line="240" w:lineRule="auto"/>
        <w:rPr>
          <w:b/>
          <w:bCs/>
          <w:sz w:val="21"/>
          <w:szCs w:val="21"/>
        </w:rPr>
      </w:pPr>
      <w:r w:rsidRPr="00C22EDA">
        <w:rPr>
          <w:b/>
          <w:bCs/>
          <w:sz w:val="21"/>
          <w:szCs w:val="21"/>
          <w:u w:val="single"/>
        </w:rPr>
        <w:t>L’usage des locaux, matériels et véhicules</w:t>
      </w:r>
    </w:p>
    <w:p w14:paraId="6F4DAF63" w14:textId="77777777" w:rsidR="004704FC" w:rsidRPr="00C22EDA" w:rsidRDefault="004704FC" w:rsidP="004704FC">
      <w:pPr>
        <w:pStyle w:val="Paragraphedeliste"/>
        <w:spacing w:after="0" w:line="240" w:lineRule="auto"/>
        <w:rPr>
          <w:b/>
          <w:bCs/>
          <w:sz w:val="21"/>
          <w:szCs w:val="21"/>
          <w:u w:val="single"/>
        </w:rPr>
      </w:pPr>
    </w:p>
    <w:p w14:paraId="124E5A09" w14:textId="77777777" w:rsidR="004704FC" w:rsidRPr="00C22EDA" w:rsidRDefault="004704FC" w:rsidP="004704FC">
      <w:pPr>
        <w:pStyle w:val="Paragraphedeliste"/>
        <w:spacing w:after="0" w:line="240" w:lineRule="auto"/>
        <w:rPr>
          <w:b/>
          <w:bCs/>
          <w:sz w:val="21"/>
          <w:szCs w:val="21"/>
        </w:rPr>
      </w:pPr>
      <w:r w:rsidRPr="00C22EDA">
        <w:rPr>
          <w:sz w:val="21"/>
          <w:szCs w:val="21"/>
        </w:rPr>
        <w:t xml:space="preserve">4.1. </w:t>
      </w:r>
      <w:r w:rsidRPr="00C22EDA">
        <w:rPr>
          <w:sz w:val="21"/>
          <w:szCs w:val="21"/>
          <w:u w:val="single"/>
        </w:rPr>
        <w:t>Locaux</w:t>
      </w:r>
    </w:p>
    <w:p w14:paraId="62E0C27D" w14:textId="77777777" w:rsidR="004704FC" w:rsidRDefault="004704FC" w:rsidP="004704FC">
      <w:pPr>
        <w:spacing w:after="0" w:line="240" w:lineRule="auto"/>
        <w:rPr>
          <w:sz w:val="21"/>
          <w:szCs w:val="21"/>
          <w:u w:val="single"/>
        </w:rPr>
      </w:pPr>
    </w:p>
    <w:p w14:paraId="63923097" w14:textId="4811A144" w:rsidR="004704FC" w:rsidRDefault="004704FC" w:rsidP="004704FC">
      <w:pPr>
        <w:spacing w:after="0" w:line="240" w:lineRule="auto"/>
        <w:jc w:val="both"/>
        <w:rPr>
          <w:sz w:val="21"/>
          <w:szCs w:val="21"/>
        </w:rPr>
      </w:pPr>
      <w:r>
        <w:rPr>
          <w:sz w:val="21"/>
          <w:szCs w:val="21"/>
        </w:rPr>
        <w:t>Les agents n’ont accès aux locaux de la collectivité que pour l’exécution de leurs missions, durant leurs horaires de travail.</w:t>
      </w:r>
    </w:p>
    <w:p w14:paraId="7A5F025E" w14:textId="77777777" w:rsidR="004704FC" w:rsidRDefault="004704FC" w:rsidP="004704FC">
      <w:pPr>
        <w:spacing w:after="0" w:line="240" w:lineRule="auto"/>
        <w:jc w:val="both"/>
        <w:rPr>
          <w:sz w:val="21"/>
          <w:szCs w:val="21"/>
        </w:rPr>
      </w:pPr>
    </w:p>
    <w:p w14:paraId="29EAD778" w14:textId="12C80099" w:rsidR="004704FC" w:rsidRDefault="004704FC" w:rsidP="004704FC">
      <w:pPr>
        <w:pStyle w:val="Paragraphedeliste"/>
        <w:spacing w:after="0" w:line="240" w:lineRule="auto"/>
        <w:ind w:left="0"/>
        <w:jc w:val="both"/>
        <w:rPr>
          <w:i/>
          <w:iCs/>
          <w:color w:val="4472C4" w:themeColor="accent1"/>
          <w:sz w:val="21"/>
          <w:szCs w:val="21"/>
        </w:rPr>
      </w:pPr>
      <w:r w:rsidRPr="00041D9E">
        <w:rPr>
          <w:rFonts w:cstheme="minorHAnsi"/>
          <w:i/>
          <w:iCs/>
          <w:color w:val="4472C4" w:themeColor="accent1"/>
          <w:sz w:val="21"/>
          <w:szCs w:val="21"/>
        </w:rPr>
        <w:t>[</w:t>
      </w:r>
      <w:r>
        <w:rPr>
          <w:rFonts w:cstheme="minorHAnsi"/>
          <w:i/>
          <w:iCs/>
          <w:color w:val="4472C4" w:themeColor="accent1"/>
          <w:sz w:val="21"/>
          <w:szCs w:val="21"/>
        </w:rPr>
        <w:t>Préciser, le cas échéant les modalités propres au service / à la collectivité</w:t>
      </w:r>
      <w:r w:rsidR="00E64436">
        <w:rPr>
          <w:rFonts w:cstheme="minorHAnsi"/>
          <w:i/>
          <w:iCs/>
          <w:color w:val="4472C4" w:themeColor="accent1"/>
          <w:sz w:val="21"/>
          <w:szCs w:val="21"/>
        </w:rPr>
        <w:t xml:space="preserve"> </w:t>
      </w:r>
      <w:r>
        <w:rPr>
          <w:rFonts w:cstheme="minorHAnsi"/>
          <w:i/>
          <w:iCs/>
          <w:color w:val="4472C4" w:themeColor="accent1"/>
          <w:sz w:val="21"/>
          <w:szCs w:val="21"/>
        </w:rPr>
        <w:t>: locaux spécifiques, gestion des clés, badges, alarmes, local du personnel, de restauration, propreté…]</w:t>
      </w:r>
      <w:r>
        <w:rPr>
          <w:i/>
          <w:iCs/>
          <w:color w:val="4472C4" w:themeColor="accent1"/>
          <w:sz w:val="21"/>
          <w:szCs w:val="21"/>
        </w:rPr>
        <w:t>.</w:t>
      </w:r>
    </w:p>
    <w:p w14:paraId="3158F23B" w14:textId="77777777" w:rsidR="004704FC" w:rsidRPr="007D2863" w:rsidRDefault="004704FC" w:rsidP="004704FC">
      <w:pPr>
        <w:spacing w:after="0" w:line="240" w:lineRule="auto"/>
        <w:rPr>
          <w:sz w:val="21"/>
          <w:szCs w:val="21"/>
        </w:rPr>
      </w:pPr>
    </w:p>
    <w:p w14:paraId="3C51A0E5" w14:textId="77777777" w:rsidR="004704FC" w:rsidRDefault="004704FC" w:rsidP="004704FC">
      <w:pPr>
        <w:spacing w:after="0" w:line="240" w:lineRule="auto"/>
        <w:ind w:firstLine="708"/>
        <w:rPr>
          <w:sz w:val="21"/>
          <w:szCs w:val="21"/>
          <w:u w:val="single"/>
        </w:rPr>
      </w:pPr>
      <w:r w:rsidRPr="00C22EDA">
        <w:rPr>
          <w:sz w:val="21"/>
          <w:szCs w:val="21"/>
        </w:rPr>
        <w:t xml:space="preserve">4.2. </w:t>
      </w:r>
      <w:r w:rsidRPr="00C22EDA">
        <w:rPr>
          <w:sz w:val="21"/>
          <w:szCs w:val="21"/>
          <w:u w:val="single"/>
        </w:rPr>
        <w:t>Véhicules</w:t>
      </w:r>
    </w:p>
    <w:p w14:paraId="22963467" w14:textId="77777777" w:rsidR="004704FC" w:rsidRDefault="004704FC" w:rsidP="004704FC">
      <w:pPr>
        <w:spacing w:after="0" w:line="240" w:lineRule="auto"/>
        <w:rPr>
          <w:sz w:val="21"/>
          <w:szCs w:val="21"/>
          <w:u w:val="single"/>
        </w:rPr>
      </w:pPr>
    </w:p>
    <w:p w14:paraId="77652AA2" w14:textId="670CC02F" w:rsidR="004704FC" w:rsidRDefault="004704FC" w:rsidP="004704FC">
      <w:pPr>
        <w:spacing w:after="0" w:line="240" w:lineRule="auto"/>
        <w:jc w:val="both"/>
        <w:rPr>
          <w:sz w:val="21"/>
          <w:szCs w:val="21"/>
        </w:rPr>
      </w:pPr>
      <w:r>
        <w:rPr>
          <w:sz w:val="21"/>
          <w:szCs w:val="21"/>
        </w:rPr>
        <w:t xml:space="preserve">Seuls sont admis à utiliser les véhicules ou engins mis à disposition par la collectivité, </w:t>
      </w:r>
      <w:r w:rsidR="008128CE">
        <w:rPr>
          <w:sz w:val="21"/>
          <w:szCs w:val="21"/>
        </w:rPr>
        <w:t xml:space="preserve">dans le respect du code de la route, </w:t>
      </w:r>
      <w:r>
        <w:rPr>
          <w:sz w:val="21"/>
          <w:szCs w:val="21"/>
        </w:rPr>
        <w:t>les agents en possession d’un ordre de mission (ponctuel ou permanent) et d’un permis de condui</w:t>
      </w:r>
      <w:r w:rsidR="00EF217D">
        <w:rPr>
          <w:sz w:val="21"/>
          <w:szCs w:val="21"/>
        </w:rPr>
        <w:t>r</w:t>
      </w:r>
      <w:r>
        <w:rPr>
          <w:sz w:val="21"/>
          <w:szCs w:val="21"/>
        </w:rPr>
        <w:t>e</w:t>
      </w:r>
      <w:r w:rsidR="008128CE">
        <w:rPr>
          <w:sz w:val="21"/>
          <w:szCs w:val="21"/>
        </w:rPr>
        <w:t xml:space="preserve"> correspondant à la catégorie du véhicule ou de l’engin.</w:t>
      </w:r>
    </w:p>
    <w:p w14:paraId="52935B67" w14:textId="77777777" w:rsidR="006A49F3" w:rsidRDefault="006A49F3" w:rsidP="004704FC">
      <w:pPr>
        <w:spacing w:after="0" w:line="240" w:lineRule="auto"/>
        <w:jc w:val="both"/>
        <w:rPr>
          <w:sz w:val="21"/>
          <w:szCs w:val="21"/>
        </w:rPr>
      </w:pPr>
    </w:p>
    <w:p w14:paraId="7F21732C" w14:textId="7A2665D1" w:rsidR="004704FC" w:rsidRDefault="004704FC" w:rsidP="004704FC">
      <w:pPr>
        <w:spacing w:after="0" w:line="240" w:lineRule="auto"/>
        <w:jc w:val="both"/>
        <w:rPr>
          <w:sz w:val="21"/>
          <w:szCs w:val="21"/>
        </w:rPr>
      </w:pPr>
      <w:r>
        <w:rPr>
          <w:sz w:val="21"/>
          <w:szCs w:val="21"/>
        </w:rPr>
        <w:t xml:space="preserve">Tout agent qui fait l’objet d’un retrait ou d’une suspension du permis de conduire, en informe son responsable hiérarchique. </w:t>
      </w:r>
    </w:p>
    <w:p w14:paraId="2E1CF63E" w14:textId="0BE666B2" w:rsidR="006A49F3" w:rsidRDefault="006A49F3" w:rsidP="004704FC">
      <w:pPr>
        <w:spacing w:after="0" w:line="240" w:lineRule="auto"/>
        <w:jc w:val="both"/>
        <w:rPr>
          <w:sz w:val="21"/>
          <w:szCs w:val="21"/>
        </w:rPr>
      </w:pPr>
      <w:r>
        <w:rPr>
          <w:sz w:val="21"/>
          <w:szCs w:val="21"/>
        </w:rPr>
        <w:t>Tout accident, même mineur, devra être porté à la connaissance du supérieur hiérarchique, dans les meilleurs délais.</w:t>
      </w:r>
    </w:p>
    <w:p w14:paraId="414C5599" w14:textId="77777777" w:rsidR="004704FC" w:rsidRPr="0028435E" w:rsidRDefault="004704FC" w:rsidP="004704FC">
      <w:pPr>
        <w:spacing w:after="0" w:line="240" w:lineRule="auto"/>
        <w:jc w:val="both"/>
        <w:rPr>
          <w:sz w:val="21"/>
          <w:szCs w:val="21"/>
        </w:rPr>
      </w:pPr>
    </w:p>
    <w:p w14:paraId="287C96BD" w14:textId="26B9461E" w:rsidR="004704FC" w:rsidRDefault="004704FC" w:rsidP="004704FC">
      <w:pPr>
        <w:pStyle w:val="Paragraphedeliste"/>
        <w:spacing w:after="0" w:line="240" w:lineRule="auto"/>
        <w:ind w:left="0"/>
        <w:jc w:val="both"/>
        <w:rPr>
          <w:i/>
          <w:iCs/>
          <w:color w:val="4472C4" w:themeColor="accent1"/>
          <w:sz w:val="21"/>
          <w:szCs w:val="21"/>
        </w:rPr>
      </w:pPr>
      <w:r w:rsidRPr="00041D9E">
        <w:rPr>
          <w:rFonts w:cstheme="minorHAnsi"/>
          <w:i/>
          <w:iCs/>
          <w:color w:val="4472C4" w:themeColor="accent1"/>
          <w:sz w:val="21"/>
          <w:szCs w:val="21"/>
        </w:rPr>
        <w:t>[</w:t>
      </w:r>
      <w:r>
        <w:rPr>
          <w:rFonts w:cstheme="minorHAnsi"/>
          <w:i/>
          <w:iCs/>
          <w:color w:val="4472C4" w:themeColor="accent1"/>
          <w:sz w:val="21"/>
          <w:szCs w:val="21"/>
        </w:rPr>
        <w:t>Préciser, le cas échéant les modalités propres au service / à la collectivité</w:t>
      </w:r>
      <w:r w:rsidR="00E64436">
        <w:rPr>
          <w:rFonts w:cstheme="minorHAnsi"/>
          <w:i/>
          <w:iCs/>
          <w:color w:val="4472C4" w:themeColor="accent1"/>
          <w:sz w:val="21"/>
          <w:szCs w:val="21"/>
        </w:rPr>
        <w:t xml:space="preserve"> </w:t>
      </w:r>
      <w:r>
        <w:rPr>
          <w:rFonts w:cstheme="minorHAnsi"/>
          <w:i/>
          <w:iCs/>
          <w:color w:val="4472C4" w:themeColor="accent1"/>
          <w:sz w:val="21"/>
          <w:szCs w:val="21"/>
        </w:rPr>
        <w:t>: carnet de bord, vérification des niveaux, nettoyage, réservation</w:t>
      </w:r>
      <w:r w:rsidR="00EA6F09">
        <w:rPr>
          <w:rFonts w:cstheme="minorHAnsi"/>
          <w:i/>
          <w:iCs/>
          <w:color w:val="4472C4" w:themeColor="accent1"/>
          <w:sz w:val="21"/>
          <w:szCs w:val="21"/>
        </w:rPr>
        <w:t>, vérification périodique des permis de conduire</w:t>
      </w:r>
      <w:r>
        <w:rPr>
          <w:rFonts w:cstheme="minorHAnsi"/>
          <w:i/>
          <w:iCs/>
          <w:color w:val="4472C4" w:themeColor="accent1"/>
          <w:sz w:val="21"/>
          <w:szCs w:val="21"/>
        </w:rPr>
        <w:t>…]</w:t>
      </w:r>
      <w:r>
        <w:rPr>
          <w:i/>
          <w:iCs/>
          <w:color w:val="4472C4" w:themeColor="accent1"/>
          <w:sz w:val="21"/>
          <w:szCs w:val="21"/>
        </w:rPr>
        <w:t>.</w:t>
      </w:r>
    </w:p>
    <w:p w14:paraId="4EAFA76D" w14:textId="77777777" w:rsidR="004704FC" w:rsidRDefault="004704FC" w:rsidP="004704FC">
      <w:pPr>
        <w:pStyle w:val="Paragraphedeliste"/>
        <w:spacing w:after="0" w:line="240" w:lineRule="auto"/>
        <w:ind w:left="0"/>
        <w:jc w:val="both"/>
        <w:rPr>
          <w:i/>
          <w:iCs/>
          <w:color w:val="4472C4" w:themeColor="accent1"/>
          <w:sz w:val="21"/>
          <w:szCs w:val="21"/>
        </w:rPr>
      </w:pPr>
    </w:p>
    <w:p w14:paraId="3876C308" w14:textId="77777777" w:rsidR="00D223D0" w:rsidRDefault="004704FC" w:rsidP="004704FC">
      <w:pPr>
        <w:pStyle w:val="Paragraphedeliste"/>
        <w:spacing w:after="0" w:line="240" w:lineRule="auto"/>
        <w:ind w:left="0"/>
        <w:jc w:val="both"/>
        <w:rPr>
          <w:sz w:val="21"/>
          <w:szCs w:val="21"/>
        </w:rPr>
      </w:pPr>
      <w:r>
        <w:rPr>
          <w:sz w:val="21"/>
          <w:szCs w:val="21"/>
        </w:rPr>
        <w:t>L’agent peut être autorisé à utiliser son véhicule personnel en cas d’absence ou d’indisponibilité de véhicule de service.</w:t>
      </w:r>
      <w:r w:rsidR="00D223D0">
        <w:rPr>
          <w:sz w:val="21"/>
          <w:szCs w:val="21"/>
        </w:rPr>
        <w:t xml:space="preserve"> L’agent veillera à vérifier les conditions d’assurance de son véhicule personnel.</w:t>
      </w:r>
    </w:p>
    <w:p w14:paraId="43B6E779" w14:textId="3F24ECE3" w:rsidR="004704FC" w:rsidRDefault="004704FC" w:rsidP="004704FC">
      <w:pPr>
        <w:pStyle w:val="Paragraphedeliste"/>
        <w:spacing w:after="0" w:line="240" w:lineRule="auto"/>
        <w:ind w:left="0"/>
        <w:jc w:val="both"/>
        <w:rPr>
          <w:sz w:val="21"/>
          <w:szCs w:val="21"/>
        </w:rPr>
      </w:pPr>
      <w:r>
        <w:rPr>
          <w:sz w:val="21"/>
          <w:szCs w:val="21"/>
        </w:rPr>
        <w:t>Dans ce cas, il est remboursé des frais occasionnés.</w:t>
      </w:r>
    </w:p>
    <w:p w14:paraId="5ADAF5DB" w14:textId="2FE67B78" w:rsidR="004704FC" w:rsidRDefault="004704FC" w:rsidP="004704FC">
      <w:pPr>
        <w:pStyle w:val="Paragraphedeliste"/>
        <w:spacing w:after="0" w:line="240" w:lineRule="auto"/>
        <w:ind w:left="0"/>
        <w:jc w:val="both"/>
        <w:rPr>
          <w:sz w:val="21"/>
          <w:szCs w:val="21"/>
        </w:rPr>
      </w:pPr>
      <w:r>
        <w:rPr>
          <w:sz w:val="21"/>
          <w:szCs w:val="21"/>
        </w:rPr>
        <w:t>Voir C-5 : Les déplacements et missions.</w:t>
      </w:r>
    </w:p>
    <w:p w14:paraId="381B84BC" w14:textId="77777777" w:rsidR="00D24C03" w:rsidRDefault="00D24C03" w:rsidP="004704FC">
      <w:pPr>
        <w:pStyle w:val="Paragraphedeliste"/>
        <w:spacing w:after="0" w:line="240" w:lineRule="auto"/>
        <w:ind w:left="0"/>
        <w:jc w:val="both"/>
        <w:rPr>
          <w:i/>
          <w:iCs/>
          <w:color w:val="4472C4" w:themeColor="accent1"/>
          <w:sz w:val="21"/>
          <w:szCs w:val="21"/>
        </w:rPr>
      </w:pPr>
    </w:p>
    <w:p w14:paraId="0B958313" w14:textId="77777777" w:rsidR="004704FC" w:rsidRDefault="004704FC" w:rsidP="004704FC">
      <w:pPr>
        <w:spacing w:after="0" w:line="240" w:lineRule="auto"/>
        <w:ind w:firstLine="708"/>
        <w:rPr>
          <w:sz w:val="21"/>
          <w:szCs w:val="21"/>
          <w:u w:val="single"/>
        </w:rPr>
      </w:pPr>
      <w:r w:rsidRPr="005004AF">
        <w:rPr>
          <w:sz w:val="21"/>
          <w:szCs w:val="21"/>
        </w:rPr>
        <w:t xml:space="preserve">4.3. </w:t>
      </w:r>
      <w:r>
        <w:rPr>
          <w:sz w:val="21"/>
          <w:szCs w:val="21"/>
          <w:u w:val="single"/>
        </w:rPr>
        <w:t>Matériels</w:t>
      </w:r>
    </w:p>
    <w:p w14:paraId="01D21658" w14:textId="77777777" w:rsidR="004704FC" w:rsidRDefault="004704FC" w:rsidP="004704FC">
      <w:pPr>
        <w:spacing w:after="0" w:line="240" w:lineRule="auto"/>
        <w:rPr>
          <w:sz w:val="21"/>
          <w:szCs w:val="21"/>
          <w:u w:val="single"/>
        </w:rPr>
      </w:pPr>
    </w:p>
    <w:p w14:paraId="73AFE869" w14:textId="77777777" w:rsidR="004704FC" w:rsidRDefault="004704FC" w:rsidP="004704FC">
      <w:pPr>
        <w:spacing w:after="0" w:line="240" w:lineRule="auto"/>
        <w:jc w:val="both"/>
        <w:rPr>
          <w:sz w:val="21"/>
          <w:szCs w:val="21"/>
        </w:rPr>
      </w:pPr>
      <w:r w:rsidRPr="006A63B5">
        <w:rPr>
          <w:sz w:val="21"/>
          <w:szCs w:val="21"/>
        </w:rPr>
        <w:t>Chaque agent</w:t>
      </w:r>
      <w:r>
        <w:rPr>
          <w:sz w:val="21"/>
          <w:szCs w:val="21"/>
        </w:rPr>
        <w:t xml:space="preserve"> est tenu de conserver en bon état le matériel qui lui est confié en vue de l’exécution de son travail. Il ne doit pas l’utiliser à d’autres fins et notamment personnelles.</w:t>
      </w:r>
    </w:p>
    <w:p w14:paraId="3E73F810" w14:textId="77777777" w:rsidR="004704FC" w:rsidRDefault="004704FC" w:rsidP="004704FC">
      <w:pPr>
        <w:spacing w:after="0" w:line="240" w:lineRule="auto"/>
        <w:jc w:val="both"/>
        <w:rPr>
          <w:sz w:val="21"/>
          <w:szCs w:val="21"/>
        </w:rPr>
      </w:pPr>
      <w:r>
        <w:rPr>
          <w:sz w:val="21"/>
          <w:szCs w:val="21"/>
        </w:rPr>
        <w:t>Il devra être formé pour l’utilisation de ces matériels et se conformer aux consignes d’utilisation.</w:t>
      </w:r>
    </w:p>
    <w:p w14:paraId="02004838" w14:textId="77777777" w:rsidR="004704FC" w:rsidRDefault="004704FC" w:rsidP="004704FC">
      <w:pPr>
        <w:spacing w:after="0" w:line="240" w:lineRule="auto"/>
        <w:jc w:val="both"/>
        <w:rPr>
          <w:sz w:val="21"/>
          <w:szCs w:val="21"/>
        </w:rPr>
      </w:pPr>
      <w:r>
        <w:rPr>
          <w:sz w:val="21"/>
          <w:szCs w:val="21"/>
        </w:rPr>
        <w:t>Les agents sont tenus d’informer leur responsable hiérarchique des défaillances ou anomalies constatées au cours de l’utilisation et de la vérification du matériel.</w:t>
      </w:r>
    </w:p>
    <w:p w14:paraId="5FDF4DFB" w14:textId="77777777" w:rsidR="004704FC" w:rsidRDefault="004704FC" w:rsidP="004704FC">
      <w:pPr>
        <w:spacing w:after="0" w:line="240" w:lineRule="auto"/>
        <w:jc w:val="both"/>
        <w:rPr>
          <w:sz w:val="21"/>
          <w:szCs w:val="21"/>
        </w:rPr>
      </w:pPr>
    </w:p>
    <w:p w14:paraId="14BF7486" w14:textId="77777777" w:rsidR="004704FC" w:rsidRDefault="004704FC" w:rsidP="004704FC">
      <w:pPr>
        <w:spacing w:after="0" w:line="240" w:lineRule="auto"/>
        <w:jc w:val="both"/>
        <w:rPr>
          <w:sz w:val="21"/>
          <w:szCs w:val="21"/>
        </w:rPr>
      </w:pPr>
      <w:r>
        <w:rPr>
          <w:sz w:val="21"/>
          <w:szCs w:val="21"/>
        </w:rPr>
        <w:t>Il est formellement interdit :</w:t>
      </w:r>
    </w:p>
    <w:p w14:paraId="0FE5F719" w14:textId="10D79993" w:rsidR="004704FC" w:rsidRDefault="004704FC" w:rsidP="004704FC">
      <w:pPr>
        <w:pStyle w:val="Paragraphedeliste"/>
        <w:numPr>
          <w:ilvl w:val="0"/>
          <w:numId w:val="17"/>
        </w:numPr>
        <w:spacing w:after="0" w:line="240" w:lineRule="auto"/>
        <w:jc w:val="both"/>
        <w:rPr>
          <w:sz w:val="21"/>
          <w:szCs w:val="21"/>
        </w:rPr>
      </w:pPr>
      <w:r>
        <w:rPr>
          <w:sz w:val="21"/>
          <w:szCs w:val="21"/>
        </w:rPr>
        <w:t>D’utiliser des machines, engins, véhicules, appareils de protection, dispositifs de sécurité dont l’agent n’a pas la charge, ou dans un but détourn</w:t>
      </w:r>
      <w:r w:rsidR="001B783B">
        <w:rPr>
          <w:sz w:val="21"/>
          <w:szCs w:val="21"/>
        </w:rPr>
        <w:t>é</w:t>
      </w:r>
      <w:r>
        <w:rPr>
          <w:sz w:val="21"/>
          <w:szCs w:val="21"/>
        </w:rPr>
        <w:t xml:space="preserve"> de leur usage normal.</w:t>
      </w:r>
    </w:p>
    <w:p w14:paraId="04453953" w14:textId="77777777" w:rsidR="004704FC" w:rsidRPr="006A63B5" w:rsidRDefault="004704FC" w:rsidP="004704FC">
      <w:pPr>
        <w:pStyle w:val="Paragraphedeliste"/>
        <w:numPr>
          <w:ilvl w:val="0"/>
          <w:numId w:val="17"/>
        </w:numPr>
        <w:spacing w:after="0" w:line="240" w:lineRule="auto"/>
        <w:jc w:val="both"/>
        <w:rPr>
          <w:sz w:val="21"/>
          <w:szCs w:val="21"/>
        </w:rPr>
      </w:pPr>
      <w:r>
        <w:rPr>
          <w:sz w:val="21"/>
          <w:szCs w:val="21"/>
        </w:rPr>
        <w:t>D’apporter des modifications ou même de faire directement des réparations, sans l’avis des services compétents en raison des dangers qui peuvent résulter de travaux incontrôlés des installations, appareils, machines ou matériels, ainsi que tout équipement de protection des dispositifs de sécurité des installations et des matériels.</w:t>
      </w:r>
    </w:p>
    <w:p w14:paraId="6EB4E450" w14:textId="77777777" w:rsidR="004704FC" w:rsidRPr="00C22EDA" w:rsidRDefault="004704FC" w:rsidP="004704FC">
      <w:pPr>
        <w:spacing w:after="0" w:line="240" w:lineRule="auto"/>
        <w:rPr>
          <w:b/>
          <w:bCs/>
          <w:sz w:val="21"/>
          <w:szCs w:val="21"/>
          <w:u w:val="single"/>
        </w:rPr>
      </w:pPr>
    </w:p>
    <w:p w14:paraId="2CA7D5FD" w14:textId="5E88701E" w:rsidR="004704FC" w:rsidRPr="00C22EDA" w:rsidRDefault="004704FC" w:rsidP="004704FC">
      <w:pPr>
        <w:pStyle w:val="Paragraphedeliste"/>
        <w:numPr>
          <w:ilvl w:val="0"/>
          <w:numId w:val="3"/>
        </w:numPr>
        <w:spacing w:after="0" w:line="240" w:lineRule="auto"/>
        <w:rPr>
          <w:b/>
          <w:bCs/>
          <w:sz w:val="21"/>
          <w:szCs w:val="21"/>
        </w:rPr>
      </w:pPr>
      <w:r w:rsidRPr="00C22EDA">
        <w:rPr>
          <w:b/>
          <w:bCs/>
          <w:sz w:val="21"/>
          <w:szCs w:val="21"/>
          <w:u w:val="single"/>
        </w:rPr>
        <w:t xml:space="preserve">L’usage des </w:t>
      </w:r>
      <w:r>
        <w:rPr>
          <w:b/>
          <w:bCs/>
          <w:sz w:val="21"/>
          <w:szCs w:val="21"/>
          <w:u w:val="single"/>
        </w:rPr>
        <w:t>moyens informatique</w:t>
      </w:r>
      <w:r w:rsidR="009415D2">
        <w:rPr>
          <w:b/>
          <w:bCs/>
          <w:sz w:val="21"/>
          <w:szCs w:val="21"/>
          <w:u w:val="single"/>
        </w:rPr>
        <w:t>s</w:t>
      </w:r>
    </w:p>
    <w:p w14:paraId="3DC90761" w14:textId="77777777" w:rsidR="004704FC" w:rsidRDefault="004704FC" w:rsidP="004704FC">
      <w:pPr>
        <w:spacing w:after="0" w:line="240" w:lineRule="auto"/>
        <w:rPr>
          <w:i/>
          <w:iCs/>
          <w:sz w:val="21"/>
          <w:szCs w:val="21"/>
          <w:u w:val="single"/>
        </w:rPr>
      </w:pPr>
    </w:p>
    <w:p w14:paraId="3346C4AE" w14:textId="1AA84BDE" w:rsidR="0012692E" w:rsidRDefault="0012692E" w:rsidP="0012692E">
      <w:pPr>
        <w:pStyle w:val="Paragraphedeliste"/>
        <w:spacing w:after="0" w:line="240" w:lineRule="auto"/>
        <w:ind w:left="0"/>
        <w:jc w:val="both"/>
        <w:rPr>
          <w:i/>
          <w:iCs/>
          <w:color w:val="4472C4" w:themeColor="accent1"/>
          <w:sz w:val="21"/>
          <w:szCs w:val="21"/>
        </w:rPr>
      </w:pPr>
      <w:r w:rsidRPr="00041D9E">
        <w:rPr>
          <w:rFonts w:cstheme="minorHAnsi"/>
          <w:i/>
          <w:iCs/>
          <w:color w:val="4472C4" w:themeColor="accent1"/>
          <w:sz w:val="21"/>
          <w:szCs w:val="21"/>
        </w:rPr>
        <w:t>[</w:t>
      </w:r>
      <w:r>
        <w:rPr>
          <w:rFonts w:cstheme="minorHAnsi"/>
          <w:i/>
          <w:iCs/>
          <w:color w:val="4472C4" w:themeColor="accent1"/>
          <w:sz w:val="21"/>
          <w:szCs w:val="21"/>
        </w:rPr>
        <w:t>Détail des règles applicables ou envoi vers un règlement ou une charte informatique existante].</w:t>
      </w:r>
    </w:p>
    <w:p w14:paraId="510AC6CD" w14:textId="77777777" w:rsidR="004704FC" w:rsidRDefault="004704FC" w:rsidP="004704FC">
      <w:pPr>
        <w:spacing w:after="0" w:line="240" w:lineRule="auto"/>
      </w:pPr>
    </w:p>
    <w:p w14:paraId="25798782" w14:textId="77777777" w:rsidR="004704FC" w:rsidRDefault="004704FC" w:rsidP="004704FC">
      <w:pPr>
        <w:spacing w:after="0" w:line="240" w:lineRule="auto"/>
      </w:pPr>
    </w:p>
    <w:p w14:paraId="42504252" w14:textId="77777777" w:rsidR="004704FC" w:rsidRDefault="004704FC" w:rsidP="004704FC">
      <w:pPr>
        <w:pStyle w:val="Paragraphedeliste"/>
        <w:numPr>
          <w:ilvl w:val="0"/>
          <w:numId w:val="5"/>
        </w:numPr>
        <w:spacing w:after="0" w:line="240" w:lineRule="auto"/>
        <w:rPr>
          <w:b/>
          <w:bCs/>
          <w:sz w:val="24"/>
          <w:szCs w:val="24"/>
          <w:u w:val="single"/>
        </w:rPr>
      </w:pPr>
      <w:r w:rsidRPr="00C22EDA">
        <w:rPr>
          <w:b/>
          <w:bCs/>
          <w:sz w:val="24"/>
          <w:szCs w:val="24"/>
          <w:u w:val="single"/>
        </w:rPr>
        <w:t>Les conditions de travail</w:t>
      </w:r>
    </w:p>
    <w:p w14:paraId="1C0D1131" w14:textId="77777777" w:rsidR="004704FC" w:rsidRDefault="004704FC" w:rsidP="004704FC">
      <w:pPr>
        <w:spacing w:after="0" w:line="240" w:lineRule="auto"/>
        <w:rPr>
          <w:b/>
          <w:bCs/>
          <w:sz w:val="24"/>
          <w:szCs w:val="24"/>
          <w:u w:val="single"/>
        </w:rPr>
      </w:pPr>
    </w:p>
    <w:p w14:paraId="778B81E5" w14:textId="73F9F62A" w:rsidR="00EF217D" w:rsidRPr="00992516" w:rsidRDefault="00EF217D" w:rsidP="00EF217D">
      <w:pPr>
        <w:pStyle w:val="Paragraphedeliste"/>
        <w:numPr>
          <w:ilvl w:val="0"/>
          <w:numId w:val="23"/>
        </w:numPr>
        <w:suppressAutoHyphens/>
        <w:autoSpaceDN w:val="0"/>
        <w:spacing w:after="0" w:line="240" w:lineRule="auto"/>
        <w:contextualSpacing w:val="0"/>
        <w:jc w:val="both"/>
        <w:textAlignment w:val="baseline"/>
        <w:rPr>
          <w:b/>
          <w:bCs/>
          <w:sz w:val="21"/>
          <w:szCs w:val="21"/>
          <w:u w:val="single"/>
        </w:rPr>
      </w:pPr>
      <w:r w:rsidRPr="00992516">
        <w:rPr>
          <w:b/>
          <w:bCs/>
          <w:sz w:val="21"/>
          <w:szCs w:val="21"/>
          <w:u w:val="single"/>
        </w:rPr>
        <w:t xml:space="preserve">Dispositions générales en matière de santé et de sécurité au travail </w:t>
      </w:r>
    </w:p>
    <w:p w14:paraId="3E031465" w14:textId="77777777" w:rsidR="00EF217D" w:rsidRDefault="00EF217D" w:rsidP="00EF217D">
      <w:pPr>
        <w:pStyle w:val="Corpsdetexte"/>
        <w:rPr>
          <w:rFonts w:ascii="Calibri" w:eastAsia="Calibri" w:hAnsi="Calibri" w:cs="Times New Roman"/>
          <w:iCs w:val="0"/>
          <w:kern w:val="3"/>
          <w:szCs w:val="22"/>
          <w:lang w:eastAsia="en-US"/>
        </w:rPr>
      </w:pPr>
    </w:p>
    <w:p w14:paraId="094A5537" w14:textId="4283E0AF" w:rsidR="00EF217D" w:rsidRPr="00CF748F" w:rsidRDefault="00EF217D" w:rsidP="00EF217D">
      <w:pPr>
        <w:spacing w:after="0" w:line="240" w:lineRule="auto"/>
        <w:jc w:val="both"/>
        <w:rPr>
          <w:sz w:val="21"/>
          <w:szCs w:val="21"/>
        </w:rPr>
      </w:pPr>
      <w:r w:rsidRPr="00992516">
        <w:rPr>
          <w:sz w:val="21"/>
          <w:szCs w:val="21"/>
        </w:rPr>
        <w:t xml:space="preserve">Chaque agent doit veiller à sa sécurité personnelle et, par son comportement, préserver celle de ses collègues. Il doit également respecter et faire respecter, en fonction de ses responsabilités hiérarchiques, les consignes générales et particulières de sécurité en vigueur sur les lieux de travail, pour l'application des </w:t>
      </w:r>
      <w:r w:rsidRPr="00CF748F">
        <w:rPr>
          <w:sz w:val="21"/>
          <w:szCs w:val="21"/>
        </w:rPr>
        <w:t xml:space="preserve">prescriptions prévues par la réglementation relative à l'hygiène et à la sécurité. </w:t>
      </w:r>
    </w:p>
    <w:p w14:paraId="03B3E531" w14:textId="77777777" w:rsidR="00EF217D" w:rsidRPr="00CF748F" w:rsidRDefault="00EF217D" w:rsidP="00EF217D">
      <w:pPr>
        <w:spacing w:after="0" w:line="240" w:lineRule="auto"/>
        <w:jc w:val="both"/>
        <w:rPr>
          <w:sz w:val="21"/>
          <w:szCs w:val="21"/>
        </w:rPr>
      </w:pPr>
    </w:p>
    <w:p w14:paraId="276C43D9" w14:textId="6862FC66" w:rsidR="00EF217D" w:rsidRPr="00CF748F" w:rsidRDefault="00EF217D" w:rsidP="00EF217D">
      <w:pPr>
        <w:spacing w:after="0" w:line="240" w:lineRule="auto"/>
        <w:jc w:val="both"/>
        <w:rPr>
          <w:sz w:val="21"/>
          <w:szCs w:val="21"/>
        </w:rPr>
      </w:pPr>
      <w:r w:rsidRPr="00CF748F">
        <w:rPr>
          <w:sz w:val="21"/>
          <w:szCs w:val="21"/>
        </w:rPr>
        <w:t xml:space="preserve">Le supérieur hiérarchique peut retirer un agent de son poste de travail s’il estime qu’il n’est pas apte à l’occuper en toute sécurité. </w:t>
      </w:r>
    </w:p>
    <w:p w14:paraId="7F739466" w14:textId="77777777" w:rsidR="00EF217D" w:rsidRPr="00CF748F" w:rsidRDefault="00EF217D" w:rsidP="00EF217D">
      <w:pPr>
        <w:spacing w:after="0" w:line="240" w:lineRule="auto"/>
        <w:jc w:val="both"/>
        <w:rPr>
          <w:sz w:val="21"/>
          <w:szCs w:val="21"/>
        </w:rPr>
      </w:pPr>
    </w:p>
    <w:p w14:paraId="10111295" w14:textId="77777777" w:rsidR="00EF217D" w:rsidRPr="00CF748F" w:rsidRDefault="00EF217D" w:rsidP="00EF217D">
      <w:pPr>
        <w:spacing w:after="0" w:line="240" w:lineRule="auto"/>
        <w:jc w:val="both"/>
        <w:rPr>
          <w:sz w:val="21"/>
          <w:szCs w:val="21"/>
        </w:rPr>
      </w:pPr>
      <w:r w:rsidRPr="00CF748F">
        <w:rPr>
          <w:sz w:val="21"/>
          <w:szCs w:val="21"/>
        </w:rPr>
        <w:t>Tout agent ayant constaté une défaillance ou une anomalie dans les installations, le fonctionnement du matériel et dans les systèmes de protection est tenu d’en informer son responsable hiérarchique ou un agent de prévention.</w:t>
      </w:r>
    </w:p>
    <w:p w14:paraId="26528C85" w14:textId="77777777" w:rsidR="004704FC" w:rsidRPr="00CF748F" w:rsidRDefault="004704FC" w:rsidP="004704FC">
      <w:pPr>
        <w:spacing w:after="0" w:line="240" w:lineRule="auto"/>
        <w:ind w:right="-20"/>
        <w:jc w:val="both"/>
        <w:rPr>
          <w:rFonts w:ascii="Calibri" w:eastAsia="Calibri" w:hAnsi="Calibri" w:cs="Calibri"/>
          <w:spacing w:val="3"/>
          <w:sz w:val="21"/>
          <w:szCs w:val="21"/>
        </w:rPr>
      </w:pPr>
    </w:p>
    <w:p w14:paraId="47E5849C" w14:textId="3879B44A" w:rsidR="004704FC" w:rsidRPr="00EF217D" w:rsidRDefault="004704FC" w:rsidP="00EF217D">
      <w:pPr>
        <w:pStyle w:val="Paragraphedeliste"/>
        <w:numPr>
          <w:ilvl w:val="0"/>
          <w:numId w:val="23"/>
        </w:numPr>
        <w:spacing w:after="0" w:line="240" w:lineRule="auto"/>
        <w:rPr>
          <w:b/>
          <w:bCs/>
          <w:sz w:val="21"/>
          <w:szCs w:val="21"/>
          <w:u w:val="single"/>
        </w:rPr>
      </w:pPr>
      <w:r w:rsidRPr="00EF217D">
        <w:rPr>
          <w:b/>
          <w:bCs/>
          <w:sz w:val="21"/>
          <w:szCs w:val="21"/>
          <w:u w:val="single"/>
        </w:rPr>
        <w:t xml:space="preserve">Désignation </w:t>
      </w:r>
      <w:r w:rsidR="00EF217D" w:rsidRPr="00992516">
        <w:rPr>
          <w:b/>
          <w:bCs/>
          <w:u w:val="single"/>
        </w:rPr>
        <w:t>d’un Agent Chargé de la Fonction d’Inspection (ACFI / CISST) et de l’assistant / du conseiller de prévention</w:t>
      </w:r>
    </w:p>
    <w:p w14:paraId="4B1D3AA6" w14:textId="47BC218A" w:rsidR="004704FC" w:rsidRDefault="004704FC" w:rsidP="004704FC">
      <w:pPr>
        <w:spacing w:after="0" w:line="240" w:lineRule="auto"/>
        <w:rPr>
          <w:b/>
          <w:bCs/>
          <w:sz w:val="21"/>
          <w:szCs w:val="21"/>
          <w:u w:val="single"/>
        </w:rPr>
      </w:pPr>
    </w:p>
    <w:p w14:paraId="175F95C2" w14:textId="22FED6A0" w:rsidR="0072595B" w:rsidRPr="0072595B" w:rsidRDefault="0072595B" w:rsidP="004704FC">
      <w:pPr>
        <w:spacing w:after="0" w:line="240" w:lineRule="auto"/>
        <w:rPr>
          <w:sz w:val="21"/>
          <w:szCs w:val="21"/>
        </w:rPr>
      </w:pPr>
      <w:r w:rsidRPr="0072595B">
        <w:rPr>
          <w:sz w:val="21"/>
          <w:szCs w:val="21"/>
        </w:rPr>
        <w:t>Tout</w:t>
      </w:r>
      <w:r w:rsidR="00EF217D">
        <w:rPr>
          <w:sz w:val="21"/>
          <w:szCs w:val="21"/>
        </w:rPr>
        <w:t>e</w:t>
      </w:r>
      <w:r w:rsidRPr="0072595B">
        <w:rPr>
          <w:sz w:val="21"/>
          <w:szCs w:val="21"/>
        </w:rPr>
        <w:t xml:space="preserve"> collectivité, quelle que soit sa taille, doit désigner un agent chargé</w:t>
      </w:r>
      <w:r>
        <w:rPr>
          <w:sz w:val="21"/>
          <w:szCs w:val="21"/>
        </w:rPr>
        <w:t xml:space="preserve"> d’assurer la fonction d’inspection dans le domaine de la santé et de la sécurité (CISST) dont le rôle</w:t>
      </w:r>
      <w:r w:rsidR="00477B7E">
        <w:rPr>
          <w:sz w:val="21"/>
          <w:szCs w:val="21"/>
        </w:rPr>
        <w:t xml:space="preserve"> est de contrôler les conditions d’application des règles définies en matière de santé et de sécurité au travail dans la fonction publique territoriale.</w:t>
      </w:r>
    </w:p>
    <w:p w14:paraId="456370E3" w14:textId="77777777" w:rsidR="0072595B" w:rsidRDefault="0072595B" w:rsidP="004704FC">
      <w:pPr>
        <w:spacing w:after="0" w:line="240" w:lineRule="auto"/>
        <w:rPr>
          <w:b/>
          <w:bCs/>
          <w:sz w:val="21"/>
          <w:szCs w:val="21"/>
          <w:u w:val="single"/>
        </w:rPr>
      </w:pPr>
    </w:p>
    <w:p w14:paraId="3B5FD450" w14:textId="77777777" w:rsidR="004704FC" w:rsidRPr="00241EAB" w:rsidRDefault="004704FC" w:rsidP="004704FC">
      <w:pPr>
        <w:spacing w:after="0" w:line="240" w:lineRule="auto"/>
        <w:jc w:val="both"/>
        <w:rPr>
          <w:sz w:val="21"/>
          <w:szCs w:val="21"/>
        </w:rPr>
      </w:pPr>
      <w:r w:rsidRPr="00241EAB">
        <w:rPr>
          <w:sz w:val="21"/>
          <w:szCs w:val="21"/>
        </w:rPr>
        <w:t>La mission de l'assistant de prévention est d'a</w:t>
      </w:r>
      <w:r>
        <w:rPr>
          <w:sz w:val="21"/>
          <w:szCs w:val="21"/>
        </w:rPr>
        <w:t>ider</w:t>
      </w:r>
      <w:r w:rsidRPr="00241EAB">
        <w:rPr>
          <w:sz w:val="21"/>
          <w:szCs w:val="21"/>
        </w:rPr>
        <w:t xml:space="preserve"> et de conseiller l'autorité territoriale auprès de laquelle il est placé, dans la mise en œuvre des règles d'hygiène et de sécurité au travail.</w:t>
      </w:r>
    </w:p>
    <w:p w14:paraId="6660CB04" w14:textId="77777777" w:rsidR="004704FC" w:rsidRPr="00241EAB" w:rsidRDefault="004704FC" w:rsidP="004704FC">
      <w:pPr>
        <w:spacing w:after="0" w:line="240" w:lineRule="auto"/>
        <w:jc w:val="both"/>
        <w:rPr>
          <w:sz w:val="21"/>
          <w:szCs w:val="21"/>
        </w:rPr>
      </w:pPr>
      <w:r w:rsidRPr="00241EAB">
        <w:rPr>
          <w:sz w:val="21"/>
          <w:szCs w:val="21"/>
        </w:rPr>
        <w:t>Il est l’interlocuteur privilégié de l’ensemble des agents de la collectivité.</w:t>
      </w:r>
    </w:p>
    <w:p w14:paraId="2A593D02" w14:textId="1814475F" w:rsidR="004704FC" w:rsidRPr="00E212EC" w:rsidRDefault="004704FC" w:rsidP="004704FC">
      <w:pPr>
        <w:spacing w:after="0" w:line="240" w:lineRule="auto"/>
        <w:jc w:val="both"/>
        <w:rPr>
          <w:i/>
          <w:color w:val="4472C4" w:themeColor="accent1"/>
          <w:sz w:val="21"/>
          <w:szCs w:val="21"/>
        </w:rPr>
      </w:pPr>
      <w:r w:rsidRPr="00E212EC">
        <w:rPr>
          <w:rFonts w:cstheme="minorHAnsi"/>
          <w:i/>
          <w:iCs/>
          <w:color w:val="4472C4" w:themeColor="accent1"/>
          <w:sz w:val="21"/>
          <w:szCs w:val="21"/>
        </w:rPr>
        <w:lastRenderedPageBreak/>
        <w:t>[</w:t>
      </w:r>
      <w:r w:rsidRPr="00E212EC">
        <w:rPr>
          <w:i/>
          <w:color w:val="4472C4" w:themeColor="accent1"/>
          <w:sz w:val="21"/>
          <w:szCs w:val="21"/>
        </w:rPr>
        <w:t>Le Conseiller en prévention assure la mission de coordination des assistants de prévention.</w:t>
      </w:r>
    </w:p>
    <w:p w14:paraId="3C86466D" w14:textId="77777777" w:rsidR="004704FC" w:rsidRPr="00E212EC" w:rsidRDefault="004704FC" w:rsidP="004704FC">
      <w:pPr>
        <w:spacing w:after="0" w:line="240" w:lineRule="auto"/>
        <w:jc w:val="both"/>
        <w:rPr>
          <w:rFonts w:cstheme="minorHAnsi"/>
          <w:i/>
          <w:iCs/>
          <w:color w:val="4472C4" w:themeColor="accent1"/>
          <w:sz w:val="21"/>
          <w:szCs w:val="21"/>
        </w:rPr>
      </w:pPr>
      <w:r w:rsidRPr="00E212EC">
        <w:rPr>
          <w:i/>
          <w:color w:val="4472C4" w:themeColor="accent1"/>
          <w:sz w:val="21"/>
          <w:szCs w:val="21"/>
        </w:rPr>
        <w:t>Préciser les modalités applicables dans la collectivité</w:t>
      </w:r>
      <w:r w:rsidRPr="00E212EC">
        <w:rPr>
          <w:rFonts w:cstheme="minorHAnsi"/>
          <w:i/>
          <w:iCs/>
          <w:color w:val="4472C4" w:themeColor="accent1"/>
          <w:sz w:val="21"/>
          <w:szCs w:val="21"/>
        </w:rPr>
        <w:t>.</w:t>
      </w:r>
    </w:p>
    <w:p w14:paraId="06488F21" w14:textId="3DD47FA1" w:rsidR="004704FC" w:rsidRDefault="00477B7E" w:rsidP="004704FC">
      <w:pPr>
        <w:spacing w:after="0" w:line="240" w:lineRule="auto"/>
        <w:jc w:val="both"/>
        <w:rPr>
          <w:i/>
          <w:iCs/>
          <w:color w:val="4472C4" w:themeColor="accent1"/>
          <w:sz w:val="21"/>
          <w:szCs w:val="21"/>
        </w:rPr>
      </w:pPr>
      <w:r>
        <w:rPr>
          <w:i/>
          <w:iCs/>
          <w:color w:val="4472C4" w:themeColor="accent1"/>
          <w:sz w:val="21"/>
          <w:szCs w:val="21"/>
        </w:rPr>
        <w:t xml:space="preserve">Désignation de </w:t>
      </w:r>
      <w:r w:rsidRPr="009E7F1D">
        <w:rPr>
          <w:i/>
          <w:iCs/>
          <w:color w:val="0070C0"/>
          <w:sz w:val="21"/>
          <w:szCs w:val="21"/>
        </w:rPr>
        <w:t>l’</w:t>
      </w:r>
      <w:r w:rsidR="00EF217D" w:rsidRPr="009E7F1D">
        <w:rPr>
          <w:i/>
          <w:iCs/>
          <w:color w:val="0070C0"/>
          <w:sz w:val="21"/>
          <w:szCs w:val="21"/>
        </w:rPr>
        <w:t>ACFI/</w:t>
      </w:r>
      <w:r w:rsidRPr="009E7F1D">
        <w:rPr>
          <w:i/>
          <w:iCs/>
          <w:color w:val="0070C0"/>
          <w:sz w:val="21"/>
          <w:szCs w:val="21"/>
        </w:rPr>
        <w:t xml:space="preserve">CISST </w:t>
      </w:r>
      <w:r>
        <w:rPr>
          <w:i/>
          <w:iCs/>
          <w:color w:val="4472C4" w:themeColor="accent1"/>
          <w:sz w:val="21"/>
          <w:szCs w:val="21"/>
        </w:rPr>
        <w:t>et l</w:t>
      </w:r>
      <w:r w:rsidR="004704FC" w:rsidRPr="00E212EC">
        <w:rPr>
          <w:i/>
          <w:iCs/>
          <w:color w:val="4472C4" w:themeColor="accent1"/>
          <w:sz w:val="21"/>
          <w:szCs w:val="21"/>
        </w:rPr>
        <w:t>ettre de cadrage</w:t>
      </w:r>
      <w:r w:rsidR="00EF217D">
        <w:rPr>
          <w:i/>
          <w:iCs/>
          <w:color w:val="4472C4" w:themeColor="accent1"/>
          <w:sz w:val="21"/>
          <w:szCs w:val="21"/>
        </w:rPr>
        <w:t>/mission</w:t>
      </w:r>
      <w:r w:rsidR="004704FC" w:rsidRPr="00E212EC">
        <w:rPr>
          <w:i/>
          <w:iCs/>
          <w:color w:val="4472C4" w:themeColor="accent1"/>
          <w:sz w:val="21"/>
          <w:szCs w:val="21"/>
        </w:rPr>
        <w:t xml:space="preserve"> et arrêté de nomination de l’assistant ou du conseiller de prévention </w:t>
      </w:r>
      <w:r w:rsidR="004704FC">
        <w:rPr>
          <w:i/>
          <w:iCs/>
          <w:color w:val="4472C4" w:themeColor="accent1"/>
          <w:sz w:val="21"/>
          <w:szCs w:val="21"/>
        </w:rPr>
        <w:t>peuvent être</w:t>
      </w:r>
      <w:r w:rsidR="004704FC" w:rsidRPr="00E212EC">
        <w:rPr>
          <w:i/>
          <w:iCs/>
          <w:color w:val="4472C4" w:themeColor="accent1"/>
          <w:sz w:val="21"/>
          <w:szCs w:val="21"/>
        </w:rPr>
        <w:t xml:space="preserve"> annex</w:t>
      </w:r>
      <w:r w:rsidR="004704FC">
        <w:rPr>
          <w:i/>
          <w:iCs/>
          <w:color w:val="4472C4" w:themeColor="accent1"/>
          <w:sz w:val="21"/>
          <w:szCs w:val="21"/>
        </w:rPr>
        <w:t>és</w:t>
      </w:r>
      <w:r w:rsidR="004704FC">
        <w:rPr>
          <w:rFonts w:cstheme="minorHAnsi"/>
          <w:i/>
          <w:iCs/>
          <w:color w:val="4472C4" w:themeColor="accent1"/>
          <w:sz w:val="21"/>
          <w:szCs w:val="21"/>
        </w:rPr>
        <w:t>]</w:t>
      </w:r>
      <w:r w:rsidR="004704FC">
        <w:rPr>
          <w:i/>
          <w:iCs/>
          <w:color w:val="4472C4" w:themeColor="accent1"/>
          <w:sz w:val="21"/>
          <w:szCs w:val="21"/>
        </w:rPr>
        <w:t>.</w:t>
      </w:r>
    </w:p>
    <w:p w14:paraId="28A79C10" w14:textId="77777777" w:rsidR="004704FC" w:rsidRPr="001D719A" w:rsidRDefault="004704FC" w:rsidP="004704FC">
      <w:pPr>
        <w:spacing w:after="0" w:line="240" w:lineRule="auto"/>
        <w:jc w:val="both"/>
        <w:rPr>
          <w:b/>
          <w:bCs/>
          <w:color w:val="000000" w:themeColor="text1"/>
          <w:sz w:val="21"/>
          <w:szCs w:val="21"/>
        </w:rPr>
      </w:pPr>
    </w:p>
    <w:p w14:paraId="411AD8B2" w14:textId="6E60E406" w:rsidR="004704FC" w:rsidRPr="00DA17E3" w:rsidRDefault="00CF748F" w:rsidP="00DA17E3">
      <w:pPr>
        <w:pStyle w:val="Paragraphedeliste"/>
        <w:numPr>
          <w:ilvl w:val="0"/>
          <w:numId w:val="23"/>
        </w:numPr>
        <w:spacing w:after="0" w:line="240" w:lineRule="auto"/>
        <w:jc w:val="both"/>
        <w:rPr>
          <w:b/>
          <w:bCs/>
          <w:color w:val="000000" w:themeColor="text1"/>
          <w:sz w:val="21"/>
          <w:szCs w:val="21"/>
          <w:u w:val="single"/>
        </w:rPr>
      </w:pPr>
      <w:r>
        <w:rPr>
          <w:b/>
          <w:bCs/>
          <w:color w:val="000000" w:themeColor="text1"/>
          <w:sz w:val="21"/>
          <w:szCs w:val="21"/>
          <w:u w:val="single"/>
        </w:rPr>
        <w:t>É</w:t>
      </w:r>
      <w:r w:rsidR="004704FC" w:rsidRPr="00DA17E3">
        <w:rPr>
          <w:b/>
          <w:bCs/>
          <w:color w:val="000000" w:themeColor="text1"/>
          <w:sz w:val="21"/>
          <w:szCs w:val="21"/>
          <w:u w:val="single"/>
        </w:rPr>
        <w:t>quipements de travail</w:t>
      </w:r>
    </w:p>
    <w:p w14:paraId="3DF7F80F" w14:textId="77777777" w:rsidR="004704FC" w:rsidRPr="001D719A" w:rsidRDefault="004704FC" w:rsidP="004704FC">
      <w:pPr>
        <w:spacing w:after="0" w:line="240" w:lineRule="auto"/>
        <w:jc w:val="both"/>
        <w:rPr>
          <w:color w:val="000000" w:themeColor="text1"/>
          <w:sz w:val="21"/>
          <w:szCs w:val="21"/>
        </w:rPr>
      </w:pPr>
    </w:p>
    <w:p w14:paraId="4AFECCD8" w14:textId="77777777" w:rsidR="00DA17E3" w:rsidRPr="00992516" w:rsidRDefault="00DA17E3" w:rsidP="00DA17E3">
      <w:pPr>
        <w:pStyle w:val="Paragraphedeliste"/>
        <w:numPr>
          <w:ilvl w:val="0"/>
          <w:numId w:val="25"/>
        </w:numPr>
        <w:suppressAutoHyphens/>
        <w:autoSpaceDN w:val="0"/>
        <w:spacing w:after="0" w:line="240" w:lineRule="auto"/>
        <w:contextualSpacing w:val="0"/>
        <w:jc w:val="both"/>
        <w:textAlignment w:val="baseline"/>
        <w:rPr>
          <w:sz w:val="21"/>
          <w:szCs w:val="21"/>
        </w:rPr>
      </w:pPr>
      <w:r w:rsidRPr="00992516">
        <w:rPr>
          <w:sz w:val="21"/>
          <w:szCs w:val="21"/>
        </w:rPr>
        <w:t>Équipements de protection collective (E.P.C)</w:t>
      </w:r>
    </w:p>
    <w:p w14:paraId="62F63294" w14:textId="30064F8E" w:rsidR="00DA17E3" w:rsidRPr="00992516" w:rsidRDefault="00DA17E3" w:rsidP="00DA17E3">
      <w:pPr>
        <w:spacing w:after="0" w:line="240" w:lineRule="auto"/>
        <w:jc w:val="both"/>
        <w:rPr>
          <w:sz w:val="21"/>
          <w:szCs w:val="21"/>
        </w:rPr>
      </w:pPr>
      <w:r w:rsidRPr="00992516">
        <w:rPr>
          <w:sz w:val="21"/>
          <w:szCs w:val="21"/>
        </w:rPr>
        <w:t xml:space="preserve">L’enlèvement ou la neutralisation de tout dispositif de sécurité des équipements, machines ou engins de travail constitue une faute pouvant engager la responsabilité de son auteur. </w:t>
      </w:r>
    </w:p>
    <w:p w14:paraId="19FF3727" w14:textId="77777777" w:rsidR="00DA17E3" w:rsidRPr="00992516" w:rsidRDefault="00DA17E3" w:rsidP="00DA17E3">
      <w:pPr>
        <w:spacing w:after="0" w:line="240" w:lineRule="auto"/>
        <w:jc w:val="both"/>
        <w:rPr>
          <w:sz w:val="21"/>
          <w:szCs w:val="21"/>
        </w:rPr>
      </w:pPr>
    </w:p>
    <w:p w14:paraId="6EF38F68" w14:textId="77777777" w:rsidR="00DA17E3" w:rsidRPr="00992516" w:rsidRDefault="00DA17E3" w:rsidP="00DA17E3">
      <w:pPr>
        <w:pStyle w:val="Paragraphedeliste"/>
        <w:numPr>
          <w:ilvl w:val="0"/>
          <w:numId w:val="25"/>
        </w:numPr>
        <w:suppressAutoHyphens/>
        <w:autoSpaceDN w:val="0"/>
        <w:spacing w:after="0" w:line="240" w:lineRule="auto"/>
        <w:contextualSpacing w:val="0"/>
        <w:jc w:val="both"/>
        <w:textAlignment w:val="baseline"/>
        <w:rPr>
          <w:sz w:val="21"/>
          <w:szCs w:val="21"/>
        </w:rPr>
      </w:pPr>
      <w:r w:rsidRPr="00992516">
        <w:rPr>
          <w:sz w:val="21"/>
          <w:szCs w:val="21"/>
        </w:rPr>
        <w:t xml:space="preserve">Équipements de protection individuelle (E.P.I) </w:t>
      </w:r>
    </w:p>
    <w:p w14:paraId="10D18A7C" w14:textId="5CC352C9" w:rsidR="00DA17E3" w:rsidRPr="00992516" w:rsidRDefault="00DA17E3" w:rsidP="00DA17E3">
      <w:pPr>
        <w:spacing w:after="0" w:line="240" w:lineRule="auto"/>
        <w:jc w:val="both"/>
        <w:rPr>
          <w:sz w:val="21"/>
          <w:szCs w:val="21"/>
        </w:rPr>
      </w:pPr>
      <w:r w:rsidRPr="00992516">
        <w:rPr>
          <w:sz w:val="21"/>
          <w:szCs w:val="21"/>
        </w:rPr>
        <w:t>Les agents sont tenus d’utiliser les moyens de protection individuels (gants, chaussures de sécurité, lunettes, casques,</w:t>
      </w:r>
      <w:r w:rsidR="00A13C76" w:rsidRPr="00992516">
        <w:rPr>
          <w:sz w:val="21"/>
          <w:szCs w:val="21"/>
        </w:rPr>
        <w:t xml:space="preserve"> ..</w:t>
      </w:r>
      <w:r w:rsidRPr="00992516">
        <w:rPr>
          <w:sz w:val="21"/>
          <w:szCs w:val="21"/>
        </w:rPr>
        <w:t xml:space="preserve">.) mis à leur disposition afin de prévenir les risques d’accident.  </w:t>
      </w:r>
    </w:p>
    <w:p w14:paraId="51BA7AB5" w14:textId="77777777" w:rsidR="00DA17E3" w:rsidRPr="00992516" w:rsidRDefault="00DA17E3" w:rsidP="00DA17E3">
      <w:pPr>
        <w:spacing w:after="0" w:line="240" w:lineRule="auto"/>
        <w:jc w:val="both"/>
        <w:rPr>
          <w:sz w:val="21"/>
          <w:szCs w:val="21"/>
        </w:rPr>
      </w:pPr>
    </w:p>
    <w:p w14:paraId="6EDFAC16" w14:textId="77777777" w:rsidR="00DA17E3" w:rsidRPr="00992516" w:rsidRDefault="00DA17E3" w:rsidP="00DA17E3">
      <w:pPr>
        <w:pStyle w:val="Paragraphedeliste"/>
        <w:numPr>
          <w:ilvl w:val="0"/>
          <w:numId w:val="25"/>
        </w:numPr>
        <w:suppressAutoHyphens/>
        <w:autoSpaceDN w:val="0"/>
        <w:spacing w:after="0" w:line="240" w:lineRule="auto"/>
        <w:contextualSpacing w:val="0"/>
        <w:jc w:val="both"/>
        <w:textAlignment w:val="baseline"/>
        <w:rPr>
          <w:sz w:val="21"/>
          <w:szCs w:val="21"/>
        </w:rPr>
      </w:pPr>
      <w:r w:rsidRPr="00992516">
        <w:rPr>
          <w:sz w:val="21"/>
          <w:szCs w:val="21"/>
        </w:rPr>
        <w:t>Vêtements de travail</w:t>
      </w:r>
    </w:p>
    <w:p w14:paraId="15D9C7AC" w14:textId="77777777" w:rsidR="00DA17E3" w:rsidRPr="00992516" w:rsidRDefault="00DA17E3" w:rsidP="00DA17E3">
      <w:pPr>
        <w:spacing w:after="0" w:line="240" w:lineRule="auto"/>
        <w:jc w:val="both"/>
        <w:rPr>
          <w:sz w:val="21"/>
          <w:szCs w:val="21"/>
        </w:rPr>
      </w:pPr>
      <w:r w:rsidRPr="00992516">
        <w:rPr>
          <w:sz w:val="21"/>
          <w:szCs w:val="21"/>
        </w:rPr>
        <w:t xml:space="preserve">Lorsque le port du vêtement de travail est obligatoire, l’employeur doit assurer la charge de son entretien et son remplacement en cas d’usure. </w:t>
      </w:r>
    </w:p>
    <w:p w14:paraId="5ECDD8BD" w14:textId="77777777" w:rsidR="00DA17E3" w:rsidRPr="00992516" w:rsidRDefault="00DA17E3" w:rsidP="00DA17E3">
      <w:pPr>
        <w:spacing w:after="0" w:line="240" w:lineRule="auto"/>
        <w:jc w:val="both"/>
        <w:rPr>
          <w:sz w:val="21"/>
          <w:szCs w:val="21"/>
        </w:rPr>
      </w:pPr>
      <w:r w:rsidRPr="00992516">
        <w:rPr>
          <w:sz w:val="21"/>
          <w:szCs w:val="21"/>
        </w:rPr>
        <w:t>Dans tous les cas, l’agent doit avoir une tenue convenable et adaptée à son poste de travail.</w:t>
      </w:r>
    </w:p>
    <w:p w14:paraId="1A00C0E6" w14:textId="77777777" w:rsidR="00DA17E3" w:rsidRPr="00992516" w:rsidRDefault="00DA17E3" w:rsidP="00DA17E3">
      <w:pPr>
        <w:spacing w:after="0" w:line="240" w:lineRule="auto"/>
        <w:jc w:val="both"/>
        <w:rPr>
          <w:sz w:val="21"/>
          <w:szCs w:val="21"/>
        </w:rPr>
      </w:pPr>
    </w:p>
    <w:p w14:paraId="29F50329" w14:textId="77777777" w:rsidR="00DA17E3" w:rsidRPr="00992516" w:rsidRDefault="00DA17E3" w:rsidP="00DA17E3">
      <w:pPr>
        <w:spacing w:after="0" w:line="240" w:lineRule="auto"/>
        <w:jc w:val="both"/>
        <w:rPr>
          <w:i/>
          <w:iCs/>
          <w:sz w:val="21"/>
          <w:szCs w:val="21"/>
        </w:rPr>
      </w:pPr>
      <w:r w:rsidRPr="00992516">
        <w:rPr>
          <w:i/>
          <w:iCs/>
          <w:sz w:val="21"/>
          <w:szCs w:val="21"/>
        </w:rPr>
        <w:t xml:space="preserve">[Préciser les modalités d’entretien mis en place par la collectivité : service laverie, mis à disposition d’un lave-linge, etc.]. </w:t>
      </w:r>
    </w:p>
    <w:p w14:paraId="3786F9F0" w14:textId="77777777" w:rsidR="00DA17E3" w:rsidRPr="00992516" w:rsidRDefault="00DA17E3" w:rsidP="00DA17E3">
      <w:pPr>
        <w:spacing w:after="0" w:line="240" w:lineRule="auto"/>
        <w:jc w:val="both"/>
        <w:rPr>
          <w:sz w:val="21"/>
          <w:szCs w:val="21"/>
        </w:rPr>
      </w:pPr>
    </w:p>
    <w:p w14:paraId="502F2EF3" w14:textId="77777777" w:rsidR="00DA17E3" w:rsidRPr="00992516" w:rsidRDefault="00DA17E3" w:rsidP="00DA17E3">
      <w:pPr>
        <w:spacing w:after="0" w:line="240" w:lineRule="auto"/>
        <w:jc w:val="both"/>
        <w:rPr>
          <w:sz w:val="21"/>
          <w:szCs w:val="21"/>
        </w:rPr>
      </w:pPr>
      <w:r w:rsidRPr="00992516">
        <w:rPr>
          <w:sz w:val="21"/>
          <w:szCs w:val="21"/>
        </w:rPr>
        <w:t xml:space="preserve">Il est interdit de travailler torse nu. </w:t>
      </w:r>
    </w:p>
    <w:p w14:paraId="6DCB8339" w14:textId="77777777" w:rsidR="004704FC" w:rsidRPr="00992516" w:rsidRDefault="004704FC" w:rsidP="004704FC">
      <w:pPr>
        <w:pStyle w:val="Default"/>
        <w:rPr>
          <w:color w:val="auto"/>
          <w:sz w:val="21"/>
          <w:szCs w:val="21"/>
        </w:rPr>
      </w:pPr>
    </w:p>
    <w:p w14:paraId="33761E50" w14:textId="4C44E54B" w:rsidR="004704FC" w:rsidRPr="00DA17E3" w:rsidRDefault="004704FC" w:rsidP="00DA17E3">
      <w:pPr>
        <w:pStyle w:val="Paragraphedeliste"/>
        <w:numPr>
          <w:ilvl w:val="0"/>
          <w:numId w:val="23"/>
        </w:numPr>
        <w:spacing w:after="0" w:line="240" w:lineRule="auto"/>
        <w:rPr>
          <w:b/>
          <w:bCs/>
          <w:sz w:val="21"/>
          <w:szCs w:val="21"/>
          <w:u w:val="single"/>
        </w:rPr>
      </w:pPr>
      <w:r w:rsidRPr="00DA17E3">
        <w:rPr>
          <w:b/>
          <w:bCs/>
          <w:sz w:val="21"/>
          <w:szCs w:val="21"/>
          <w:u w:val="single"/>
        </w:rPr>
        <w:t>Panneau d’affichage</w:t>
      </w:r>
    </w:p>
    <w:p w14:paraId="5575BF99" w14:textId="77777777" w:rsidR="004704FC" w:rsidRDefault="004704FC" w:rsidP="004704FC">
      <w:pPr>
        <w:spacing w:after="0" w:line="240" w:lineRule="auto"/>
        <w:rPr>
          <w:b/>
          <w:bCs/>
          <w:sz w:val="21"/>
          <w:szCs w:val="21"/>
          <w:u w:val="single"/>
        </w:rPr>
      </w:pPr>
    </w:p>
    <w:p w14:paraId="214436F0" w14:textId="77777777" w:rsidR="004704FC" w:rsidRPr="00241EAB" w:rsidRDefault="004704FC" w:rsidP="004704FC">
      <w:pPr>
        <w:spacing w:after="0" w:line="240" w:lineRule="auto"/>
        <w:jc w:val="both"/>
        <w:rPr>
          <w:sz w:val="21"/>
          <w:szCs w:val="21"/>
        </w:rPr>
      </w:pPr>
      <w:r w:rsidRPr="00241EAB">
        <w:rPr>
          <w:sz w:val="21"/>
          <w:szCs w:val="21"/>
        </w:rPr>
        <w:t>Un panneau d'affichage est mis à disposition du personnel</w:t>
      </w:r>
      <w:r>
        <w:rPr>
          <w:sz w:val="21"/>
          <w:szCs w:val="21"/>
        </w:rPr>
        <w:t> :</w:t>
      </w:r>
      <w:r w:rsidRPr="00241EAB">
        <w:rPr>
          <w:sz w:val="21"/>
          <w:szCs w:val="21"/>
        </w:rPr>
        <w:t xml:space="preserve"> </w:t>
      </w:r>
      <w:r w:rsidRPr="00E212EC">
        <w:rPr>
          <w:rFonts w:cstheme="minorHAnsi"/>
          <w:i/>
          <w:color w:val="4472C4" w:themeColor="accent1"/>
          <w:sz w:val="21"/>
          <w:szCs w:val="21"/>
        </w:rPr>
        <w:t>[</w:t>
      </w:r>
      <w:r w:rsidRPr="00E212EC">
        <w:rPr>
          <w:i/>
          <w:color w:val="4472C4" w:themeColor="accent1"/>
          <w:sz w:val="21"/>
          <w:szCs w:val="21"/>
        </w:rPr>
        <w:t>préciser le lieu</w:t>
      </w:r>
      <w:r w:rsidRPr="00E212EC">
        <w:rPr>
          <w:rFonts w:cstheme="minorHAnsi"/>
          <w:i/>
          <w:color w:val="4472C4" w:themeColor="accent1"/>
          <w:sz w:val="21"/>
          <w:szCs w:val="21"/>
        </w:rPr>
        <w:t>]</w:t>
      </w:r>
      <w:r>
        <w:rPr>
          <w:rFonts w:cstheme="minorHAnsi"/>
          <w:i/>
          <w:color w:val="4472C4" w:themeColor="accent1"/>
          <w:sz w:val="21"/>
          <w:szCs w:val="21"/>
        </w:rPr>
        <w:t>.</w:t>
      </w:r>
    </w:p>
    <w:p w14:paraId="569E3517" w14:textId="77777777" w:rsidR="00090FDD" w:rsidRDefault="004704FC" w:rsidP="004704FC">
      <w:pPr>
        <w:spacing w:after="0" w:line="240" w:lineRule="auto"/>
        <w:jc w:val="both"/>
        <w:rPr>
          <w:sz w:val="21"/>
          <w:szCs w:val="21"/>
        </w:rPr>
      </w:pPr>
      <w:r w:rsidRPr="00241EAB">
        <w:rPr>
          <w:sz w:val="21"/>
          <w:szCs w:val="21"/>
        </w:rPr>
        <w:t>Ce panneau est réservé aux notes de service et documents de référence (règlement intérieur, consignes de sécurité, compte-rendu, bourse de l'emploi, etc.</w:t>
      </w:r>
      <w:r w:rsidR="00F71D01" w:rsidRPr="00241EAB">
        <w:rPr>
          <w:sz w:val="21"/>
          <w:szCs w:val="21"/>
        </w:rPr>
        <w:t>).</w:t>
      </w:r>
      <w:r w:rsidR="00F71D01">
        <w:rPr>
          <w:sz w:val="21"/>
          <w:szCs w:val="21"/>
        </w:rPr>
        <w:t xml:space="preserve"> </w:t>
      </w:r>
    </w:p>
    <w:p w14:paraId="50FC4D4F" w14:textId="4676CCDE" w:rsidR="004704FC" w:rsidRPr="00241EAB" w:rsidRDefault="00F71D01" w:rsidP="004704FC">
      <w:pPr>
        <w:spacing w:after="0" w:line="240" w:lineRule="auto"/>
        <w:jc w:val="both"/>
        <w:rPr>
          <w:sz w:val="21"/>
          <w:szCs w:val="21"/>
        </w:rPr>
      </w:pPr>
      <w:r>
        <w:rPr>
          <w:sz w:val="21"/>
          <w:szCs w:val="21"/>
        </w:rPr>
        <w:t>Les</w:t>
      </w:r>
      <w:r w:rsidRPr="00F71D01">
        <w:rPr>
          <w:sz w:val="21"/>
          <w:szCs w:val="21"/>
        </w:rPr>
        <w:t xml:space="preserve"> </w:t>
      </w:r>
      <w:r w:rsidRPr="00241EAB">
        <w:rPr>
          <w:sz w:val="21"/>
          <w:szCs w:val="21"/>
        </w:rPr>
        <w:t>informations syndicales</w:t>
      </w:r>
      <w:r>
        <w:rPr>
          <w:sz w:val="21"/>
          <w:szCs w:val="21"/>
        </w:rPr>
        <w:t xml:space="preserve"> figurent sur un panneau spécifique.</w:t>
      </w:r>
    </w:p>
    <w:p w14:paraId="7A2EAB69" w14:textId="77777777" w:rsidR="004704FC" w:rsidRDefault="004704FC" w:rsidP="004704FC">
      <w:pPr>
        <w:spacing w:after="0" w:line="240" w:lineRule="auto"/>
        <w:jc w:val="both"/>
      </w:pPr>
    </w:p>
    <w:p w14:paraId="6B72C192" w14:textId="77777777" w:rsidR="004704FC" w:rsidRDefault="004704FC" w:rsidP="00DA17E3">
      <w:pPr>
        <w:pStyle w:val="Paragraphedeliste"/>
        <w:numPr>
          <w:ilvl w:val="0"/>
          <w:numId w:val="23"/>
        </w:numPr>
        <w:spacing w:after="0" w:line="240" w:lineRule="auto"/>
        <w:rPr>
          <w:b/>
          <w:bCs/>
          <w:sz w:val="21"/>
          <w:szCs w:val="21"/>
          <w:u w:val="single"/>
        </w:rPr>
      </w:pPr>
      <w:r>
        <w:rPr>
          <w:b/>
          <w:bCs/>
          <w:sz w:val="21"/>
          <w:szCs w:val="21"/>
          <w:u w:val="single"/>
        </w:rPr>
        <w:t>Registres et document d’évaluation des risques professionnels</w:t>
      </w:r>
    </w:p>
    <w:p w14:paraId="2C78E392" w14:textId="77777777" w:rsidR="004704FC" w:rsidRDefault="004704FC" w:rsidP="004704FC">
      <w:pPr>
        <w:spacing w:after="0" w:line="240" w:lineRule="auto"/>
        <w:rPr>
          <w:b/>
          <w:bCs/>
          <w:sz w:val="21"/>
          <w:szCs w:val="21"/>
          <w:u w:val="single"/>
        </w:rPr>
      </w:pPr>
    </w:p>
    <w:p w14:paraId="34BF1050" w14:textId="4C4BCE2C" w:rsidR="004704FC" w:rsidRPr="00241EAB" w:rsidRDefault="004704FC" w:rsidP="004704FC">
      <w:pPr>
        <w:spacing w:after="0" w:line="240" w:lineRule="auto"/>
        <w:jc w:val="both"/>
        <w:rPr>
          <w:sz w:val="21"/>
          <w:szCs w:val="21"/>
        </w:rPr>
      </w:pPr>
      <w:r w:rsidRPr="00241EAB">
        <w:rPr>
          <w:sz w:val="21"/>
          <w:szCs w:val="21"/>
        </w:rPr>
        <w:t xml:space="preserve">Le registre de santé et de </w:t>
      </w:r>
      <w:r w:rsidRPr="00992516">
        <w:rPr>
          <w:sz w:val="21"/>
          <w:szCs w:val="21"/>
        </w:rPr>
        <w:t xml:space="preserve">sécurité </w:t>
      </w:r>
      <w:r w:rsidR="00DA17E3" w:rsidRPr="00992516">
        <w:rPr>
          <w:sz w:val="21"/>
          <w:szCs w:val="21"/>
        </w:rPr>
        <w:t>(RSST)</w:t>
      </w:r>
      <w:r w:rsidR="00A13C76" w:rsidRPr="00992516">
        <w:rPr>
          <w:sz w:val="21"/>
          <w:szCs w:val="21"/>
        </w:rPr>
        <w:t xml:space="preserve"> </w:t>
      </w:r>
      <w:r w:rsidRPr="00992516">
        <w:rPr>
          <w:sz w:val="21"/>
          <w:szCs w:val="21"/>
        </w:rPr>
        <w:t xml:space="preserve">est à </w:t>
      </w:r>
      <w:r w:rsidRPr="00241EAB">
        <w:rPr>
          <w:sz w:val="21"/>
          <w:szCs w:val="21"/>
        </w:rPr>
        <w:t xml:space="preserve">la disposition des agents </w:t>
      </w:r>
      <w:r>
        <w:rPr>
          <w:sz w:val="21"/>
          <w:szCs w:val="21"/>
        </w:rPr>
        <w:t>:</w:t>
      </w:r>
      <w:r w:rsidRPr="00241EAB">
        <w:rPr>
          <w:sz w:val="21"/>
          <w:szCs w:val="21"/>
        </w:rPr>
        <w:t xml:space="preserve"> </w:t>
      </w:r>
      <w:r w:rsidRPr="00E212EC">
        <w:rPr>
          <w:rFonts w:cstheme="minorHAnsi"/>
          <w:i/>
          <w:color w:val="4472C4" w:themeColor="accent1"/>
          <w:sz w:val="21"/>
          <w:szCs w:val="21"/>
        </w:rPr>
        <w:t>[</w:t>
      </w:r>
      <w:r w:rsidRPr="00E212EC">
        <w:rPr>
          <w:i/>
          <w:color w:val="4472C4" w:themeColor="accent1"/>
          <w:sz w:val="21"/>
          <w:szCs w:val="21"/>
        </w:rPr>
        <w:t>préciser le lieu</w:t>
      </w:r>
      <w:r w:rsidRPr="00E212EC">
        <w:rPr>
          <w:rFonts w:cstheme="minorHAnsi"/>
          <w:i/>
          <w:color w:val="4472C4" w:themeColor="accent1"/>
          <w:sz w:val="21"/>
          <w:szCs w:val="21"/>
        </w:rPr>
        <w:t>]</w:t>
      </w:r>
      <w:r>
        <w:rPr>
          <w:rFonts w:cstheme="minorHAnsi"/>
          <w:i/>
          <w:color w:val="4472C4" w:themeColor="accent1"/>
          <w:sz w:val="21"/>
          <w:szCs w:val="21"/>
        </w:rPr>
        <w:t xml:space="preserve"> </w:t>
      </w:r>
      <w:r w:rsidRPr="00241EAB">
        <w:rPr>
          <w:sz w:val="21"/>
          <w:szCs w:val="21"/>
        </w:rPr>
        <w:t>afin d'y consigner toutes les observations et suggestions relatives à la prévention des risques et à l'amélioration des conditions de travail.</w:t>
      </w:r>
    </w:p>
    <w:p w14:paraId="20E1905A" w14:textId="77777777" w:rsidR="004704FC" w:rsidRPr="00241EAB" w:rsidRDefault="004704FC" w:rsidP="004704FC">
      <w:pPr>
        <w:spacing w:after="0" w:line="240" w:lineRule="auto"/>
        <w:jc w:val="both"/>
        <w:rPr>
          <w:sz w:val="21"/>
          <w:szCs w:val="21"/>
        </w:rPr>
      </w:pPr>
    </w:p>
    <w:p w14:paraId="086B8485" w14:textId="00CE6927" w:rsidR="004704FC" w:rsidRPr="00241EAB" w:rsidRDefault="004704FC" w:rsidP="004704FC">
      <w:pPr>
        <w:spacing w:after="0" w:line="240" w:lineRule="auto"/>
        <w:jc w:val="both"/>
        <w:rPr>
          <w:sz w:val="21"/>
          <w:szCs w:val="21"/>
        </w:rPr>
      </w:pPr>
      <w:r w:rsidRPr="00241EAB">
        <w:rPr>
          <w:sz w:val="21"/>
          <w:szCs w:val="21"/>
        </w:rPr>
        <w:t xml:space="preserve">Le registre de </w:t>
      </w:r>
      <w:r w:rsidR="00865145">
        <w:rPr>
          <w:sz w:val="21"/>
          <w:szCs w:val="21"/>
        </w:rPr>
        <w:t>« d</w:t>
      </w:r>
      <w:r w:rsidRPr="00241EAB">
        <w:rPr>
          <w:sz w:val="21"/>
          <w:szCs w:val="21"/>
        </w:rPr>
        <w:t>anger</w:t>
      </w:r>
      <w:r w:rsidR="00865145">
        <w:rPr>
          <w:sz w:val="21"/>
          <w:szCs w:val="21"/>
        </w:rPr>
        <w:t>s</w:t>
      </w:r>
      <w:r w:rsidRPr="00241EAB">
        <w:rPr>
          <w:sz w:val="21"/>
          <w:szCs w:val="21"/>
        </w:rPr>
        <w:t xml:space="preserve"> graves et imminents</w:t>
      </w:r>
      <w:r w:rsidR="00865145">
        <w:rPr>
          <w:sz w:val="21"/>
          <w:szCs w:val="21"/>
        </w:rPr>
        <w:t> »</w:t>
      </w:r>
      <w:r w:rsidRPr="00241EAB">
        <w:rPr>
          <w:sz w:val="21"/>
          <w:szCs w:val="21"/>
        </w:rPr>
        <w:t xml:space="preserve"> est à la disposition des agents </w:t>
      </w:r>
      <w:r>
        <w:rPr>
          <w:sz w:val="21"/>
          <w:szCs w:val="21"/>
        </w:rPr>
        <w:t>:</w:t>
      </w:r>
      <w:r w:rsidRPr="00241EAB">
        <w:rPr>
          <w:sz w:val="21"/>
          <w:szCs w:val="21"/>
        </w:rPr>
        <w:t xml:space="preserve"> </w:t>
      </w:r>
      <w:r w:rsidRPr="00E212EC">
        <w:rPr>
          <w:rFonts w:cstheme="minorHAnsi"/>
          <w:i/>
          <w:color w:val="4472C4" w:themeColor="accent1"/>
          <w:sz w:val="21"/>
          <w:szCs w:val="21"/>
        </w:rPr>
        <w:t>[</w:t>
      </w:r>
      <w:r w:rsidRPr="00E212EC">
        <w:rPr>
          <w:i/>
          <w:color w:val="4472C4" w:themeColor="accent1"/>
          <w:sz w:val="21"/>
          <w:szCs w:val="21"/>
        </w:rPr>
        <w:t>préciser le lieu</w:t>
      </w:r>
      <w:r w:rsidRPr="00E212EC">
        <w:rPr>
          <w:rFonts w:cstheme="minorHAnsi"/>
          <w:i/>
          <w:color w:val="4472C4" w:themeColor="accent1"/>
          <w:sz w:val="21"/>
          <w:szCs w:val="21"/>
        </w:rPr>
        <w:t>]</w:t>
      </w:r>
      <w:r>
        <w:rPr>
          <w:rFonts w:cstheme="minorHAnsi"/>
          <w:i/>
          <w:color w:val="4472C4" w:themeColor="accent1"/>
          <w:sz w:val="21"/>
          <w:szCs w:val="21"/>
        </w:rPr>
        <w:t>.</w:t>
      </w:r>
    </w:p>
    <w:p w14:paraId="1FC7A228" w14:textId="77777777" w:rsidR="004704FC" w:rsidRPr="00241EAB" w:rsidRDefault="004704FC" w:rsidP="004704FC">
      <w:pPr>
        <w:spacing w:after="0" w:line="240" w:lineRule="auto"/>
        <w:rPr>
          <w:b/>
          <w:bCs/>
          <w:sz w:val="21"/>
          <w:szCs w:val="21"/>
          <w:u w:val="single"/>
        </w:rPr>
      </w:pPr>
    </w:p>
    <w:p w14:paraId="48A4A914" w14:textId="7883043A" w:rsidR="004704FC" w:rsidRDefault="004704FC" w:rsidP="004704FC">
      <w:pPr>
        <w:spacing w:after="0" w:line="240" w:lineRule="auto"/>
        <w:jc w:val="both"/>
        <w:rPr>
          <w:sz w:val="21"/>
          <w:szCs w:val="21"/>
        </w:rPr>
      </w:pPr>
      <w:r w:rsidRPr="00241EAB">
        <w:rPr>
          <w:sz w:val="21"/>
          <w:szCs w:val="21"/>
        </w:rPr>
        <w:t>Le Document Unique d’</w:t>
      </w:r>
      <w:r w:rsidR="00CF748F">
        <w:rPr>
          <w:sz w:val="21"/>
          <w:szCs w:val="21"/>
        </w:rPr>
        <w:t>É</w:t>
      </w:r>
      <w:r w:rsidRPr="00241EAB">
        <w:rPr>
          <w:sz w:val="21"/>
          <w:szCs w:val="21"/>
        </w:rPr>
        <w:t xml:space="preserve">valuation des </w:t>
      </w:r>
      <w:r w:rsidR="00865145">
        <w:rPr>
          <w:sz w:val="21"/>
          <w:szCs w:val="21"/>
        </w:rPr>
        <w:t>R</w:t>
      </w:r>
      <w:r w:rsidRPr="00241EAB">
        <w:rPr>
          <w:sz w:val="21"/>
          <w:szCs w:val="21"/>
        </w:rPr>
        <w:t xml:space="preserve">isques </w:t>
      </w:r>
      <w:r w:rsidR="00865145">
        <w:rPr>
          <w:sz w:val="21"/>
          <w:szCs w:val="21"/>
        </w:rPr>
        <w:t>P</w:t>
      </w:r>
      <w:r w:rsidRPr="00241EAB">
        <w:rPr>
          <w:sz w:val="21"/>
          <w:szCs w:val="21"/>
        </w:rPr>
        <w:t>rofessionnel</w:t>
      </w:r>
      <w:r w:rsidR="00865145">
        <w:rPr>
          <w:sz w:val="21"/>
          <w:szCs w:val="21"/>
        </w:rPr>
        <w:t>s</w:t>
      </w:r>
      <w:r w:rsidRPr="00241EAB">
        <w:rPr>
          <w:sz w:val="21"/>
          <w:szCs w:val="21"/>
        </w:rPr>
        <w:t xml:space="preserve"> </w:t>
      </w:r>
      <w:r w:rsidR="00865145">
        <w:rPr>
          <w:sz w:val="21"/>
          <w:szCs w:val="21"/>
        </w:rPr>
        <w:t xml:space="preserve">(DUERP) </w:t>
      </w:r>
      <w:r w:rsidRPr="00241EAB">
        <w:rPr>
          <w:sz w:val="21"/>
          <w:szCs w:val="21"/>
        </w:rPr>
        <w:t xml:space="preserve">est mis à disposition des agents </w:t>
      </w:r>
      <w:r>
        <w:rPr>
          <w:sz w:val="21"/>
          <w:szCs w:val="21"/>
        </w:rPr>
        <w:t>:</w:t>
      </w:r>
      <w:r w:rsidRPr="00241EAB">
        <w:rPr>
          <w:sz w:val="21"/>
          <w:szCs w:val="21"/>
        </w:rPr>
        <w:t xml:space="preserve"> </w:t>
      </w:r>
      <w:r w:rsidRPr="00E212EC">
        <w:rPr>
          <w:rFonts w:cstheme="minorHAnsi"/>
          <w:i/>
          <w:color w:val="4472C4" w:themeColor="accent1"/>
          <w:sz w:val="21"/>
          <w:szCs w:val="21"/>
        </w:rPr>
        <w:t>[</w:t>
      </w:r>
      <w:r w:rsidRPr="00E212EC">
        <w:rPr>
          <w:i/>
          <w:color w:val="4472C4" w:themeColor="accent1"/>
          <w:sz w:val="21"/>
          <w:szCs w:val="21"/>
        </w:rPr>
        <w:t>préciser le lieu</w:t>
      </w:r>
      <w:r w:rsidRPr="00E212EC">
        <w:rPr>
          <w:rFonts w:cstheme="minorHAnsi"/>
          <w:i/>
          <w:color w:val="4472C4" w:themeColor="accent1"/>
          <w:sz w:val="21"/>
          <w:szCs w:val="21"/>
        </w:rPr>
        <w:t>]</w:t>
      </w:r>
      <w:r>
        <w:rPr>
          <w:rFonts w:cstheme="minorHAnsi"/>
          <w:i/>
          <w:color w:val="4472C4" w:themeColor="accent1"/>
          <w:sz w:val="21"/>
          <w:szCs w:val="21"/>
        </w:rPr>
        <w:t>.</w:t>
      </w:r>
    </w:p>
    <w:p w14:paraId="149A1FDA" w14:textId="77777777" w:rsidR="00DA17E3" w:rsidRPr="00CF748F" w:rsidRDefault="00DA17E3" w:rsidP="004704FC">
      <w:pPr>
        <w:spacing w:after="0" w:line="240" w:lineRule="auto"/>
        <w:jc w:val="both"/>
        <w:rPr>
          <w:sz w:val="21"/>
          <w:szCs w:val="21"/>
        </w:rPr>
      </w:pPr>
    </w:p>
    <w:p w14:paraId="6E8880B5" w14:textId="65D96D19" w:rsidR="00DA17E3" w:rsidRPr="00992516" w:rsidRDefault="00DA17E3" w:rsidP="00DA17E3">
      <w:pPr>
        <w:pStyle w:val="Paragraphedeliste"/>
        <w:numPr>
          <w:ilvl w:val="0"/>
          <w:numId w:val="3"/>
        </w:numPr>
        <w:suppressAutoHyphens/>
        <w:autoSpaceDN w:val="0"/>
        <w:spacing w:after="0" w:line="240" w:lineRule="auto"/>
        <w:contextualSpacing w:val="0"/>
        <w:jc w:val="both"/>
        <w:textAlignment w:val="baseline"/>
        <w:rPr>
          <w:b/>
          <w:bCs/>
          <w:sz w:val="21"/>
          <w:szCs w:val="21"/>
          <w:u w:val="single"/>
        </w:rPr>
      </w:pPr>
      <w:r w:rsidRPr="00992516">
        <w:rPr>
          <w:b/>
          <w:bCs/>
          <w:sz w:val="21"/>
          <w:szCs w:val="21"/>
          <w:u w:val="single"/>
        </w:rPr>
        <w:t>Matériel</w:t>
      </w:r>
      <w:r w:rsidR="00A13C76" w:rsidRPr="00992516">
        <w:rPr>
          <w:b/>
          <w:bCs/>
          <w:sz w:val="21"/>
          <w:szCs w:val="21"/>
          <w:u w:val="single"/>
        </w:rPr>
        <w:t>s</w:t>
      </w:r>
      <w:r w:rsidRPr="00992516">
        <w:rPr>
          <w:b/>
          <w:bCs/>
          <w:sz w:val="21"/>
          <w:szCs w:val="21"/>
          <w:u w:val="single"/>
        </w:rPr>
        <w:t xml:space="preserve"> et produits de premiers soins </w:t>
      </w:r>
    </w:p>
    <w:p w14:paraId="05BE8A02" w14:textId="77777777" w:rsidR="00DA17E3" w:rsidRPr="00992516" w:rsidRDefault="00DA17E3" w:rsidP="00DA17E3">
      <w:pPr>
        <w:pStyle w:val="Paragraphedeliste"/>
        <w:spacing w:after="0" w:line="240" w:lineRule="auto"/>
        <w:jc w:val="both"/>
        <w:rPr>
          <w:sz w:val="21"/>
          <w:szCs w:val="21"/>
          <w:u w:val="single"/>
        </w:rPr>
      </w:pPr>
    </w:p>
    <w:p w14:paraId="79C111B7" w14:textId="77777777" w:rsidR="00DA17E3" w:rsidRPr="00992516" w:rsidRDefault="00DA17E3" w:rsidP="00A13C76">
      <w:pPr>
        <w:spacing w:after="0"/>
        <w:jc w:val="both"/>
        <w:rPr>
          <w:sz w:val="21"/>
          <w:szCs w:val="21"/>
        </w:rPr>
      </w:pPr>
      <w:r w:rsidRPr="00992516">
        <w:rPr>
          <w:sz w:val="21"/>
          <w:szCs w:val="21"/>
        </w:rPr>
        <w:t>Conformément à l’article R4224-14 du Code du Travail, les lieux de travail sont équipés d’un matériel de premiers secours adapté à la nature des risques et facilement accessible.</w:t>
      </w:r>
    </w:p>
    <w:p w14:paraId="7ED19303" w14:textId="77777777" w:rsidR="00DA17E3" w:rsidRPr="00992516" w:rsidRDefault="00DA17E3" w:rsidP="00A13C76">
      <w:pPr>
        <w:spacing w:after="0"/>
        <w:jc w:val="both"/>
        <w:rPr>
          <w:sz w:val="21"/>
          <w:szCs w:val="21"/>
        </w:rPr>
      </w:pPr>
      <w:r w:rsidRPr="00992516">
        <w:rPr>
          <w:sz w:val="21"/>
          <w:szCs w:val="21"/>
        </w:rPr>
        <w:t xml:space="preserve">Les matériels et produits de premiers soins sont conservés dans des trousses de secours ou armoires à pharmacie. La présence de médicaments est strictement interdite. </w:t>
      </w:r>
    </w:p>
    <w:p w14:paraId="4901CBE8" w14:textId="5315270D" w:rsidR="00DA17E3" w:rsidRPr="00992516" w:rsidRDefault="00DA17E3" w:rsidP="00A13C76">
      <w:pPr>
        <w:spacing w:after="0"/>
        <w:jc w:val="both"/>
        <w:rPr>
          <w:sz w:val="21"/>
          <w:szCs w:val="21"/>
        </w:rPr>
      </w:pPr>
      <w:r w:rsidRPr="00992516">
        <w:rPr>
          <w:sz w:val="21"/>
          <w:szCs w:val="21"/>
        </w:rPr>
        <w:t>Les trousses de secours et/ou armoires à pharmacie sont disponibles</w:t>
      </w:r>
      <w:r w:rsidR="00A13C76" w:rsidRPr="00992516">
        <w:rPr>
          <w:sz w:val="21"/>
          <w:szCs w:val="21"/>
        </w:rPr>
        <w:t> :</w:t>
      </w:r>
      <w:r w:rsidRPr="00992516">
        <w:rPr>
          <w:sz w:val="21"/>
          <w:szCs w:val="21"/>
        </w:rPr>
        <w:t xml:space="preserve"> </w:t>
      </w:r>
      <w:r w:rsidRPr="00992516">
        <w:rPr>
          <w:rFonts w:cstheme="minorHAnsi"/>
          <w:i/>
          <w:color w:val="4472C4" w:themeColor="accent1"/>
          <w:sz w:val="21"/>
          <w:szCs w:val="21"/>
        </w:rPr>
        <w:t xml:space="preserve">[préciser chaque site : en mairie / dans chaque école / au sein des services techniques, etc.]. </w:t>
      </w:r>
    </w:p>
    <w:p w14:paraId="7533BC0F" w14:textId="77777777" w:rsidR="00A13C76" w:rsidRPr="00992516" w:rsidRDefault="00A13C76" w:rsidP="00A13C76">
      <w:pPr>
        <w:spacing w:after="0"/>
        <w:jc w:val="both"/>
        <w:rPr>
          <w:sz w:val="21"/>
          <w:szCs w:val="21"/>
        </w:rPr>
      </w:pPr>
    </w:p>
    <w:p w14:paraId="64F859D2" w14:textId="66976808" w:rsidR="00DA17E3" w:rsidRPr="00992516" w:rsidRDefault="00DA17E3" w:rsidP="00A13C76">
      <w:pPr>
        <w:spacing w:after="0"/>
        <w:jc w:val="both"/>
        <w:rPr>
          <w:sz w:val="21"/>
          <w:szCs w:val="21"/>
        </w:rPr>
      </w:pPr>
      <w:r w:rsidRPr="00992516">
        <w:rPr>
          <w:sz w:val="21"/>
          <w:szCs w:val="21"/>
        </w:rPr>
        <w:t xml:space="preserve">Des défibrillateurs </w:t>
      </w:r>
      <w:r w:rsidR="00A13C76" w:rsidRPr="00992516">
        <w:rPr>
          <w:sz w:val="21"/>
          <w:szCs w:val="21"/>
        </w:rPr>
        <w:t xml:space="preserve">automatisés externes (DAE) </w:t>
      </w:r>
      <w:r w:rsidRPr="00992516">
        <w:rPr>
          <w:sz w:val="21"/>
          <w:szCs w:val="21"/>
        </w:rPr>
        <w:t xml:space="preserve">sont également disponibles </w:t>
      </w:r>
      <w:r w:rsidRPr="00992516">
        <w:rPr>
          <w:rFonts w:cstheme="minorHAnsi"/>
          <w:i/>
          <w:color w:val="4472C4" w:themeColor="accent1"/>
          <w:sz w:val="21"/>
          <w:szCs w:val="21"/>
        </w:rPr>
        <w:t>[indiquer la localisation exacte].</w:t>
      </w:r>
      <w:r w:rsidRPr="00992516">
        <w:rPr>
          <w:sz w:val="21"/>
          <w:szCs w:val="21"/>
        </w:rPr>
        <w:t xml:space="preserve"> </w:t>
      </w:r>
    </w:p>
    <w:p w14:paraId="269AC5A0" w14:textId="77777777" w:rsidR="00DA17E3" w:rsidRPr="00992516" w:rsidRDefault="00DA17E3" w:rsidP="00A13C76">
      <w:pPr>
        <w:spacing w:after="0" w:line="240" w:lineRule="auto"/>
        <w:jc w:val="both"/>
        <w:rPr>
          <w:sz w:val="21"/>
          <w:szCs w:val="21"/>
        </w:rPr>
      </w:pPr>
      <w:r w:rsidRPr="00992516">
        <w:rPr>
          <w:sz w:val="21"/>
          <w:szCs w:val="21"/>
        </w:rPr>
        <w:lastRenderedPageBreak/>
        <w:t xml:space="preserve">L’utilisation des matériels et produits de premiers soins est prioritairement destiné aux agents formés aux gestes de premiers secours (SST, PSC1). Toute utilisation devra être consignée dans un registre afin de permettre le réapprovisionnement. </w:t>
      </w:r>
    </w:p>
    <w:p w14:paraId="553F0AA7" w14:textId="77777777" w:rsidR="00DA17E3" w:rsidRPr="00992516" w:rsidRDefault="00DA17E3" w:rsidP="004704FC">
      <w:pPr>
        <w:spacing w:after="0" w:line="240" w:lineRule="auto"/>
        <w:ind w:right="-20"/>
        <w:jc w:val="both"/>
        <w:rPr>
          <w:rFonts w:cstheme="minorHAnsi"/>
          <w:iCs/>
          <w:color w:val="000000" w:themeColor="text1"/>
          <w:sz w:val="21"/>
          <w:szCs w:val="21"/>
        </w:rPr>
      </w:pPr>
    </w:p>
    <w:p w14:paraId="1A2DE585" w14:textId="77777777" w:rsidR="004704FC" w:rsidRPr="00BE60A5" w:rsidRDefault="004704FC" w:rsidP="00DA17E3">
      <w:pPr>
        <w:pStyle w:val="Paragraphedeliste"/>
        <w:numPr>
          <w:ilvl w:val="0"/>
          <w:numId w:val="3"/>
        </w:numPr>
        <w:spacing w:after="0" w:line="240" w:lineRule="auto"/>
        <w:ind w:right="-20"/>
        <w:jc w:val="both"/>
        <w:rPr>
          <w:rFonts w:cstheme="minorHAnsi"/>
          <w:b/>
          <w:bCs/>
          <w:iCs/>
          <w:color w:val="000000" w:themeColor="text1"/>
          <w:sz w:val="21"/>
          <w:szCs w:val="21"/>
          <w:u w:val="single"/>
        </w:rPr>
      </w:pPr>
      <w:r w:rsidRPr="00BE60A5">
        <w:rPr>
          <w:rFonts w:cstheme="minorHAnsi"/>
          <w:b/>
          <w:bCs/>
          <w:iCs/>
          <w:color w:val="000000" w:themeColor="text1"/>
          <w:sz w:val="21"/>
          <w:szCs w:val="21"/>
          <w:u w:val="single"/>
        </w:rPr>
        <w:t>Surveillance médicale</w:t>
      </w:r>
    </w:p>
    <w:p w14:paraId="6DCACD2C" w14:textId="77777777" w:rsidR="004704FC" w:rsidRPr="00BE60A5" w:rsidRDefault="004704FC" w:rsidP="004704FC">
      <w:pPr>
        <w:pStyle w:val="Paragraphedeliste"/>
        <w:spacing w:after="0" w:line="240" w:lineRule="auto"/>
        <w:ind w:right="-20"/>
        <w:jc w:val="both"/>
        <w:rPr>
          <w:rFonts w:cstheme="minorHAnsi"/>
          <w:b/>
          <w:bCs/>
          <w:iCs/>
          <w:color w:val="000000" w:themeColor="text1"/>
          <w:sz w:val="21"/>
          <w:szCs w:val="21"/>
        </w:rPr>
      </w:pPr>
    </w:p>
    <w:p w14:paraId="182DF11F" w14:textId="17A0BF01" w:rsidR="004704FC" w:rsidRDefault="004704FC" w:rsidP="004704FC">
      <w:pPr>
        <w:spacing w:after="0" w:line="240" w:lineRule="auto"/>
        <w:ind w:right="-20"/>
        <w:jc w:val="both"/>
        <w:rPr>
          <w:iCs/>
          <w:color w:val="000000" w:themeColor="text1"/>
          <w:sz w:val="21"/>
          <w:szCs w:val="21"/>
        </w:rPr>
      </w:pPr>
      <w:r>
        <w:rPr>
          <w:iCs/>
          <w:color w:val="000000" w:themeColor="text1"/>
          <w:sz w:val="21"/>
          <w:szCs w:val="21"/>
        </w:rPr>
        <w:t>Les agents sont tenus de se présenter aux visites médicales pour lesquelles ils sont convoqués.</w:t>
      </w:r>
    </w:p>
    <w:p w14:paraId="3587E789" w14:textId="77777777" w:rsidR="004704FC" w:rsidRDefault="004704FC" w:rsidP="004704FC">
      <w:pPr>
        <w:spacing w:after="0" w:line="240" w:lineRule="auto"/>
        <w:ind w:right="-20"/>
        <w:jc w:val="both"/>
        <w:rPr>
          <w:iCs/>
          <w:color w:val="000000" w:themeColor="text1"/>
          <w:sz w:val="21"/>
          <w:szCs w:val="21"/>
        </w:rPr>
      </w:pPr>
      <w:r>
        <w:rPr>
          <w:iCs/>
          <w:color w:val="000000" w:themeColor="text1"/>
          <w:sz w:val="21"/>
          <w:szCs w:val="21"/>
        </w:rPr>
        <w:t>Les déplacements et visites constituent des temps de travail.</w:t>
      </w:r>
    </w:p>
    <w:p w14:paraId="39CA523B" w14:textId="77777777" w:rsidR="004704FC" w:rsidRPr="00CF748F" w:rsidRDefault="004704FC" w:rsidP="004704FC">
      <w:pPr>
        <w:spacing w:after="0" w:line="240" w:lineRule="auto"/>
        <w:ind w:right="-20"/>
        <w:jc w:val="both"/>
        <w:rPr>
          <w:iCs/>
          <w:color w:val="000000" w:themeColor="text1"/>
          <w:sz w:val="21"/>
          <w:szCs w:val="21"/>
        </w:rPr>
      </w:pPr>
    </w:p>
    <w:p w14:paraId="21C164A5" w14:textId="77777777" w:rsidR="004704FC" w:rsidRPr="002879E7" w:rsidRDefault="004704FC" w:rsidP="00DA17E3">
      <w:pPr>
        <w:pStyle w:val="Paragraphedeliste"/>
        <w:numPr>
          <w:ilvl w:val="0"/>
          <w:numId w:val="3"/>
        </w:numPr>
        <w:spacing w:after="0" w:line="240" w:lineRule="auto"/>
        <w:ind w:right="-20"/>
        <w:jc w:val="both"/>
        <w:rPr>
          <w:b/>
          <w:bCs/>
          <w:iCs/>
          <w:color w:val="000000" w:themeColor="text1"/>
          <w:sz w:val="21"/>
          <w:szCs w:val="21"/>
          <w:u w:val="single"/>
        </w:rPr>
      </w:pPr>
      <w:r w:rsidRPr="002879E7">
        <w:rPr>
          <w:b/>
          <w:bCs/>
          <w:iCs/>
          <w:color w:val="000000" w:themeColor="text1"/>
          <w:sz w:val="21"/>
          <w:szCs w:val="21"/>
          <w:u w:val="single"/>
        </w:rPr>
        <w:t>Accident de travail</w:t>
      </w:r>
    </w:p>
    <w:p w14:paraId="133EE529" w14:textId="77777777" w:rsidR="004704FC" w:rsidRDefault="004704FC" w:rsidP="004704FC">
      <w:pPr>
        <w:spacing w:after="0" w:line="240" w:lineRule="auto"/>
        <w:ind w:right="-20"/>
        <w:jc w:val="both"/>
        <w:rPr>
          <w:iCs/>
          <w:color w:val="000000" w:themeColor="text1"/>
          <w:sz w:val="21"/>
          <w:szCs w:val="21"/>
        </w:rPr>
      </w:pPr>
    </w:p>
    <w:p w14:paraId="6EEA19DA" w14:textId="6D370194" w:rsidR="004704FC" w:rsidRPr="00992516" w:rsidRDefault="004704FC" w:rsidP="004704FC">
      <w:pPr>
        <w:spacing w:after="0" w:line="240" w:lineRule="auto"/>
        <w:ind w:right="-20"/>
        <w:jc w:val="both"/>
        <w:rPr>
          <w:iCs/>
          <w:color w:val="000000" w:themeColor="text1"/>
          <w:sz w:val="21"/>
          <w:szCs w:val="21"/>
        </w:rPr>
      </w:pPr>
      <w:r w:rsidRPr="00992516">
        <w:rPr>
          <w:iCs/>
          <w:sz w:val="21"/>
          <w:szCs w:val="21"/>
        </w:rPr>
        <w:t xml:space="preserve">En cas d’accident du travail, </w:t>
      </w:r>
      <w:hyperlink r:id="rId12" w:history="1">
        <w:r w:rsidRPr="00992516">
          <w:rPr>
            <w:color w:val="000000" w:themeColor="text1"/>
            <w:sz w:val="21"/>
            <w:szCs w:val="21"/>
          </w:rPr>
          <w:t>une déclaration</w:t>
        </w:r>
      </w:hyperlink>
      <w:r w:rsidRPr="00992516">
        <w:rPr>
          <w:iCs/>
          <w:color w:val="000000" w:themeColor="text1"/>
          <w:sz w:val="21"/>
          <w:szCs w:val="21"/>
        </w:rPr>
        <w:t xml:space="preserve"> doit être faite dans les meilleurs délais auprès du représentant de la collectivité</w:t>
      </w:r>
      <w:r w:rsidR="00E35FF8" w:rsidRPr="00992516">
        <w:rPr>
          <w:iCs/>
          <w:color w:val="000000" w:themeColor="text1"/>
          <w:sz w:val="21"/>
          <w:szCs w:val="21"/>
        </w:rPr>
        <w:t xml:space="preserve"> qui doit en </w:t>
      </w:r>
      <w:hyperlink r:id="rId13" w:history="1">
        <w:r w:rsidR="00E35FF8" w:rsidRPr="00992516">
          <w:rPr>
            <w:color w:val="000000" w:themeColor="text1"/>
            <w:sz w:val="21"/>
            <w:szCs w:val="21"/>
          </w:rPr>
          <w:t>informer l</w:t>
        </w:r>
        <w:r w:rsidR="00A13C76" w:rsidRPr="00992516">
          <w:rPr>
            <w:color w:val="000000" w:themeColor="text1"/>
            <w:sz w:val="21"/>
            <w:szCs w:val="21"/>
          </w:rPr>
          <w:t>a</w:t>
        </w:r>
        <w:r w:rsidR="00E35FF8" w:rsidRPr="00992516">
          <w:rPr>
            <w:color w:val="000000" w:themeColor="text1"/>
            <w:sz w:val="21"/>
            <w:szCs w:val="21"/>
          </w:rPr>
          <w:t xml:space="preserve"> </w:t>
        </w:r>
      </w:hyperlink>
      <w:r w:rsidR="00DA17E3" w:rsidRPr="00992516">
        <w:rPr>
          <w:color w:val="000000" w:themeColor="text1"/>
          <w:sz w:val="21"/>
          <w:szCs w:val="21"/>
        </w:rPr>
        <w:t>FSSSCT ou</w:t>
      </w:r>
      <w:r w:rsidR="00DA17E3" w:rsidRPr="00992516">
        <w:rPr>
          <w:rStyle w:val="Lienhypertexte"/>
          <w:iCs/>
          <w:color w:val="auto"/>
          <w:sz w:val="21"/>
          <w:szCs w:val="21"/>
          <w:u w:val="none"/>
        </w:rPr>
        <w:t xml:space="preserve"> </w:t>
      </w:r>
      <w:r w:rsidR="00A13C76" w:rsidRPr="00992516">
        <w:rPr>
          <w:rStyle w:val="Lienhypertexte"/>
          <w:iCs/>
          <w:color w:val="auto"/>
          <w:sz w:val="21"/>
          <w:szCs w:val="21"/>
          <w:u w:val="none"/>
        </w:rPr>
        <w:t>à défaut</w:t>
      </w:r>
      <w:r w:rsidR="00DA17E3" w:rsidRPr="00992516">
        <w:rPr>
          <w:rStyle w:val="Lienhypertexte"/>
          <w:iCs/>
          <w:color w:val="auto"/>
          <w:sz w:val="21"/>
          <w:szCs w:val="21"/>
          <w:u w:val="none"/>
        </w:rPr>
        <w:t>, le CST</w:t>
      </w:r>
      <w:r w:rsidR="00E35FF8" w:rsidRPr="00992516">
        <w:rPr>
          <w:iCs/>
          <w:color w:val="000000" w:themeColor="text1"/>
          <w:sz w:val="21"/>
          <w:szCs w:val="21"/>
        </w:rPr>
        <w:t>.</w:t>
      </w:r>
    </w:p>
    <w:p w14:paraId="25EEB6BC" w14:textId="77777777" w:rsidR="004704FC" w:rsidRDefault="004704FC" w:rsidP="004704FC">
      <w:pPr>
        <w:spacing w:after="0" w:line="240" w:lineRule="auto"/>
        <w:ind w:right="-20"/>
        <w:jc w:val="both"/>
        <w:rPr>
          <w:iCs/>
          <w:color w:val="000000" w:themeColor="text1"/>
          <w:sz w:val="21"/>
          <w:szCs w:val="21"/>
        </w:rPr>
      </w:pPr>
    </w:p>
    <w:p w14:paraId="51E50B8F" w14:textId="77777777" w:rsidR="004704FC" w:rsidRPr="002879E7" w:rsidRDefault="004704FC" w:rsidP="004704FC">
      <w:pPr>
        <w:spacing w:after="0" w:line="240" w:lineRule="auto"/>
        <w:ind w:right="-20"/>
        <w:jc w:val="both"/>
        <w:rPr>
          <w:iCs/>
          <w:color w:val="000000" w:themeColor="text1"/>
          <w:sz w:val="21"/>
          <w:szCs w:val="21"/>
        </w:rPr>
      </w:pPr>
      <w:r w:rsidRPr="00E212EC">
        <w:rPr>
          <w:rFonts w:cstheme="minorHAnsi"/>
          <w:i/>
          <w:color w:val="4472C4" w:themeColor="accent1"/>
          <w:sz w:val="21"/>
          <w:szCs w:val="21"/>
        </w:rPr>
        <w:t>[</w:t>
      </w:r>
      <w:r>
        <w:rPr>
          <w:rFonts w:cstheme="minorHAnsi"/>
          <w:i/>
          <w:color w:val="4472C4" w:themeColor="accent1"/>
          <w:sz w:val="21"/>
          <w:szCs w:val="21"/>
        </w:rPr>
        <w:t>P</w:t>
      </w:r>
      <w:r w:rsidRPr="00E212EC">
        <w:rPr>
          <w:i/>
          <w:color w:val="4472C4" w:themeColor="accent1"/>
          <w:sz w:val="21"/>
          <w:szCs w:val="21"/>
        </w:rPr>
        <w:t>réciser</w:t>
      </w:r>
      <w:r>
        <w:rPr>
          <w:i/>
          <w:color w:val="4472C4" w:themeColor="accent1"/>
          <w:sz w:val="21"/>
          <w:szCs w:val="21"/>
        </w:rPr>
        <w:t xml:space="preserve"> la procédure définie au sein de la collectivité</w:t>
      </w:r>
      <w:r w:rsidRPr="00E212EC">
        <w:rPr>
          <w:rFonts w:cstheme="minorHAnsi"/>
          <w:i/>
          <w:color w:val="4472C4" w:themeColor="accent1"/>
          <w:sz w:val="21"/>
          <w:szCs w:val="21"/>
        </w:rPr>
        <w:t>]</w:t>
      </w:r>
      <w:r>
        <w:rPr>
          <w:rFonts w:cstheme="minorHAnsi"/>
          <w:i/>
          <w:color w:val="4472C4" w:themeColor="accent1"/>
          <w:sz w:val="21"/>
          <w:szCs w:val="21"/>
        </w:rPr>
        <w:t>.</w:t>
      </w:r>
    </w:p>
    <w:p w14:paraId="5AF94ECE" w14:textId="77ADE981" w:rsidR="004704FC" w:rsidRPr="00CF748F" w:rsidRDefault="004704FC" w:rsidP="004704FC">
      <w:pPr>
        <w:spacing w:after="0" w:line="240" w:lineRule="auto"/>
        <w:ind w:right="-20"/>
        <w:jc w:val="both"/>
        <w:rPr>
          <w:iCs/>
          <w:color w:val="000000" w:themeColor="text1"/>
          <w:sz w:val="21"/>
          <w:szCs w:val="21"/>
        </w:rPr>
      </w:pPr>
    </w:p>
    <w:p w14:paraId="6B01AA2F" w14:textId="3C944EA1" w:rsidR="0084174E" w:rsidRPr="00992516" w:rsidRDefault="0084174E" w:rsidP="0084174E">
      <w:pPr>
        <w:pStyle w:val="Corpsdetexte"/>
        <w:rPr>
          <w:rFonts w:ascii="Calibri" w:eastAsia="Calibri" w:hAnsi="Calibri" w:cs="Times New Roman"/>
          <w:iCs w:val="0"/>
          <w:strike/>
          <w:kern w:val="3"/>
          <w:sz w:val="21"/>
          <w:szCs w:val="21"/>
          <w:lang w:eastAsia="en-US"/>
        </w:rPr>
      </w:pPr>
      <w:r w:rsidRPr="00992516">
        <w:rPr>
          <w:rFonts w:ascii="Calibri" w:eastAsia="Calibri" w:hAnsi="Calibri" w:cs="Times New Roman"/>
          <w:iCs w:val="0"/>
          <w:kern w:val="3"/>
          <w:sz w:val="21"/>
          <w:szCs w:val="21"/>
          <w:lang w:eastAsia="en-US"/>
        </w:rPr>
        <w:t xml:space="preserve">Toute fausse déclaration </w:t>
      </w:r>
      <w:r w:rsidR="00A13C76" w:rsidRPr="00992516">
        <w:rPr>
          <w:rFonts w:ascii="Calibri" w:eastAsia="Calibri" w:hAnsi="Calibri" w:cs="Times New Roman"/>
          <w:iCs w:val="0"/>
          <w:kern w:val="3"/>
          <w:sz w:val="21"/>
          <w:szCs w:val="21"/>
          <w:lang w:eastAsia="en-US"/>
        </w:rPr>
        <w:t>est passible d’une sanction disciplinaire.</w:t>
      </w:r>
    </w:p>
    <w:p w14:paraId="39EABC91" w14:textId="77777777" w:rsidR="0084174E" w:rsidRPr="00CF748F" w:rsidRDefault="0084174E" w:rsidP="0084174E">
      <w:pPr>
        <w:pStyle w:val="Corpsdetexte"/>
        <w:rPr>
          <w:rFonts w:ascii="Calibri" w:eastAsia="Calibri" w:hAnsi="Calibri" w:cs="Times New Roman"/>
          <w:iCs w:val="0"/>
          <w:kern w:val="3"/>
          <w:sz w:val="21"/>
          <w:szCs w:val="21"/>
          <w:lang w:eastAsia="en-US"/>
        </w:rPr>
      </w:pPr>
    </w:p>
    <w:p w14:paraId="29511738" w14:textId="77777777" w:rsidR="004704FC" w:rsidRDefault="004704FC" w:rsidP="00DA17E3">
      <w:pPr>
        <w:pStyle w:val="Paragraphedeliste"/>
        <w:numPr>
          <w:ilvl w:val="0"/>
          <w:numId w:val="3"/>
        </w:numPr>
        <w:spacing w:after="0" w:line="240" w:lineRule="auto"/>
        <w:rPr>
          <w:b/>
          <w:bCs/>
          <w:sz w:val="21"/>
          <w:szCs w:val="21"/>
          <w:u w:val="single"/>
        </w:rPr>
      </w:pPr>
      <w:r>
        <w:rPr>
          <w:b/>
          <w:bCs/>
          <w:sz w:val="21"/>
          <w:szCs w:val="21"/>
          <w:u w:val="single"/>
        </w:rPr>
        <w:t>La lutte et la protection contre l’incendie</w:t>
      </w:r>
    </w:p>
    <w:p w14:paraId="26F485C7" w14:textId="77777777" w:rsidR="004704FC" w:rsidRPr="00F948A5" w:rsidRDefault="004704FC" w:rsidP="004704FC">
      <w:pPr>
        <w:spacing w:after="0" w:line="240" w:lineRule="auto"/>
        <w:ind w:left="360"/>
        <w:rPr>
          <w:b/>
          <w:bCs/>
          <w:sz w:val="21"/>
          <w:szCs w:val="21"/>
          <w:u w:val="single"/>
        </w:rPr>
      </w:pPr>
    </w:p>
    <w:p w14:paraId="0DBCF33F" w14:textId="77777777" w:rsidR="004704FC" w:rsidRPr="00241EAB" w:rsidRDefault="004704FC" w:rsidP="004704FC">
      <w:pPr>
        <w:spacing w:after="0" w:line="240" w:lineRule="auto"/>
        <w:jc w:val="both"/>
        <w:rPr>
          <w:sz w:val="21"/>
          <w:szCs w:val="21"/>
        </w:rPr>
      </w:pPr>
      <w:r w:rsidRPr="00241EAB">
        <w:rPr>
          <w:sz w:val="21"/>
          <w:szCs w:val="21"/>
        </w:rPr>
        <w:t xml:space="preserve">La procédure </w:t>
      </w:r>
      <w:r>
        <w:rPr>
          <w:sz w:val="21"/>
          <w:szCs w:val="21"/>
        </w:rPr>
        <w:t>« </w:t>
      </w:r>
      <w:r w:rsidRPr="00E212EC">
        <w:rPr>
          <w:sz w:val="21"/>
          <w:szCs w:val="21"/>
        </w:rPr>
        <w:t>Organisation de la lutte contre l’incendie</w:t>
      </w:r>
      <w:r>
        <w:rPr>
          <w:sz w:val="21"/>
          <w:szCs w:val="21"/>
        </w:rPr>
        <w:t xml:space="preserve"> » </w:t>
      </w:r>
      <w:r w:rsidRPr="00241EAB">
        <w:rPr>
          <w:sz w:val="21"/>
          <w:szCs w:val="21"/>
        </w:rPr>
        <w:t xml:space="preserve">est à la disposition des agents </w:t>
      </w:r>
      <w:r>
        <w:rPr>
          <w:sz w:val="21"/>
          <w:szCs w:val="21"/>
        </w:rPr>
        <w:t>:</w:t>
      </w:r>
      <w:r w:rsidRPr="00241EAB">
        <w:rPr>
          <w:sz w:val="21"/>
          <w:szCs w:val="21"/>
        </w:rPr>
        <w:t xml:space="preserve"> </w:t>
      </w:r>
      <w:r w:rsidRPr="00E212EC">
        <w:rPr>
          <w:rFonts w:cstheme="minorHAnsi"/>
          <w:i/>
          <w:color w:val="4472C4" w:themeColor="accent1"/>
          <w:sz w:val="21"/>
          <w:szCs w:val="21"/>
        </w:rPr>
        <w:t>[</w:t>
      </w:r>
      <w:r w:rsidRPr="00E212EC">
        <w:rPr>
          <w:i/>
          <w:color w:val="4472C4" w:themeColor="accent1"/>
          <w:sz w:val="21"/>
          <w:szCs w:val="21"/>
        </w:rPr>
        <w:t>préciser le lieu</w:t>
      </w:r>
      <w:r w:rsidRPr="00E212EC">
        <w:rPr>
          <w:rFonts w:cstheme="minorHAnsi"/>
          <w:i/>
          <w:color w:val="4472C4" w:themeColor="accent1"/>
          <w:sz w:val="21"/>
          <w:szCs w:val="21"/>
        </w:rPr>
        <w:t>]</w:t>
      </w:r>
      <w:r w:rsidRPr="00241EAB">
        <w:rPr>
          <w:sz w:val="21"/>
          <w:szCs w:val="21"/>
        </w:rPr>
        <w:t xml:space="preserve"> afin d</w:t>
      </w:r>
      <w:r>
        <w:rPr>
          <w:sz w:val="21"/>
          <w:szCs w:val="21"/>
        </w:rPr>
        <w:t>e</w:t>
      </w:r>
      <w:r w:rsidRPr="00241EAB">
        <w:rPr>
          <w:sz w:val="21"/>
          <w:szCs w:val="21"/>
        </w:rPr>
        <w:t xml:space="preserve"> </w:t>
      </w:r>
      <w:r>
        <w:rPr>
          <w:sz w:val="21"/>
          <w:szCs w:val="21"/>
        </w:rPr>
        <w:t>définir</w:t>
      </w:r>
      <w:r w:rsidRPr="00241EAB">
        <w:rPr>
          <w:sz w:val="21"/>
          <w:szCs w:val="21"/>
        </w:rPr>
        <w:t xml:space="preserve"> les rôles des acteurs dans la lutte contre l’incendie ainsi que les dispositifs techniques à disposition au sein de la collectivité</w:t>
      </w:r>
      <w:r>
        <w:rPr>
          <w:sz w:val="21"/>
          <w:szCs w:val="21"/>
        </w:rPr>
        <w:t>.</w:t>
      </w:r>
      <w:r w:rsidRPr="00241EAB">
        <w:rPr>
          <w:sz w:val="21"/>
          <w:szCs w:val="21"/>
        </w:rPr>
        <w:t xml:space="preserve"> </w:t>
      </w:r>
    </w:p>
    <w:p w14:paraId="03D357AE" w14:textId="77777777" w:rsidR="0084174E" w:rsidRPr="00992516" w:rsidRDefault="0084174E" w:rsidP="0084174E">
      <w:pPr>
        <w:spacing w:after="0" w:line="240" w:lineRule="auto"/>
        <w:jc w:val="both"/>
        <w:rPr>
          <w:sz w:val="21"/>
          <w:szCs w:val="21"/>
        </w:rPr>
      </w:pPr>
      <w:r w:rsidRPr="00992516">
        <w:rPr>
          <w:sz w:val="21"/>
          <w:szCs w:val="21"/>
        </w:rPr>
        <w:t xml:space="preserve">De manière générale, les agents doivent respecter les consignes de sécurité en cas d’incendie, les règles d’évacuation et ne pas entraver l’accès aux matériels de lutte (extincteurs, lances, etc.) ainsi que les issues de secours. </w:t>
      </w:r>
    </w:p>
    <w:p w14:paraId="5DD76DD3" w14:textId="77777777" w:rsidR="0084174E" w:rsidRPr="00992516" w:rsidRDefault="0084174E" w:rsidP="0084174E">
      <w:pPr>
        <w:spacing w:after="0" w:line="240" w:lineRule="auto"/>
        <w:jc w:val="both"/>
        <w:rPr>
          <w:sz w:val="21"/>
          <w:szCs w:val="21"/>
        </w:rPr>
      </w:pPr>
    </w:p>
    <w:p w14:paraId="2C9D19A9" w14:textId="77777777" w:rsidR="0084174E" w:rsidRPr="00992516" w:rsidRDefault="0084174E" w:rsidP="0084174E">
      <w:pPr>
        <w:spacing w:after="0" w:line="240" w:lineRule="auto"/>
        <w:jc w:val="both"/>
        <w:rPr>
          <w:sz w:val="21"/>
          <w:szCs w:val="21"/>
        </w:rPr>
      </w:pPr>
      <w:r w:rsidRPr="00992516">
        <w:rPr>
          <w:sz w:val="21"/>
          <w:szCs w:val="21"/>
        </w:rPr>
        <w:t xml:space="preserve">Il est interdit d’utiliser le matériel de secours à d’autres fins que la lutte contre l’incendie. </w:t>
      </w:r>
    </w:p>
    <w:p w14:paraId="24CC6419" w14:textId="77777777" w:rsidR="004704FC" w:rsidRPr="00CF748F" w:rsidRDefault="004704FC" w:rsidP="004704FC">
      <w:pPr>
        <w:spacing w:after="0" w:line="240" w:lineRule="auto"/>
        <w:rPr>
          <w:sz w:val="21"/>
          <w:szCs w:val="21"/>
        </w:rPr>
      </w:pPr>
    </w:p>
    <w:p w14:paraId="551438C9" w14:textId="77777777" w:rsidR="0084174E" w:rsidRPr="00CF748F" w:rsidRDefault="0084174E" w:rsidP="004704FC">
      <w:pPr>
        <w:spacing w:after="0" w:line="240" w:lineRule="auto"/>
        <w:rPr>
          <w:sz w:val="21"/>
          <w:szCs w:val="21"/>
        </w:rPr>
      </w:pPr>
    </w:p>
    <w:p w14:paraId="5028CD00" w14:textId="77777777" w:rsidR="004704FC" w:rsidRDefault="004704FC" w:rsidP="00DA17E3">
      <w:pPr>
        <w:pStyle w:val="Paragraphedeliste"/>
        <w:numPr>
          <w:ilvl w:val="0"/>
          <w:numId w:val="3"/>
        </w:numPr>
        <w:spacing w:after="0" w:line="240" w:lineRule="auto"/>
        <w:jc w:val="both"/>
        <w:rPr>
          <w:b/>
          <w:bCs/>
          <w:sz w:val="21"/>
          <w:szCs w:val="21"/>
          <w:u w:val="single"/>
        </w:rPr>
      </w:pPr>
      <w:r>
        <w:rPr>
          <w:b/>
          <w:bCs/>
          <w:sz w:val="21"/>
          <w:szCs w:val="21"/>
          <w:u w:val="single"/>
        </w:rPr>
        <w:t>Dispositif de signalement et de traitement des situations de violences sexuelles, de discrimination, de harcèlement sexuel ou moral et d’agissements sexistes</w:t>
      </w:r>
    </w:p>
    <w:p w14:paraId="484D6280" w14:textId="77777777" w:rsidR="004704FC" w:rsidRPr="00F948A5" w:rsidRDefault="004704FC" w:rsidP="004704FC">
      <w:pPr>
        <w:spacing w:after="0" w:line="240" w:lineRule="auto"/>
        <w:ind w:left="360"/>
        <w:rPr>
          <w:b/>
          <w:bCs/>
          <w:sz w:val="21"/>
          <w:szCs w:val="21"/>
          <w:u w:val="single"/>
        </w:rPr>
      </w:pPr>
    </w:p>
    <w:p w14:paraId="5BC898BF" w14:textId="6E958171" w:rsidR="004704FC" w:rsidRPr="00241EAB" w:rsidRDefault="004704FC" w:rsidP="004704FC">
      <w:pPr>
        <w:spacing w:after="0" w:line="240" w:lineRule="auto"/>
        <w:jc w:val="both"/>
        <w:rPr>
          <w:i/>
          <w:sz w:val="21"/>
          <w:szCs w:val="21"/>
        </w:rPr>
      </w:pPr>
      <w:r>
        <w:rPr>
          <w:sz w:val="21"/>
          <w:szCs w:val="21"/>
        </w:rPr>
        <w:t>Conformément au décret n°2020-256 du 13 mars 2020, un</w:t>
      </w:r>
      <w:r w:rsidRPr="00241EAB">
        <w:rPr>
          <w:sz w:val="21"/>
          <w:szCs w:val="21"/>
        </w:rPr>
        <w:t xml:space="preserve"> dispositif de signalement est disponible </w:t>
      </w:r>
      <w:r>
        <w:rPr>
          <w:sz w:val="21"/>
          <w:szCs w:val="21"/>
        </w:rPr>
        <w:t>:</w:t>
      </w:r>
      <w:r w:rsidRPr="00241EAB">
        <w:rPr>
          <w:sz w:val="21"/>
          <w:szCs w:val="21"/>
        </w:rPr>
        <w:t xml:space="preserve"> </w:t>
      </w:r>
      <w:r w:rsidRPr="00E212EC">
        <w:rPr>
          <w:rFonts w:cstheme="minorHAnsi"/>
          <w:i/>
          <w:color w:val="4472C4" w:themeColor="accent1"/>
          <w:sz w:val="21"/>
          <w:szCs w:val="21"/>
        </w:rPr>
        <w:t>[</w:t>
      </w:r>
      <w:r w:rsidRPr="00E212EC">
        <w:rPr>
          <w:i/>
          <w:color w:val="4472C4" w:themeColor="accent1"/>
          <w:sz w:val="21"/>
          <w:szCs w:val="21"/>
        </w:rPr>
        <w:t>préciser le</w:t>
      </w:r>
      <w:r>
        <w:rPr>
          <w:i/>
          <w:color w:val="4472C4" w:themeColor="accent1"/>
          <w:sz w:val="21"/>
          <w:szCs w:val="21"/>
        </w:rPr>
        <w:t xml:space="preserve">s modalités : </w:t>
      </w:r>
      <w:r w:rsidR="00CF748F">
        <w:rPr>
          <w:i/>
          <w:color w:val="4472C4" w:themeColor="accent1"/>
          <w:sz w:val="21"/>
          <w:szCs w:val="21"/>
        </w:rPr>
        <w:t>plateforme</w:t>
      </w:r>
      <w:r>
        <w:rPr>
          <w:i/>
          <w:color w:val="4472C4" w:themeColor="accent1"/>
          <w:sz w:val="21"/>
          <w:szCs w:val="21"/>
        </w:rPr>
        <w:t xml:space="preserve"> numérique, registre, procédure</w:t>
      </w:r>
      <w:r w:rsidR="00D24C03">
        <w:rPr>
          <w:i/>
          <w:color w:val="4472C4" w:themeColor="accent1"/>
          <w:sz w:val="21"/>
          <w:szCs w:val="21"/>
        </w:rPr>
        <w:t>, affichage</w:t>
      </w:r>
      <w:r>
        <w:rPr>
          <w:i/>
          <w:color w:val="4472C4" w:themeColor="accent1"/>
          <w:sz w:val="21"/>
          <w:szCs w:val="21"/>
        </w:rPr>
        <w:t>…</w:t>
      </w:r>
      <w:r w:rsidRPr="00E212EC">
        <w:rPr>
          <w:rFonts w:cstheme="minorHAnsi"/>
          <w:i/>
          <w:color w:val="4472C4" w:themeColor="accent1"/>
          <w:sz w:val="21"/>
          <w:szCs w:val="21"/>
        </w:rPr>
        <w:t>]</w:t>
      </w:r>
      <w:r>
        <w:rPr>
          <w:rFonts w:cstheme="minorHAnsi"/>
          <w:i/>
          <w:color w:val="4472C4" w:themeColor="accent1"/>
          <w:sz w:val="21"/>
          <w:szCs w:val="21"/>
        </w:rPr>
        <w:t>.</w:t>
      </w:r>
    </w:p>
    <w:p w14:paraId="3B04A996" w14:textId="77777777" w:rsidR="00D24C03" w:rsidRDefault="00D24C03" w:rsidP="004704FC">
      <w:pPr>
        <w:spacing w:after="0" w:line="240" w:lineRule="auto"/>
        <w:rPr>
          <w:i/>
        </w:rPr>
      </w:pPr>
    </w:p>
    <w:p w14:paraId="34EA4C2E" w14:textId="541B4475" w:rsidR="004704FC" w:rsidRDefault="004704FC" w:rsidP="00DA17E3">
      <w:pPr>
        <w:pStyle w:val="Paragraphedeliste"/>
        <w:numPr>
          <w:ilvl w:val="0"/>
          <w:numId w:val="3"/>
        </w:numPr>
        <w:spacing w:after="0" w:line="240" w:lineRule="auto"/>
        <w:rPr>
          <w:b/>
          <w:bCs/>
          <w:sz w:val="21"/>
          <w:szCs w:val="21"/>
          <w:u w:val="single"/>
        </w:rPr>
      </w:pPr>
      <w:r>
        <w:rPr>
          <w:b/>
          <w:bCs/>
          <w:sz w:val="21"/>
          <w:szCs w:val="21"/>
          <w:u w:val="single"/>
        </w:rPr>
        <w:t>Conduites addictives</w:t>
      </w:r>
    </w:p>
    <w:p w14:paraId="351E1A3D" w14:textId="77777777" w:rsidR="00865145" w:rsidRPr="00CF748F" w:rsidRDefault="00865145" w:rsidP="00865145">
      <w:pPr>
        <w:pStyle w:val="Paragraphedeliste"/>
        <w:spacing w:after="0" w:line="240" w:lineRule="auto"/>
        <w:rPr>
          <w:sz w:val="21"/>
          <w:szCs w:val="21"/>
        </w:rPr>
      </w:pPr>
    </w:p>
    <w:p w14:paraId="1666297F" w14:textId="77777777" w:rsidR="004704FC" w:rsidRPr="00241EAB" w:rsidRDefault="004704FC" w:rsidP="004704FC">
      <w:pPr>
        <w:spacing w:after="0" w:line="240" w:lineRule="auto"/>
        <w:jc w:val="both"/>
        <w:rPr>
          <w:sz w:val="21"/>
          <w:szCs w:val="21"/>
        </w:rPr>
      </w:pPr>
      <w:r w:rsidRPr="00241EAB">
        <w:rPr>
          <w:sz w:val="21"/>
          <w:szCs w:val="21"/>
        </w:rPr>
        <w:t xml:space="preserve">Il est interdit de pénétrer ou de demeurer dans l’établissement en état d’ébriété. Il est également interdit d’introduire ou de distribuer dans les locaux des boissons alcoolisées. Aucune boisson autre que le vin, la bière, le cidre et le poiré n’est autorisée sur le lieu de travail </w:t>
      </w:r>
      <w:r w:rsidRPr="00241EAB">
        <w:rPr>
          <w:i/>
          <w:sz w:val="21"/>
          <w:szCs w:val="21"/>
        </w:rPr>
        <w:t>(Art</w:t>
      </w:r>
      <w:r>
        <w:rPr>
          <w:i/>
          <w:sz w:val="21"/>
          <w:szCs w:val="21"/>
        </w:rPr>
        <w:t>.</w:t>
      </w:r>
      <w:r w:rsidRPr="00241EAB">
        <w:rPr>
          <w:i/>
          <w:sz w:val="21"/>
          <w:szCs w:val="21"/>
        </w:rPr>
        <w:t xml:space="preserve"> R4228-20 et suivants du code du travail)</w:t>
      </w:r>
      <w:r w:rsidRPr="00241EAB">
        <w:rPr>
          <w:sz w:val="21"/>
          <w:szCs w:val="21"/>
        </w:rPr>
        <w:t>.</w:t>
      </w:r>
    </w:p>
    <w:p w14:paraId="6852AF85" w14:textId="77777777" w:rsidR="004704FC" w:rsidRPr="00241EAB" w:rsidRDefault="004704FC" w:rsidP="004704FC">
      <w:pPr>
        <w:autoSpaceDE w:val="0"/>
        <w:autoSpaceDN w:val="0"/>
        <w:adjustRightInd w:val="0"/>
        <w:spacing w:after="0" w:line="240" w:lineRule="auto"/>
        <w:jc w:val="both"/>
        <w:rPr>
          <w:rFonts w:ascii="Calibri" w:hAnsi="Calibri" w:cs="Calibri"/>
          <w:color w:val="000000"/>
          <w:sz w:val="21"/>
          <w:szCs w:val="21"/>
        </w:rPr>
      </w:pPr>
      <w:r w:rsidRPr="00E212EC">
        <w:rPr>
          <w:rFonts w:ascii="Calibri" w:hAnsi="Calibri" w:cs="Calibri"/>
          <w:bCs/>
          <w:color w:val="000000"/>
          <w:sz w:val="21"/>
          <w:szCs w:val="21"/>
        </w:rPr>
        <w:t>En certaines occasions</w:t>
      </w:r>
      <w:r w:rsidRPr="00241EAB">
        <w:rPr>
          <w:rFonts w:ascii="Calibri" w:hAnsi="Calibri" w:cs="Calibri"/>
          <w:color w:val="000000"/>
          <w:sz w:val="21"/>
          <w:szCs w:val="21"/>
        </w:rPr>
        <w:t xml:space="preserve">, des moments de convivialité peuvent être organisés par le personnel, sur </w:t>
      </w:r>
      <w:r w:rsidRPr="00241EAB">
        <w:rPr>
          <w:rFonts w:ascii="Calibri" w:hAnsi="Calibri" w:cs="Calibri"/>
          <w:b/>
          <w:color w:val="000000"/>
          <w:sz w:val="21"/>
          <w:szCs w:val="21"/>
        </w:rPr>
        <w:t>accord préalable</w:t>
      </w:r>
      <w:r w:rsidRPr="00241EAB">
        <w:rPr>
          <w:rFonts w:ascii="Calibri" w:hAnsi="Calibri" w:cs="Calibri"/>
          <w:color w:val="000000"/>
          <w:sz w:val="21"/>
          <w:szCs w:val="21"/>
        </w:rPr>
        <w:t xml:space="preserve"> de l’autorité territoriale, et surveillés par la personne à qui a été délivrée l’autorisation. Il devra obligatoirement être proposé des boissons sans alcool, autres que de l’eau. Cette consommation devra se faire en quantité raisonnable afin de ne pas dépasser l</w:t>
      </w:r>
      <w:r>
        <w:rPr>
          <w:rFonts w:ascii="Calibri" w:hAnsi="Calibri" w:cs="Calibri"/>
          <w:color w:val="000000"/>
          <w:sz w:val="21"/>
          <w:szCs w:val="21"/>
        </w:rPr>
        <w:t>e taux d</w:t>
      </w:r>
      <w:r w:rsidRPr="00241EAB">
        <w:rPr>
          <w:rFonts w:ascii="Calibri" w:hAnsi="Calibri" w:cs="Calibri"/>
          <w:color w:val="000000"/>
          <w:sz w:val="21"/>
          <w:szCs w:val="21"/>
        </w:rPr>
        <w:t>’alcoolémie prévue par le code de la route.</w:t>
      </w:r>
    </w:p>
    <w:p w14:paraId="47247EF9" w14:textId="77777777" w:rsidR="004704FC" w:rsidRPr="00F06AE8" w:rsidRDefault="004704FC" w:rsidP="004704FC">
      <w:pPr>
        <w:autoSpaceDE w:val="0"/>
        <w:autoSpaceDN w:val="0"/>
        <w:adjustRightInd w:val="0"/>
        <w:spacing w:after="0" w:line="240" w:lineRule="auto"/>
        <w:jc w:val="both"/>
        <w:rPr>
          <w:rFonts w:ascii="Calibri" w:hAnsi="Calibri" w:cs="Calibri"/>
          <w:color w:val="000000"/>
        </w:rPr>
      </w:pPr>
    </w:p>
    <w:p w14:paraId="5E27E162" w14:textId="77777777" w:rsidR="004704FC" w:rsidRPr="00241EAB" w:rsidRDefault="004704FC" w:rsidP="004704FC">
      <w:pPr>
        <w:autoSpaceDE w:val="0"/>
        <w:autoSpaceDN w:val="0"/>
        <w:adjustRightInd w:val="0"/>
        <w:spacing w:after="0" w:line="240" w:lineRule="auto"/>
        <w:jc w:val="both"/>
        <w:rPr>
          <w:rFonts w:ascii="Calibri" w:hAnsi="Calibri" w:cs="Calibri"/>
          <w:color w:val="000000"/>
          <w:sz w:val="21"/>
          <w:szCs w:val="21"/>
        </w:rPr>
      </w:pPr>
      <w:r w:rsidRPr="00241EAB">
        <w:rPr>
          <w:rFonts w:ascii="Calibri" w:hAnsi="Calibri" w:cs="Calibri"/>
          <w:color w:val="000000"/>
          <w:sz w:val="21"/>
          <w:szCs w:val="21"/>
          <w:u w:val="single"/>
        </w:rPr>
        <w:t>Contrôle de l’alcoolémie</w:t>
      </w:r>
      <w:r w:rsidRPr="00241EAB">
        <w:rPr>
          <w:rFonts w:ascii="Calibri" w:hAnsi="Calibri" w:cs="Calibri"/>
          <w:color w:val="000000"/>
          <w:sz w:val="21"/>
          <w:szCs w:val="21"/>
        </w:rPr>
        <w:t> :</w:t>
      </w:r>
    </w:p>
    <w:p w14:paraId="3AFE5F05" w14:textId="77777777" w:rsidR="004704FC" w:rsidRPr="00F06AE8" w:rsidRDefault="004704FC" w:rsidP="004704FC">
      <w:pPr>
        <w:autoSpaceDE w:val="0"/>
        <w:autoSpaceDN w:val="0"/>
        <w:adjustRightInd w:val="0"/>
        <w:spacing w:after="0" w:line="240" w:lineRule="auto"/>
        <w:jc w:val="both"/>
        <w:rPr>
          <w:rFonts w:ascii="Calibri" w:hAnsi="Calibri" w:cs="Calibri"/>
          <w:color w:val="000000"/>
          <w:u w:val="single"/>
        </w:rPr>
      </w:pPr>
    </w:p>
    <w:p w14:paraId="4B90044E" w14:textId="59525978" w:rsidR="004704FC" w:rsidRPr="00241EAB" w:rsidRDefault="004704FC" w:rsidP="004704FC">
      <w:pPr>
        <w:spacing w:after="0" w:line="240" w:lineRule="auto"/>
        <w:jc w:val="both"/>
        <w:rPr>
          <w:rFonts w:cstheme="minorHAnsi"/>
          <w:sz w:val="21"/>
          <w:szCs w:val="21"/>
        </w:rPr>
      </w:pPr>
      <w:r w:rsidRPr="00241EAB">
        <w:rPr>
          <w:rFonts w:cstheme="minorHAnsi"/>
          <w:sz w:val="21"/>
          <w:szCs w:val="21"/>
        </w:rPr>
        <w:t xml:space="preserve">Uniquement dans le but de faire cesser une situation à risques, une personne présentant un état </w:t>
      </w:r>
      <w:r>
        <w:rPr>
          <w:rFonts w:cstheme="minorHAnsi"/>
          <w:sz w:val="21"/>
          <w:szCs w:val="21"/>
        </w:rPr>
        <w:t>suspicieux</w:t>
      </w:r>
      <w:r w:rsidRPr="00241EAB">
        <w:rPr>
          <w:rFonts w:cstheme="minorHAnsi"/>
          <w:sz w:val="21"/>
          <w:szCs w:val="21"/>
        </w:rPr>
        <w:t xml:space="preserve"> devra être éloignée de son poste de travail si son état est incompatible avec son activité.</w:t>
      </w:r>
    </w:p>
    <w:p w14:paraId="6F01F4BB" w14:textId="77777777" w:rsidR="004704FC" w:rsidRPr="00241EAB" w:rsidRDefault="004704FC" w:rsidP="004704FC">
      <w:pPr>
        <w:autoSpaceDE w:val="0"/>
        <w:autoSpaceDN w:val="0"/>
        <w:adjustRightInd w:val="0"/>
        <w:spacing w:after="0" w:line="240" w:lineRule="auto"/>
        <w:jc w:val="both"/>
        <w:rPr>
          <w:rFonts w:cstheme="minorHAnsi"/>
          <w:color w:val="000000"/>
          <w:sz w:val="21"/>
          <w:szCs w:val="21"/>
        </w:rPr>
      </w:pPr>
      <w:r w:rsidRPr="00241EAB">
        <w:rPr>
          <w:rFonts w:cstheme="minorHAnsi"/>
          <w:color w:val="000000"/>
          <w:sz w:val="21"/>
          <w:szCs w:val="21"/>
        </w:rPr>
        <w:t xml:space="preserve">Dans ce cadre, si la personne présente </w:t>
      </w:r>
      <w:r w:rsidRPr="00241EAB">
        <w:rPr>
          <w:rFonts w:cstheme="minorHAnsi"/>
          <w:b/>
          <w:color w:val="000000"/>
          <w:sz w:val="21"/>
          <w:szCs w:val="21"/>
        </w:rPr>
        <w:t>une altération du comportement</w:t>
      </w:r>
      <w:r w:rsidRPr="00241EAB">
        <w:rPr>
          <w:rFonts w:cstheme="minorHAnsi"/>
          <w:color w:val="000000"/>
          <w:sz w:val="21"/>
          <w:szCs w:val="21"/>
        </w:rPr>
        <w:t xml:space="preserve"> et qu’elle réalise une activité </w:t>
      </w:r>
      <w:r w:rsidRPr="00241EAB">
        <w:rPr>
          <w:rFonts w:cstheme="minorHAnsi"/>
          <w:b/>
          <w:color w:val="000000"/>
          <w:sz w:val="21"/>
          <w:szCs w:val="21"/>
        </w:rPr>
        <w:t>catégorisée comme dangereuse</w:t>
      </w:r>
      <w:r w:rsidRPr="00241EAB">
        <w:rPr>
          <w:rFonts w:cstheme="minorHAnsi"/>
          <w:color w:val="000000"/>
          <w:sz w:val="21"/>
          <w:szCs w:val="21"/>
        </w:rPr>
        <w:t>, il pourra lui être proposé un éthylotest.</w:t>
      </w:r>
    </w:p>
    <w:p w14:paraId="3916A651" w14:textId="309A9677" w:rsidR="004704FC" w:rsidRPr="00241EAB" w:rsidRDefault="004704FC" w:rsidP="004704FC">
      <w:pPr>
        <w:autoSpaceDE w:val="0"/>
        <w:autoSpaceDN w:val="0"/>
        <w:adjustRightInd w:val="0"/>
        <w:spacing w:after="0" w:line="240" w:lineRule="auto"/>
        <w:jc w:val="both"/>
        <w:rPr>
          <w:rFonts w:cstheme="minorHAnsi"/>
          <w:color w:val="000000"/>
          <w:sz w:val="21"/>
          <w:szCs w:val="21"/>
        </w:rPr>
      </w:pPr>
      <w:r w:rsidRPr="00241EAB">
        <w:rPr>
          <w:rFonts w:cstheme="minorHAnsi"/>
          <w:color w:val="000000"/>
          <w:sz w:val="21"/>
          <w:szCs w:val="21"/>
        </w:rPr>
        <w:t xml:space="preserve">Les activités </w:t>
      </w:r>
      <w:r w:rsidR="00631D75">
        <w:rPr>
          <w:rFonts w:cstheme="minorHAnsi"/>
          <w:color w:val="000000"/>
          <w:sz w:val="21"/>
          <w:szCs w:val="21"/>
        </w:rPr>
        <w:t xml:space="preserve">ou situations </w:t>
      </w:r>
      <w:r w:rsidRPr="00241EAB">
        <w:rPr>
          <w:rFonts w:cstheme="minorHAnsi"/>
          <w:color w:val="000000"/>
          <w:sz w:val="21"/>
          <w:szCs w:val="21"/>
        </w:rPr>
        <w:t>définies comme dangereuses dans</w:t>
      </w:r>
      <w:r w:rsidR="00E64436">
        <w:rPr>
          <w:rFonts w:cstheme="minorHAnsi"/>
          <w:color w:val="000000"/>
          <w:sz w:val="21"/>
          <w:szCs w:val="21"/>
        </w:rPr>
        <w:t xml:space="preserve"> </w:t>
      </w:r>
      <w:r w:rsidRPr="00241EAB">
        <w:rPr>
          <w:rFonts w:cstheme="minorHAnsi"/>
          <w:color w:val="000000"/>
          <w:sz w:val="21"/>
          <w:szCs w:val="21"/>
        </w:rPr>
        <w:t>la collectivité sont les suivantes :</w:t>
      </w:r>
    </w:p>
    <w:p w14:paraId="34F738FC" w14:textId="77777777" w:rsidR="004704FC" w:rsidRPr="00241EAB" w:rsidRDefault="004704FC" w:rsidP="004704FC">
      <w:pPr>
        <w:autoSpaceDE w:val="0"/>
        <w:autoSpaceDN w:val="0"/>
        <w:adjustRightInd w:val="0"/>
        <w:spacing w:after="0" w:line="240" w:lineRule="auto"/>
        <w:jc w:val="both"/>
        <w:rPr>
          <w:rFonts w:cstheme="minorHAnsi"/>
          <w:color w:val="000000"/>
          <w:sz w:val="21"/>
          <w:szCs w:val="21"/>
        </w:rPr>
      </w:pPr>
    </w:p>
    <w:p w14:paraId="0B51E0EF" w14:textId="77777777" w:rsidR="004704FC" w:rsidRPr="00241EAB" w:rsidRDefault="004704FC" w:rsidP="004704FC">
      <w:pPr>
        <w:pStyle w:val="Paragraphedeliste"/>
        <w:numPr>
          <w:ilvl w:val="0"/>
          <w:numId w:val="13"/>
        </w:numPr>
        <w:autoSpaceDE w:val="0"/>
        <w:autoSpaceDN w:val="0"/>
        <w:adjustRightInd w:val="0"/>
        <w:spacing w:after="0" w:line="240" w:lineRule="auto"/>
        <w:jc w:val="both"/>
        <w:rPr>
          <w:rFonts w:cstheme="minorHAnsi"/>
          <w:color w:val="000000"/>
          <w:sz w:val="21"/>
          <w:szCs w:val="21"/>
        </w:rPr>
      </w:pPr>
      <w:proofErr w:type="gramStart"/>
      <w:r w:rsidRPr="00241EAB">
        <w:rPr>
          <w:rFonts w:cstheme="minorHAnsi"/>
          <w:color w:val="000000"/>
          <w:sz w:val="21"/>
          <w:szCs w:val="21"/>
        </w:rPr>
        <w:lastRenderedPageBreak/>
        <w:t>la</w:t>
      </w:r>
      <w:proofErr w:type="gramEnd"/>
      <w:r w:rsidRPr="00241EAB">
        <w:rPr>
          <w:rFonts w:cstheme="minorHAnsi"/>
          <w:color w:val="000000"/>
          <w:sz w:val="21"/>
          <w:szCs w:val="21"/>
        </w:rPr>
        <w:t xml:space="preserve"> conduite de véhicule de tout genre ou tout travail, déplacement et accès sur ou à proximité de voies routières,</w:t>
      </w:r>
    </w:p>
    <w:p w14:paraId="5F2EEBF1" w14:textId="77777777" w:rsidR="004704FC" w:rsidRPr="00241EAB" w:rsidRDefault="004704FC" w:rsidP="004704FC">
      <w:pPr>
        <w:pStyle w:val="Paragraphedeliste"/>
        <w:numPr>
          <w:ilvl w:val="0"/>
          <w:numId w:val="13"/>
        </w:numPr>
        <w:autoSpaceDE w:val="0"/>
        <w:autoSpaceDN w:val="0"/>
        <w:adjustRightInd w:val="0"/>
        <w:spacing w:after="0" w:line="240" w:lineRule="auto"/>
        <w:jc w:val="both"/>
        <w:rPr>
          <w:rFonts w:cstheme="minorHAnsi"/>
          <w:color w:val="000000"/>
          <w:sz w:val="21"/>
          <w:szCs w:val="21"/>
        </w:rPr>
      </w:pPr>
      <w:proofErr w:type="gramStart"/>
      <w:r w:rsidRPr="00241EAB">
        <w:rPr>
          <w:rFonts w:cstheme="minorHAnsi"/>
          <w:color w:val="000000"/>
          <w:sz w:val="21"/>
          <w:szCs w:val="21"/>
        </w:rPr>
        <w:t>les</w:t>
      </w:r>
      <w:proofErr w:type="gramEnd"/>
      <w:r w:rsidRPr="00241EAB">
        <w:rPr>
          <w:rFonts w:cstheme="minorHAnsi"/>
          <w:color w:val="000000"/>
          <w:sz w:val="21"/>
          <w:szCs w:val="21"/>
        </w:rPr>
        <w:t xml:space="preserve"> activités en contact ou à proximité d’installation électrique, sous ou hors tension,</w:t>
      </w:r>
    </w:p>
    <w:p w14:paraId="261E6275" w14:textId="77777777" w:rsidR="004704FC" w:rsidRPr="00241EAB" w:rsidRDefault="004704FC" w:rsidP="004704FC">
      <w:pPr>
        <w:pStyle w:val="Paragraphedeliste"/>
        <w:numPr>
          <w:ilvl w:val="0"/>
          <w:numId w:val="13"/>
        </w:numPr>
        <w:autoSpaceDE w:val="0"/>
        <w:autoSpaceDN w:val="0"/>
        <w:adjustRightInd w:val="0"/>
        <w:spacing w:after="0" w:line="240" w:lineRule="auto"/>
        <w:jc w:val="both"/>
        <w:rPr>
          <w:rFonts w:cstheme="minorHAnsi"/>
          <w:color w:val="000000"/>
          <w:sz w:val="21"/>
          <w:szCs w:val="21"/>
        </w:rPr>
      </w:pPr>
      <w:proofErr w:type="gramStart"/>
      <w:r w:rsidRPr="00241EAB">
        <w:rPr>
          <w:rFonts w:cstheme="minorHAnsi"/>
          <w:color w:val="000000"/>
          <w:sz w:val="21"/>
          <w:szCs w:val="21"/>
        </w:rPr>
        <w:t>le</w:t>
      </w:r>
      <w:proofErr w:type="gramEnd"/>
      <w:r w:rsidRPr="00241EAB">
        <w:rPr>
          <w:rFonts w:cstheme="minorHAnsi"/>
          <w:color w:val="000000"/>
          <w:sz w:val="21"/>
          <w:szCs w:val="21"/>
        </w:rPr>
        <w:t xml:space="preserve"> travail en hauteur réalisé même ponctuellement,</w:t>
      </w:r>
    </w:p>
    <w:p w14:paraId="76B3D72D" w14:textId="77777777" w:rsidR="004704FC" w:rsidRPr="00241EAB" w:rsidRDefault="004704FC" w:rsidP="004704FC">
      <w:pPr>
        <w:pStyle w:val="Paragraphedeliste"/>
        <w:numPr>
          <w:ilvl w:val="0"/>
          <w:numId w:val="13"/>
        </w:numPr>
        <w:autoSpaceDE w:val="0"/>
        <w:autoSpaceDN w:val="0"/>
        <w:adjustRightInd w:val="0"/>
        <w:spacing w:after="0" w:line="240" w:lineRule="auto"/>
        <w:jc w:val="both"/>
        <w:rPr>
          <w:rFonts w:cstheme="minorHAnsi"/>
          <w:color w:val="000000"/>
          <w:sz w:val="21"/>
          <w:szCs w:val="21"/>
        </w:rPr>
      </w:pPr>
      <w:proofErr w:type="gramStart"/>
      <w:r w:rsidRPr="00241EAB">
        <w:rPr>
          <w:rFonts w:cstheme="minorHAnsi"/>
          <w:color w:val="000000"/>
          <w:sz w:val="21"/>
          <w:szCs w:val="21"/>
        </w:rPr>
        <w:t>l’utilisation</w:t>
      </w:r>
      <w:proofErr w:type="gramEnd"/>
      <w:r w:rsidRPr="00241EAB">
        <w:rPr>
          <w:rFonts w:cstheme="minorHAnsi"/>
          <w:color w:val="000000"/>
          <w:sz w:val="21"/>
          <w:szCs w:val="21"/>
        </w:rPr>
        <w:t xml:space="preserve"> de machines dangereuses et de matériel électroportatif,</w:t>
      </w:r>
    </w:p>
    <w:p w14:paraId="6C52CDC9" w14:textId="10E7B2DA" w:rsidR="004704FC" w:rsidRDefault="004704FC" w:rsidP="004704FC">
      <w:pPr>
        <w:numPr>
          <w:ilvl w:val="0"/>
          <w:numId w:val="14"/>
        </w:numPr>
        <w:autoSpaceDE w:val="0"/>
        <w:autoSpaceDN w:val="0"/>
        <w:adjustRightInd w:val="0"/>
        <w:spacing w:after="0" w:line="240" w:lineRule="auto"/>
        <w:ind w:right="203"/>
        <w:jc w:val="both"/>
        <w:rPr>
          <w:rFonts w:cstheme="minorHAnsi"/>
          <w:sz w:val="21"/>
          <w:szCs w:val="21"/>
        </w:rPr>
      </w:pPr>
      <w:proofErr w:type="gramStart"/>
      <w:r w:rsidRPr="00241EAB">
        <w:rPr>
          <w:rFonts w:cstheme="minorHAnsi"/>
          <w:sz w:val="21"/>
          <w:szCs w:val="21"/>
        </w:rPr>
        <w:t>l’utilisation</w:t>
      </w:r>
      <w:proofErr w:type="gramEnd"/>
      <w:r w:rsidRPr="00241EAB">
        <w:rPr>
          <w:rFonts w:cstheme="minorHAnsi"/>
          <w:sz w:val="21"/>
          <w:szCs w:val="21"/>
        </w:rPr>
        <w:t xml:space="preserve"> de produits chimiques,</w:t>
      </w:r>
    </w:p>
    <w:p w14:paraId="23C5078D" w14:textId="7A61C18A" w:rsidR="00631D75" w:rsidRPr="00241EAB" w:rsidRDefault="00631D75" w:rsidP="004704FC">
      <w:pPr>
        <w:numPr>
          <w:ilvl w:val="0"/>
          <w:numId w:val="14"/>
        </w:numPr>
        <w:autoSpaceDE w:val="0"/>
        <w:autoSpaceDN w:val="0"/>
        <w:adjustRightInd w:val="0"/>
        <w:spacing w:after="0" w:line="240" w:lineRule="auto"/>
        <w:ind w:right="203"/>
        <w:jc w:val="both"/>
        <w:rPr>
          <w:rFonts w:cstheme="minorHAnsi"/>
          <w:sz w:val="21"/>
          <w:szCs w:val="21"/>
        </w:rPr>
      </w:pPr>
      <w:r w:rsidRPr="00E212EC">
        <w:rPr>
          <w:rFonts w:cstheme="minorHAnsi"/>
          <w:i/>
          <w:color w:val="4472C4" w:themeColor="accent1"/>
          <w:sz w:val="21"/>
          <w:szCs w:val="21"/>
        </w:rPr>
        <w:t>[</w:t>
      </w:r>
      <w:proofErr w:type="gramStart"/>
      <w:r>
        <w:rPr>
          <w:i/>
          <w:color w:val="4472C4" w:themeColor="accent1"/>
          <w:sz w:val="21"/>
          <w:szCs w:val="21"/>
        </w:rPr>
        <w:t>compléter</w:t>
      </w:r>
      <w:proofErr w:type="gramEnd"/>
      <w:r>
        <w:rPr>
          <w:i/>
          <w:color w:val="4472C4" w:themeColor="accent1"/>
          <w:sz w:val="21"/>
          <w:szCs w:val="21"/>
        </w:rPr>
        <w:t xml:space="preserve"> la liste des situations dangereuses (ex : travail auprès d’enfants, …</w:t>
      </w:r>
      <w:r w:rsidRPr="00E212EC">
        <w:rPr>
          <w:rFonts w:cstheme="minorHAnsi"/>
          <w:i/>
          <w:color w:val="4472C4" w:themeColor="accent1"/>
          <w:sz w:val="21"/>
          <w:szCs w:val="21"/>
        </w:rPr>
        <w:t>]</w:t>
      </w:r>
      <w:r>
        <w:rPr>
          <w:rFonts w:cstheme="minorHAnsi"/>
          <w:i/>
          <w:color w:val="4472C4" w:themeColor="accent1"/>
          <w:sz w:val="21"/>
          <w:szCs w:val="21"/>
        </w:rPr>
        <w:t>.</w:t>
      </w:r>
    </w:p>
    <w:p w14:paraId="3B9DBF29" w14:textId="77777777" w:rsidR="00631D75" w:rsidRDefault="00631D75" w:rsidP="00631D75">
      <w:pPr>
        <w:autoSpaceDE w:val="0"/>
        <w:autoSpaceDN w:val="0"/>
        <w:adjustRightInd w:val="0"/>
        <w:spacing w:after="0" w:line="240" w:lineRule="auto"/>
        <w:ind w:right="203"/>
        <w:jc w:val="both"/>
        <w:rPr>
          <w:rFonts w:cstheme="minorHAnsi"/>
          <w:sz w:val="21"/>
          <w:szCs w:val="21"/>
        </w:rPr>
      </w:pPr>
    </w:p>
    <w:p w14:paraId="6FBB272B" w14:textId="0411D825" w:rsidR="004704FC" w:rsidRPr="00241EAB" w:rsidRDefault="004704FC" w:rsidP="00631D75">
      <w:pPr>
        <w:autoSpaceDE w:val="0"/>
        <w:autoSpaceDN w:val="0"/>
        <w:adjustRightInd w:val="0"/>
        <w:spacing w:after="0" w:line="240" w:lineRule="auto"/>
        <w:ind w:right="203"/>
        <w:jc w:val="both"/>
        <w:rPr>
          <w:rFonts w:cstheme="minorHAnsi"/>
          <w:sz w:val="21"/>
          <w:szCs w:val="21"/>
        </w:rPr>
      </w:pPr>
      <w:r w:rsidRPr="00241EAB">
        <w:rPr>
          <w:rFonts w:cstheme="minorHAnsi"/>
          <w:sz w:val="21"/>
          <w:szCs w:val="21"/>
        </w:rPr>
        <w:t>L’agent a la faculté d’exiger la présence d’un tiers lors de l’alcootest et de contester les résultats du contrôle d’alcoolémie ainsi effectué au moyen d’une contre-expertise.</w:t>
      </w:r>
    </w:p>
    <w:p w14:paraId="79DA9B52" w14:textId="77777777" w:rsidR="004704FC" w:rsidRPr="00241EAB" w:rsidRDefault="004704FC" w:rsidP="004704FC">
      <w:pPr>
        <w:spacing w:after="0" w:line="240" w:lineRule="auto"/>
        <w:jc w:val="both"/>
        <w:rPr>
          <w:rFonts w:cstheme="minorHAnsi"/>
          <w:sz w:val="21"/>
          <w:szCs w:val="21"/>
        </w:rPr>
      </w:pPr>
      <w:r w:rsidRPr="00241EAB">
        <w:rPr>
          <w:rFonts w:cstheme="minorHAnsi"/>
          <w:sz w:val="21"/>
          <w:szCs w:val="21"/>
        </w:rPr>
        <w:t xml:space="preserve">Lorsqu’un agent occupe un poste qui ne présente aucune de ces activités, il ne peut lui être présenté un éthylotest, cependant il peut être retiré de la situation de travail si son état ne lui permet pas d’assurer correctement son poste. </w:t>
      </w:r>
    </w:p>
    <w:p w14:paraId="52859EFC" w14:textId="77777777" w:rsidR="004704FC" w:rsidRPr="00241EAB" w:rsidRDefault="004704FC" w:rsidP="004704FC">
      <w:pPr>
        <w:spacing w:after="0" w:line="240" w:lineRule="auto"/>
        <w:jc w:val="both"/>
        <w:rPr>
          <w:rFonts w:cstheme="minorHAnsi"/>
          <w:sz w:val="21"/>
          <w:szCs w:val="21"/>
        </w:rPr>
      </w:pPr>
      <w:r w:rsidRPr="00241EAB">
        <w:rPr>
          <w:rFonts w:cstheme="minorHAnsi"/>
          <w:sz w:val="21"/>
          <w:szCs w:val="21"/>
        </w:rPr>
        <w:t xml:space="preserve">En cas de refus de se soumettre à l’alcootest, il peut y avoir présomption d’état d’ivresse. Le recours à un médecin est possible pour avis médical. </w:t>
      </w:r>
    </w:p>
    <w:p w14:paraId="6B310FAC" w14:textId="77777777" w:rsidR="004704FC" w:rsidRPr="00241EAB" w:rsidRDefault="004704FC" w:rsidP="004704FC">
      <w:pPr>
        <w:spacing w:after="0" w:line="240" w:lineRule="auto"/>
        <w:jc w:val="both"/>
        <w:rPr>
          <w:rFonts w:cstheme="minorHAnsi"/>
          <w:sz w:val="21"/>
          <w:szCs w:val="21"/>
        </w:rPr>
      </w:pPr>
      <w:r w:rsidRPr="00241EAB">
        <w:rPr>
          <w:rFonts w:cstheme="minorHAnsi"/>
          <w:sz w:val="21"/>
          <w:szCs w:val="21"/>
        </w:rPr>
        <w:t xml:space="preserve">Si l’agent se révèle en état d’ébriété, l’Autorité Territoriale, après avis d’un médecin, décidera des mesures à prendre. </w:t>
      </w:r>
    </w:p>
    <w:p w14:paraId="5433296D" w14:textId="77777777" w:rsidR="004704FC" w:rsidRPr="00241EAB" w:rsidRDefault="004704FC" w:rsidP="004704FC">
      <w:pPr>
        <w:spacing w:after="0" w:line="240" w:lineRule="auto"/>
        <w:jc w:val="both"/>
        <w:rPr>
          <w:rFonts w:cstheme="minorHAnsi"/>
          <w:sz w:val="21"/>
          <w:szCs w:val="21"/>
        </w:rPr>
      </w:pPr>
      <w:r w:rsidRPr="00241EAB">
        <w:rPr>
          <w:rFonts w:cstheme="minorHAnsi"/>
          <w:sz w:val="21"/>
          <w:szCs w:val="21"/>
        </w:rPr>
        <w:t>L’agent s’expose à des sanctions disciplinaires. La sanction retenue devra être en adéquation avec la faute commise. La récidive pourra être sanctionnée plus sévèrement.</w:t>
      </w:r>
    </w:p>
    <w:p w14:paraId="49C922D3" w14:textId="77777777" w:rsidR="004704FC" w:rsidRDefault="004704FC" w:rsidP="004704FC">
      <w:pPr>
        <w:spacing w:after="0" w:line="240" w:lineRule="auto"/>
        <w:jc w:val="both"/>
        <w:rPr>
          <w:rFonts w:cstheme="minorHAnsi"/>
          <w:color w:val="8496B0" w:themeColor="text2" w:themeTint="99"/>
          <w:sz w:val="21"/>
          <w:szCs w:val="21"/>
        </w:rPr>
      </w:pPr>
    </w:p>
    <w:p w14:paraId="4449C587" w14:textId="1E9DFA7C" w:rsidR="004704FC" w:rsidRDefault="002A6B22" w:rsidP="004704FC">
      <w:pPr>
        <w:spacing w:after="0" w:line="240" w:lineRule="auto"/>
        <w:jc w:val="both"/>
        <w:rPr>
          <w:rFonts w:cstheme="minorHAnsi"/>
          <w:noProof/>
          <w:color w:val="8496B0" w:themeColor="text2" w:themeTint="99"/>
          <w:sz w:val="21"/>
          <w:szCs w:val="21"/>
        </w:rPr>
      </w:pPr>
      <w:r>
        <w:rPr>
          <w:rFonts w:cstheme="minorHAnsi"/>
          <w:noProof/>
          <w:color w:val="8496B0" w:themeColor="text2" w:themeTint="99"/>
          <w:sz w:val="21"/>
          <w:szCs w:val="21"/>
        </w:rPr>
        <w:drawing>
          <wp:inline distT="0" distB="0" distL="0" distR="0" wp14:anchorId="50F72B6B" wp14:editId="2B3B57A4">
            <wp:extent cx="5753100" cy="42481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4248150"/>
                    </a:xfrm>
                    <a:prstGeom prst="rect">
                      <a:avLst/>
                    </a:prstGeom>
                    <a:noFill/>
                    <a:ln>
                      <a:noFill/>
                    </a:ln>
                  </pic:spPr>
                </pic:pic>
              </a:graphicData>
            </a:graphic>
          </wp:inline>
        </w:drawing>
      </w:r>
    </w:p>
    <w:p w14:paraId="01991E78" w14:textId="77777777" w:rsidR="004704FC" w:rsidRDefault="004704FC" w:rsidP="004704FC">
      <w:pPr>
        <w:spacing w:after="0" w:line="240" w:lineRule="auto"/>
        <w:jc w:val="both"/>
        <w:rPr>
          <w:rFonts w:cstheme="minorHAnsi"/>
          <w:noProof/>
          <w:color w:val="8496B0" w:themeColor="text2" w:themeTint="99"/>
          <w:sz w:val="21"/>
          <w:szCs w:val="21"/>
        </w:rPr>
      </w:pPr>
    </w:p>
    <w:p w14:paraId="6A32A4A7" w14:textId="77777777" w:rsidR="004704FC" w:rsidRDefault="004704FC" w:rsidP="004704FC">
      <w:pPr>
        <w:spacing w:after="0" w:line="240" w:lineRule="auto"/>
        <w:jc w:val="both"/>
        <w:rPr>
          <w:rFonts w:cstheme="minorHAnsi"/>
          <w:noProof/>
          <w:color w:val="8496B0" w:themeColor="text2" w:themeTint="99"/>
          <w:sz w:val="21"/>
          <w:szCs w:val="21"/>
        </w:rPr>
      </w:pPr>
      <w:r>
        <w:rPr>
          <w:b/>
          <w:noProof/>
          <w:lang w:eastAsia="fr-FR"/>
        </w:rPr>
        <mc:AlternateContent>
          <mc:Choice Requires="wps">
            <w:drawing>
              <wp:anchor distT="0" distB="0" distL="114300" distR="114300" simplePos="0" relativeHeight="251660288" behindDoc="0" locked="0" layoutInCell="1" allowOverlap="1" wp14:anchorId="4DCB6ECD" wp14:editId="10669EDE">
                <wp:simplePos x="0" y="0"/>
                <wp:positionH relativeFrom="margin">
                  <wp:posOffset>-133350</wp:posOffset>
                </wp:positionH>
                <wp:positionV relativeFrom="paragraph">
                  <wp:posOffset>93980</wp:posOffset>
                </wp:positionV>
                <wp:extent cx="5690870" cy="1066800"/>
                <wp:effectExtent l="0" t="0" r="24130" b="19050"/>
                <wp:wrapNone/>
                <wp:docPr id="189" name="Zone de texte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087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F672B5" w14:textId="77777777" w:rsidR="001E698E" w:rsidRPr="00F06AE8" w:rsidRDefault="001E698E" w:rsidP="004704FC">
                            <w:pPr>
                              <w:pStyle w:val="Paragraphedeliste"/>
                              <w:numPr>
                                <w:ilvl w:val="0"/>
                                <w:numId w:val="15"/>
                              </w:numPr>
                              <w:ind w:left="284" w:hanging="284"/>
                              <w:rPr>
                                <w:sz w:val="18"/>
                                <w:szCs w:val="16"/>
                              </w:rPr>
                            </w:pPr>
                            <w:r w:rsidRPr="00F06AE8">
                              <w:rPr>
                                <w:sz w:val="18"/>
                                <w:szCs w:val="16"/>
                              </w:rPr>
                              <w:t xml:space="preserve">Contacter une personne de l’entourage de l’agent </w:t>
                            </w:r>
                            <w:r w:rsidRPr="00F06AE8">
                              <w:rPr>
                                <w:i/>
                                <w:sz w:val="18"/>
                                <w:szCs w:val="16"/>
                              </w:rPr>
                              <w:t>(personne à contacter en cas d’urgence)</w:t>
                            </w:r>
                            <w:r w:rsidRPr="00F06AE8">
                              <w:rPr>
                                <w:sz w:val="18"/>
                                <w:szCs w:val="16"/>
                              </w:rPr>
                              <w:t xml:space="preserve"> afin qu’il soit pris en charge </w:t>
                            </w:r>
                            <w:r w:rsidRPr="00D46F9F">
                              <w:rPr>
                                <w:b/>
                                <w:color w:val="000000" w:themeColor="text1"/>
                                <w:sz w:val="18"/>
                                <w:szCs w:val="16"/>
                              </w:rPr>
                              <w:t>(ne pas raccompagner celui-ci)</w:t>
                            </w:r>
                          </w:p>
                          <w:p w14:paraId="149B3E48" w14:textId="77777777" w:rsidR="001E698E" w:rsidRPr="00F06AE8" w:rsidRDefault="001E698E" w:rsidP="004704FC">
                            <w:pPr>
                              <w:pStyle w:val="Paragraphedeliste"/>
                              <w:numPr>
                                <w:ilvl w:val="0"/>
                                <w:numId w:val="15"/>
                              </w:numPr>
                              <w:ind w:left="284" w:hanging="284"/>
                              <w:rPr>
                                <w:sz w:val="18"/>
                                <w:szCs w:val="16"/>
                              </w:rPr>
                            </w:pPr>
                            <w:r w:rsidRPr="00F06AE8">
                              <w:rPr>
                                <w:sz w:val="18"/>
                                <w:szCs w:val="16"/>
                              </w:rPr>
                              <w:t>Prévenir les secours si l’état de santé de l’agent est jugé critique</w:t>
                            </w:r>
                          </w:p>
                          <w:p w14:paraId="22B1104C" w14:textId="77777777" w:rsidR="001E698E" w:rsidRPr="00F06AE8" w:rsidRDefault="001E698E" w:rsidP="004704FC">
                            <w:pPr>
                              <w:pStyle w:val="Paragraphedeliste"/>
                              <w:numPr>
                                <w:ilvl w:val="0"/>
                                <w:numId w:val="15"/>
                              </w:numPr>
                              <w:spacing w:after="0"/>
                              <w:ind w:left="284" w:hanging="284"/>
                              <w:rPr>
                                <w:sz w:val="18"/>
                                <w:szCs w:val="16"/>
                              </w:rPr>
                            </w:pPr>
                            <w:r w:rsidRPr="00F06AE8">
                              <w:rPr>
                                <w:sz w:val="18"/>
                                <w:szCs w:val="16"/>
                              </w:rPr>
                              <w:t xml:space="preserve">Faire appel aux forces de l’ordre si l’agent adopte un comportement agressif. </w:t>
                            </w:r>
                          </w:p>
                          <w:p w14:paraId="7DCAF9AA" w14:textId="77777777" w:rsidR="001E698E" w:rsidRPr="00F06AE8" w:rsidRDefault="001E698E" w:rsidP="004704FC">
                            <w:pPr>
                              <w:rPr>
                                <w:sz w:val="18"/>
                                <w:szCs w:val="16"/>
                              </w:rPr>
                            </w:pPr>
                            <w:r w:rsidRPr="00F06AE8">
                              <w:rPr>
                                <w:b/>
                                <w:sz w:val="18"/>
                                <w:szCs w:val="16"/>
                              </w:rPr>
                              <w:t>Isoler l’agent, autant que possible, sans pour autant le laisser sans surveillance en attendant le tiers, les secours ou forces de l’ordre.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B6ECD" id="Zone de texte 189" o:spid="_x0000_s1027" type="#_x0000_t202" style="position:absolute;left:0;text-align:left;margin-left:-10.5pt;margin-top:7.4pt;width:448.1pt;height: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" fillcolor="white [3201]" strokeweight=".5pt">
                <v:path arrowok="t"/>
                <v:textbox>
                  <w:txbxContent>
                    <w:p w14:paraId="07F672B5" w14:textId="77777777" w:rsidR="001E698E" w:rsidRPr="00F06AE8" w:rsidRDefault="001E698E" w:rsidP="004704FC">
                      <w:pPr>
                        <w:pStyle w:val="Paragraphedeliste"/>
                        <w:numPr>
                          <w:ilvl w:val="0"/>
                          <w:numId w:val="15"/>
                        </w:numPr>
                        <w:ind w:left="284" w:hanging="284"/>
                        <w:rPr>
                          <w:sz w:val="18"/>
                          <w:szCs w:val="16"/>
                        </w:rPr>
                      </w:pPr>
                      <w:r w:rsidRPr="00F06AE8">
                        <w:rPr>
                          <w:sz w:val="18"/>
                          <w:szCs w:val="16"/>
                        </w:rPr>
                        <w:t xml:space="preserve">Contacter une personne de l’entourage de l’agent </w:t>
                      </w:r>
                      <w:r w:rsidRPr="00F06AE8">
                        <w:rPr>
                          <w:i/>
                          <w:sz w:val="18"/>
                          <w:szCs w:val="16"/>
                        </w:rPr>
                        <w:t>(personne à contacter en cas d’urgence)</w:t>
                      </w:r>
                      <w:r w:rsidRPr="00F06AE8">
                        <w:rPr>
                          <w:sz w:val="18"/>
                          <w:szCs w:val="16"/>
                        </w:rPr>
                        <w:t xml:space="preserve"> afin qu’il soit pris en charge </w:t>
                      </w:r>
                      <w:r w:rsidRPr="00D46F9F">
                        <w:rPr>
                          <w:b/>
                          <w:color w:val="000000" w:themeColor="text1"/>
                          <w:sz w:val="18"/>
                          <w:szCs w:val="16"/>
                        </w:rPr>
                        <w:t>(ne pas raccompagner celui-ci)</w:t>
                      </w:r>
                    </w:p>
                    <w:p w14:paraId="149B3E48" w14:textId="77777777" w:rsidR="001E698E" w:rsidRPr="00F06AE8" w:rsidRDefault="001E698E" w:rsidP="004704FC">
                      <w:pPr>
                        <w:pStyle w:val="Paragraphedeliste"/>
                        <w:numPr>
                          <w:ilvl w:val="0"/>
                          <w:numId w:val="15"/>
                        </w:numPr>
                        <w:ind w:left="284" w:hanging="284"/>
                        <w:rPr>
                          <w:sz w:val="18"/>
                          <w:szCs w:val="16"/>
                        </w:rPr>
                      </w:pPr>
                      <w:r w:rsidRPr="00F06AE8">
                        <w:rPr>
                          <w:sz w:val="18"/>
                          <w:szCs w:val="16"/>
                        </w:rPr>
                        <w:t>Prévenir les secours si l’état de santé de l’agent est jugé critique</w:t>
                      </w:r>
                    </w:p>
                    <w:p w14:paraId="22B1104C" w14:textId="77777777" w:rsidR="001E698E" w:rsidRPr="00F06AE8" w:rsidRDefault="001E698E" w:rsidP="004704FC">
                      <w:pPr>
                        <w:pStyle w:val="Paragraphedeliste"/>
                        <w:numPr>
                          <w:ilvl w:val="0"/>
                          <w:numId w:val="15"/>
                        </w:numPr>
                        <w:spacing w:after="0"/>
                        <w:ind w:left="284" w:hanging="284"/>
                        <w:rPr>
                          <w:sz w:val="18"/>
                          <w:szCs w:val="16"/>
                        </w:rPr>
                      </w:pPr>
                      <w:r w:rsidRPr="00F06AE8">
                        <w:rPr>
                          <w:sz w:val="18"/>
                          <w:szCs w:val="16"/>
                        </w:rPr>
                        <w:t xml:space="preserve">Faire appel aux forces de l’ordre si l’agent adopte un comportement agressif. </w:t>
                      </w:r>
                    </w:p>
                    <w:p w14:paraId="7DCAF9AA" w14:textId="77777777" w:rsidR="001E698E" w:rsidRPr="00F06AE8" w:rsidRDefault="001E698E" w:rsidP="004704FC">
                      <w:pPr>
                        <w:rPr>
                          <w:sz w:val="18"/>
                          <w:szCs w:val="16"/>
                        </w:rPr>
                      </w:pPr>
                      <w:r w:rsidRPr="00F06AE8">
                        <w:rPr>
                          <w:b/>
                          <w:sz w:val="18"/>
                          <w:szCs w:val="16"/>
                        </w:rPr>
                        <w:t>Isoler l’agent, autant que possible, sans pour autant le laisser sans surveillance en attendant le tiers, les secours ou forces de l’ordre.</w:t>
                      </w:r>
                    </w:p>
                  </w:txbxContent>
                </v:textbox>
                <w10:wrap anchorx="margin"/>
              </v:shape>
            </w:pict>
          </mc:Fallback>
        </mc:AlternateContent>
      </w:r>
    </w:p>
    <w:p w14:paraId="33E38A50" w14:textId="77777777" w:rsidR="004704FC" w:rsidRDefault="004704FC" w:rsidP="004704FC">
      <w:pPr>
        <w:spacing w:after="0" w:line="240" w:lineRule="auto"/>
        <w:jc w:val="both"/>
        <w:rPr>
          <w:rFonts w:cstheme="minorHAnsi"/>
          <w:noProof/>
          <w:color w:val="8496B0" w:themeColor="text2" w:themeTint="99"/>
          <w:sz w:val="21"/>
          <w:szCs w:val="21"/>
        </w:rPr>
      </w:pPr>
    </w:p>
    <w:p w14:paraId="3B3DF6BB" w14:textId="77777777" w:rsidR="004704FC" w:rsidRDefault="004704FC" w:rsidP="004704FC">
      <w:pPr>
        <w:spacing w:after="0" w:line="240" w:lineRule="auto"/>
        <w:jc w:val="both"/>
        <w:rPr>
          <w:rFonts w:cstheme="minorHAnsi"/>
          <w:noProof/>
          <w:color w:val="8496B0" w:themeColor="text2" w:themeTint="99"/>
          <w:sz w:val="21"/>
          <w:szCs w:val="21"/>
        </w:rPr>
      </w:pPr>
    </w:p>
    <w:p w14:paraId="532F2B57" w14:textId="77777777" w:rsidR="004704FC" w:rsidRDefault="004704FC" w:rsidP="004704FC">
      <w:pPr>
        <w:spacing w:after="0" w:line="240" w:lineRule="auto"/>
        <w:jc w:val="both"/>
        <w:rPr>
          <w:rFonts w:cstheme="minorHAnsi"/>
          <w:noProof/>
          <w:color w:val="8496B0" w:themeColor="text2" w:themeTint="99"/>
          <w:sz w:val="21"/>
          <w:szCs w:val="21"/>
        </w:rPr>
      </w:pPr>
    </w:p>
    <w:p w14:paraId="539E866A" w14:textId="77777777" w:rsidR="004704FC" w:rsidRDefault="004704FC" w:rsidP="004704FC">
      <w:pPr>
        <w:spacing w:after="0" w:line="240" w:lineRule="auto"/>
        <w:jc w:val="both"/>
        <w:rPr>
          <w:rFonts w:cstheme="minorHAnsi"/>
          <w:noProof/>
          <w:color w:val="8496B0" w:themeColor="text2" w:themeTint="99"/>
          <w:sz w:val="21"/>
          <w:szCs w:val="21"/>
        </w:rPr>
      </w:pPr>
    </w:p>
    <w:p w14:paraId="03977A3C" w14:textId="77777777" w:rsidR="004704FC" w:rsidRDefault="004704FC" w:rsidP="004704FC">
      <w:pPr>
        <w:spacing w:after="0" w:line="240" w:lineRule="auto"/>
        <w:jc w:val="both"/>
        <w:rPr>
          <w:rFonts w:cstheme="minorHAnsi"/>
          <w:color w:val="8496B0" w:themeColor="text2" w:themeTint="99"/>
          <w:sz w:val="21"/>
          <w:szCs w:val="21"/>
        </w:rPr>
      </w:pPr>
    </w:p>
    <w:p w14:paraId="65390E96" w14:textId="77777777" w:rsidR="004704FC" w:rsidRDefault="004704FC" w:rsidP="004704FC">
      <w:pPr>
        <w:spacing w:after="0" w:line="240" w:lineRule="auto"/>
        <w:jc w:val="both"/>
        <w:rPr>
          <w:rFonts w:cstheme="minorHAnsi"/>
          <w:color w:val="8496B0" w:themeColor="text2" w:themeTint="99"/>
          <w:sz w:val="21"/>
          <w:szCs w:val="21"/>
        </w:rPr>
      </w:pPr>
    </w:p>
    <w:p w14:paraId="58F17292" w14:textId="77777777" w:rsidR="004704FC" w:rsidRDefault="004704FC" w:rsidP="004704FC">
      <w:pPr>
        <w:spacing w:after="0" w:line="240" w:lineRule="auto"/>
        <w:jc w:val="both"/>
        <w:rPr>
          <w:rFonts w:cstheme="minorHAnsi"/>
          <w:color w:val="8496B0" w:themeColor="text2" w:themeTint="99"/>
          <w:sz w:val="21"/>
          <w:szCs w:val="21"/>
        </w:rPr>
      </w:pPr>
    </w:p>
    <w:p w14:paraId="41C54253" w14:textId="77777777" w:rsidR="004704FC" w:rsidRDefault="004704FC" w:rsidP="004704FC">
      <w:pPr>
        <w:spacing w:after="0" w:line="240" w:lineRule="auto"/>
        <w:jc w:val="both"/>
        <w:rPr>
          <w:rFonts w:cstheme="minorHAnsi"/>
          <w:color w:val="8496B0" w:themeColor="text2" w:themeTint="99"/>
          <w:sz w:val="21"/>
          <w:szCs w:val="21"/>
        </w:rPr>
      </w:pPr>
    </w:p>
    <w:p w14:paraId="478E4A96" w14:textId="40F8536F" w:rsidR="004704FC" w:rsidRPr="000E3711" w:rsidRDefault="000E3711" w:rsidP="004704FC">
      <w:pPr>
        <w:spacing w:after="0" w:line="240" w:lineRule="auto"/>
        <w:jc w:val="both"/>
        <w:rPr>
          <w:i/>
          <w:color w:val="4472C4" w:themeColor="accent1"/>
          <w:sz w:val="21"/>
          <w:szCs w:val="21"/>
        </w:rPr>
      </w:pPr>
      <w:r w:rsidRPr="000E3711">
        <w:rPr>
          <w:rFonts w:cstheme="minorHAnsi"/>
          <w:i/>
          <w:color w:val="4472C4" w:themeColor="accent1"/>
          <w:sz w:val="21"/>
          <w:szCs w:val="21"/>
        </w:rPr>
        <w:t>[</w:t>
      </w:r>
      <w:r w:rsidR="004704FC" w:rsidRPr="000E3711">
        <w:rPr>
          <w:i/>
          <w:color w:val="4472C4" w:themeColor="accent1"/>
          <w:sz w:val="21"/>
          <w:szCs w:val="21"/>
        </w:rPr>
        <w:t>La prévention de l’alcoolisme dans la collectivité passe par la mise en place d’une politique de prévention au besoin par la constitution d’un groupe de travail motivé dans la prise en charge de ce problème et composé de représentants du personnel, de l’employeur, de la médecine professionnelle et préventive, de l’assistant de prévention, voire du conseiller de prévention, et d’assistants sociaux.</w:t>
      </w:r>
      <w:r w:rsidRPr="000E3711">
        <w:rPr>
          <w:i/>
          <w:color w:val="4472C4" w:themeColor="accent1"/>
          <w:sz w:val="21"/>
          <w:szCs w:val="21"/>
        </w:rPr>
        <w:t xml:space="preserve"> </w:t>
      </w:r>
      <w:proofErr w:type="spellStart"/>
      <w:r w:rsidRPr="000E3711">
        <w:rPr>
          <w:i/>
          <w:color w:val="4472C4" w:themeColor="accent1"/>
          <w:sz w:val="21"/>
          <w:szCs w:val="21"/>
        </w:rPr>
        <w:t>A</w:t>
      </w:r>
      <w:proofErr w:type="spellEnd"/>
      <w:r w:rsidRPr="000E3711">
        <w:rPr>
          <w:i/>
          <w:color w:val="4472C4" w:themeColor="accent1"/>
          <w:sz w:val="21"/>
          <w:szCs w:val="21"/>
        </w:rPr>
        <w:t xml:space="preserve"> préciser</w:t>
      </w:r>
      <w:r w:rsidRPr="000E3711">
        <w:rPr>
          <w:rFonts w:cstheme="minorHAnsi"/>
          <w:i/>
          <w:color w:val="4472C4" w:themeColor="accent1"/>
          <w:sz w:val="21"/>
          <w:szCs w:val="21"/>
        </w:rPr>
        <w:t>].</w:t>
      </w:r>
    </w:p>
    <w:p w14:paraId="38D02D91" w14:textId="77777777" w:rsidR="004704FC" w:rsidRDefault="004704FC" w:rsidP="004704FC">
      <w:pPr>
        <w:pStyle w:val="Paragraphedeliste"/>
        <w:spacing w:after="0" w:line="240" w:lineRule="auto"/>
        <w:rPr>
          <w:b/>
          <w:bCs/>
          <w:sz w:val="21"/>
          <w:szCs w:val="21"/>
          <w:u w:val="single"/>
        </w:rPr>
      </w:pPr>
    </w:p>
    <w:p w14:paraId="2570DBAF" w14:textId="77777777" w:rsidR="004704FC" w:rsidRPr="00E330CF" w:rsidRDefault="004704FC" w:rsidP="00DA17E3">
      <w:pPr>
        <w:pStyle w:val="Paragraphedeliste"/>
        <w:numPr>
          <w:ilvl w:val="0"/>
          <w:numId w:val="3"/>
        </w:numPr>
        <w:spacing w:after="0" w:line="240" w:lineRule="auto"/>
        <w:rPr>
          <w:b/>
          <w:bCs/>
          <w:sz w:val="21"/>
          <w:szCs w:val="21"/>
          <w:u w:val="single"/>
        </w:rPr>
      </w:pPr>
      <w:r w:rsidRPr="00E330CF">
        <w:rPr>
          <w:rFonts w:ascii="Calibri" w:eastAsia="Calibri" w:hAnsi="Calibri" w:cs="Calibri"/>
          <w:b/>
          <w:bCs/>
          <w:spacing w:val="3"/>
          <w:sz w:val="21"/>
          <w:szCs w:val="21"/>
          <w:u w:val="single"/>
        </w:rPr>
        <w:t>Substances vénéneuses classées stupéfiantes</w:t>
      </w:r>
    </w:p>
    <w:p w14:paraId="75A89167" w14:textId="77777777" w:rsidR="004704FC" w:rsidRPr="00B51A62" w:rsidRDefault="004704FC" w:rsidP="004704FC">
      <w:pPr>
        <w:spacing w:after="0" w:line="240" w:lineRule="auto"/>
        <w:ind w:right="14"/>
        <w:jc w:val="both"/>
        <w:rPr>
          <w:rFonts w:ascii="Calibri" w:eastAsia="Calibri" w:hAnsi="Calibri" w:cs="Calibri"/>
          <w:spacing w:val="3"/>
        </w:rPr>
      </w:pPr>
    </w:p>
    <w:p w14:paraId="5EDF0B89" w14:textId="77777777" w:rsidR="004704FC" w:rsidRPr="00F03D24" w:rsidRDefault="004704FC" w:rsidP="004704FC">
      <w:pPr>
        <w:spacing w:after="0" w:line="240" w:lineRule="auto"/>
        <w:jc w:val="both"/>
        <w:rPr>
          <w:sz w:val="21"/>
          <w:szCs w:val="21"/>
        </w:rPr>
      </w:pPr>
      <w:r w:rsidRPr="00F03D24">
        <w:rPr>
          <w:sz w:val="21"/>
          <w:szCs w:val="21"/>
        </w:rPr>
        <w:t xml:space="preserve">L’introduction, la distribution ou la consommation sur le lieu de travail de tout produit stupéfiant dont l’usage est prohibé par la loi est interdite. </w:t>
      </w:r>
    </w:p>
    <w:p w14:paraId="2DCA6EFF" w14:textId="77777777" w:rsidR="004704FC" w:rsidRPr="00F03D24" w:rsidRDefault="004704FC" w:rsidP="004704FC">
      <w:pPr>
        <w:spacing w:after="0" w:line="240" w:lineRule="auto"/>
        <w:jc w:val="both"/>
        <w:rPr>
          <w:sz w:val="21"/>
          <w:szCs w:val="21"/>
        </w:rPr>
      </w:pPr>
      <w:r w:rsidRPr="00F03D24">
        <w:rPr>
          <w:sz w:val="21"/>
          <w:szCs w:val="21"/>
        </w:rPr>
        <w:t xml:space="preserve">Il est interdit de pénétrer ou de demeurer dans l’établissement sous l’emprise de substances classées stupéfiantes. </w:t>
      </w:r>
    </w:p>
    <w:p w14:paraId="4A10F983" w14:textId="77777777" w:rsidR="004704FC" w:rsidRDefault="004704FC" w:rsidP="004704FC">
      <w:pPr>
        <w:spacing w:after="0" w:line="240" w:lineRule="auto"/>
        <w:jc w:val="both"/>
        <w:rPr>
          <w:sz w:val="21"/>
          <w:szCs w:val="21"/>
        </w:rPr>
      </w:pPr>
      <w:r w:rsidRPr="00F03D24">
        <w:rPr>
          <w:sz w:val="21"/>
          <w:szCs w:val="21"/>
        </w:rPr>
        <w:t>Toute personne perturbée qui ne peut accomplir une tâche confiée, soupçonnée d’être sous l’emprise de substances vénéneuses classées stupéfiantes, doit être retirée de son poste de travail. Il doit être fait appel à un médecin.</w:t>
      </w:r>
    </w:p>
    <w:p w14:paraId="0840FE5F" w14:textId="77777777" w:rsidR="004704FC" w:rsidRPr="00992516" w:rsidRDefault="004704FC" w:rsidP="004704FC">
      <w:pPr>
        <w:spacing w:after="0" w:line="240" w:lineRule="auto"/>
        <w:rPr>
          <w:sz w:val="21"/>
          <w:szCs w:val="21"/>
        </w:rPr>
      </w:pPr>
    </w:p>
    <w:p w14:paraId="526B479F" w14:textId="4F315F0A" w:rsidR="008B47F0" w:rsidRPr="00992516" w:rsidRDefault="008B47F0" w:rsidP="008B47F0">
      <w:pPr>
        <w:pStyle w:val="Paragraphedeliste"/>
        <w:numPr>
          <w:ilvl w:val="0"/>
          <w:numId w:val="3"/>
        </w:numPr>
        <w:suppressAutoHyphens/>
        <w:autoSpaceDN w:val="0"/>
        <w:spacing w:after="0" w:line="240" w:lineRule="auto"/>
        <w:contextualSpacing w:val="0"/>
        <w:jc w:val="both"/>
        <w:textAlignment w:val="baseline"/>
        <w:rPr>
          <w:sz w:val="21"/>
          <w:szCs w:val="21"/>
          <w:u w:val="single"/>
        </w:rPr>
      </w:pPr>
      <w:r w:rsidRPr="00992516">
        <w:rPr>
          <w:sz w:val="21"/>
          <w:szCs w:val="21"/>
          <w:u w:val="single"/>
        </w:rPr>
        <w:t>Interdiction de fumer</w:t>
      </w:r>
    </w:p>
    <w:p w14:paraId="78A771A1" w14:textId="77777777" w:rsidR="008B47F0" w:rsidRPr="00992516" w:rsidRDefault="008B47F0" w:rsidP="008B47F0">
      <w:pPr>
        <w:spacing w:after="0" w:line="240" w:lineRule="auto"/>
        <w:jc w:val="both"/>
        <w:rPr>
          <w:sz w:val="21"/>
          <w:szCs w:val="21"/>
        </w:rPr>
      </w:pPr>
    </w:p>
    <w:p w14:paraId="4ABF29A5" w14:textId="2B0A09E0" w:rsidR="008B47F0" w:rsidRPr="00992516" w:rsidRDefault="008B47F0" w:rsidP="008B47F0">
      <w:pPr>
        <w:pStyle w:val="Corpsdetexte"/>
        <w:rPr>
          <w:rFonts w:ascii="Calibri" w:eastAsia="Calibri" w:hAnsi="Calibri" w:cs="Times New Roman"/>
          <w:iCs w:val="0"/>
          <w:kern w:val="3"/>
          <w:sz w:val="21"/>
          <w:szCs w:val="21"/>
          <w:lang w:eastAsia="en-US"/>
        </w:rPr>
      </w:pPr>
      <w:r w:rsidRPr="00992516">
        <w:rPr>
          <w:rFonts w:ascii="Calibri" w:eastAsia="Calibri" w:hAnsi="Calibri" w:cs="Times New Roman"/>
          <w:iCs w:val="0"/>
          <w:kern w:val="3"/>
          <w:sz w:val="21"/>
          <w:szCs w:val="21"/>
          <w:lang w:eastAsia="en-US"/>
        </w:rPr>
        <w:t>Il est strictement interdit de fumer</w:t>
      </w:r>
      <w:r w:rsidR="00A13C76" w:rsidRPr="00992516">
        <w:rPr>
          <w:rFonts w:ascii="Calibri" w:eastAsia="Calibri" w:hAnsi="Calibri" w:cs="Times New Roman"/>
          <w:iCs w:val="0"/>
          <w:kern w:val="3"/>
          <w:sz w:val="21"/>
          <w:szCs w:val="21"/>
          <w:lang w:eastAsia="en-US"/>
        </w:rPr>
        <w:t xml:space="preserve">, y compris vapotage ou puff, </w:t>
      </w:r>
      <w:r w:rsidRPr="00992516">
        <w:rPr>
          <w:rFonts w:ascii="Calibri" w:eastAsia="Calibri" w:hAnsi="Calibri" w:cs="Times New Roman"/>
          <w:iCs w:val="0"/>
          <w:kern w:val="3"/>
          <w:sz w:val="21"/>
          <w:szCs w:val="21"/>
          <w:lang w:eastAsia="en-US"/>
        </w:rPr>
        <w:t>dans les locaux collectifs de travail</w:t>
      </w:r>
      <w:r w:rsidR="00A13C76" w:rsidRPr="00992516">
        <w:rPr>
          <w:rFonts w:ascii="Calibri" w:eastAsia="Calibri" w:hAnsi="Calibri" w:cs="Times New Roman"/>
          <w:iCs w:val="0"/>
          <w:kern w:val="3"/>
          <w:sz w:val="21"/>
          <w:szCs w:val="21"/>
          <w:lang w:eastAsia="en-US"/>
        </w:rPr>
        <w:t>, les véhicules de service</w:t>
      </w:r>
      <w:r w:rsidRPr="00992516">
        <w:rPr>
          <w:rFonts w:ascii="Calibri" w:eastAsia="Calibri" w:hAnsi="Calibri" w:cs="Times New Roman"/>
          <w:iCs w:val="0"/>
          <w:kern w:val="3"/>
          <w:sz w:val="21"/>
          <w:szCs w:val="21"/>
          <w:lang w:eastAsia="en-US"/>
        </w:rPr>
        <w:t xml:space="preserve"> et dans les lieux ouverts au public, ainsi que dans ou aux abords des locaux contenant des substances et préparations inflammables (carburants, peintures, solvants, colles, produits phytosanitaires, produits d’entretien).</w:t>
      </w:r>
    </w:p>
    <w:p w14:paraId="22AD7809" w14:textId="77777777" w:rsidR="008B47F0" w:rsidRDefault="008B47F0" w:rsidP="008B47F0">
      <w:pPr>
        <w:spacing w:after="0" w:line="240" w:lineRule="auto"/>
        <w:jc w:val="both"/>
        <w:rPr>
          <w:sz w:val="21"/>
          <w:szCs w:val="21"/>
        </w:rPr>
      </w:pPr>
    </w:p>
    <w:p w14:paraId="47BDCE7B" w14:textId="77777777" w:rsidR="00CF748F" w:rsidRDefault="00CF748F" w:rsidP="008B47F0">
      <w:pPr>
        <w:spacing w:after="0" w:line="240" w:lineRule="auto"/>
        <w:jc w:val="both"/>
        <w:rPr>
          <w:sz w:val="21"/>
          <w:szCs w:val="21"/>
        </w:rPr>
      </w:pPr>
    </w:p>
    <w:p w14:paraId="1B3EC144" w14:textId="39C1B14C" w:rsidR="00CF748F" w:rsidRPr="00C22EDA" w:rsidRDefault="00CF748F" w:rsidP="00CF748F">
      <w:pPr>
        <w:pStyle w:val="Paragraphedeliste"/>
        <w:numPr>
          <w:ilvl w:val="0"/>
          <w:numId w:val="5"/>
        </w:numPr>
        <w:spacing w:after="0" w:line="240" w:lineRule="auto"/>
        <w:rPr>
          <w:b/>
          <w:bCs/>
          <w:sz w:val="24"/>
          <w:szCs w:val="24"/>
          <w:u w:val="single"/>
        </w:rPr>
      </w:pPr>
      <w:r>
        <w:rPr>
          <w:b/>
          <w:bCs/>
          <w:sz w:val="24"/>
          <w:szCs w:val="24"/>
          <w:u w:val="single"/>
        </w:rPr>
        <w:t>La gestion du personnel</w:t>
      </w:r>
    </w:p>
    <w:p w14:paraId="3EE967C5" w14:textId="77777777" w:rsidR="00CF748F" w:rsidRPr="00CF748F" w:rsidRDefault="00CF748F" w:rsidP="008B47F0">
      <w:pPr>
        <w:spacing w:after="0" w:line="240" w:lineRule="auto"/>
        <w:jc w:val="both"/>
        <w:rPr>
          <w:sz w:val="21"/>
          <w:szCs w:val="21"/>
        </w:rPr>
      </w:pPr>
    </w:p>
    <w:p w14:paraId="63B15522" w14:textId="77777777" w:rsidR="004704FC" w:rsidRDefault="004704FC" w:rsidP="004704FC">
      <w:pPr>
        <w:pStyle w:val="Paragraphedeliste"/>
        <w:numPr>
          <w:ilvl w:val="0"/>
          <w:numId w:val="7"/>
        </w:numPr>
        <w:spacing w:after="0" w:line="240" w:lineRule="auto"/>
        <w:rPr>
          <w:b/>
          <w:bCs/>
          <w:sz w:val="21"/>
          <w:szCs w:val="21"/>
          <w:u w:val="single"/>
        </w:rPr>
      </w:pPr>
      <w:r>
        <w:rPr>
          <w:b/>
          <w:bCs/>
          <w:sz w:val="21"/>
          <w:szCs w:val="21"/>
          <w:u w:val="single"/>
        </w:rPr>
        <w:t>La rémunération</w:t>
      </w:r>
    </w:p>
    <w:p w14:paraId="251BEF84" w14:textId="77777777" w:rsidR="004704FC" w:rsidRDefault="004704FC" w:rsidP="004704FC">
      <w:pPr>
        <w:pStyle w:val="Paragraphedeliste"/>
        <w:spacing w:after="0" w:line="240" w:lineRule="auto"/>
        <w:ind w:left="1080"/>
        <w:rPr>
          <w:sz w:val="21"/>
          <w:szCs w:val="21"/>
        </w:rPr>
      </w:pPr>
    </w:p>
    <w:p w14:paraId="3BC05F97" w14:textId="77777777" w:rsidR="004704FC" w:rsidRPr="00216A0A" w:rsidRDefault="004704FC" w:rsidP="004704FC">
      <w:pPr>
        <w:pStyle w:val="Paragraphedeliste"/>
        <w:numPr>
          <w:ilvl w:val="1"/>
          <w:numId w:val="8"/>
        </w:numPr>
        <w:spacing w:after="0" w:line="240" w:lineRule="auto"/>
        <w:rPr>
          <w:sz w:val="21"/>
          <w:szCs w:val="21"/>
          <w:u w:val="single"/>
        </w:rPr>
      </w:pPr>
      <w:r w:rsidRPr="00216A0A">
        <w:rPr>
          <w:sz w:val="21"/>
          <w:szCs w:val="21"/>
          <w:u w:val="single"/>
        </w:rPr>
        <w:t>Le R</w:t>
      </w:r>
      <w:r>
        <w:rPr>
          <w:sz w:val="21"/>
          <w:szCs w:val="21"/>
          <w:u w:val="single"/>
        </w:rPr>
        <w:t xml:space="preserve">égime </w:t>
      </w:r>
      <w:r w:rsidRPr="00216A0A">
        <w:rPr>
          <w:sz w:val="21"/>
          <w:szCs w:val="21"/>
          <w:u w:val="single"/>
        </w:rPr>
        <w:t>I</w:t>
      </w:r>
      <w:r>
        <w:rPr>
          <w:sz w:val="21"/>
          <w:szCs w:val="21"/>
          <w:u w:val="single"/>
        </w:rPr>
        <w:t>ndemnitaire tenant compte des Fonctions, des Sujétions, de l’Expertise et de l’Engagement Professionnel</w:t>
      </w:r>
      <w:r w:rsidRPr="003D6AA4">
        <w:rPr>
          <w:sz w:val="21"/>
          <w:szCs w:val="21"/>
        </w:rPr>
        <w:t xml:space="preserve"> (RIFSEEP)</w:t>
      </w:r>
    </w:p>
    <w:p w14:paraId="5E1FE604" w14:textId="77777777" w:rsidR="004704FC" w:rsidRDefault="004704FC" w:rsidP="004704FC">
      <w:pPr>
        <w:pStyle w:val="Paragraphedeliste"/>
        <w:spacing w:after="0" w:line="240" w:lineRule="auto"/>
        <w:ind w:left="1080"/>
        <w:rPr>
          <w:sz w:val="21"/>
          <w:szCs w:val="21"/>
        </w:rPr>
      </w:pPr>
    </w:p>
    <w:p w14:paraId="08C81035" w14:textId="36127338" w:rsidR="004704FC" w:rsidRDefault="004704FC" w:rsidP="004704FC">
      <w:pPr>
        <w:spacing w:after="0" w:line="240" w:lineRule="auto"/>
        <w:jc w:val="both"/>
        <w:rPr>
          <w:sz w:val="21"/>
          <w:szCs w:val="21"/>
        </w:rPr>
      </w:pPr>
      <w:r w:rsidRPr="007762CC">
        <w:rPr>
          <w:sz w:val="21"/>
          <w:szCs w:val="21"/>
        </w:rPr>
        <w:t xml:space="preserve">Le régime indemnitaire se définit comme un complément de rémunération. Les avantages consentis au titre du régime indemnitaire ont un caractère facultatif, qui découle </w:t>
      </w:r>
      <w:r w:rsidR="0021526E">
        <w:rPr>
          <w:sz w:val="21"/>
          <w:szCs w:val="21"/>
        </w:rPr>
        <w:t>du code général de la fonction publique</w:t>
      </w:r>
      <w:r w:rsidRPr="007762CC">
        <w:rPr>
          <w:sz w:val="21"/>
          <w:szCs w:val="21"/>
        </w:rPr>
        <w:t xml:space="preserve"> et du décret n°91-875 du 6 septembre 1991. Les primes et indemnités sont instituées par un texte législatif ou réglementaire (principe de légalité). Elles sont versées dans la limite des montants versés aux agents de l'</w:t>
      </w:r>
      <w:r w:rsidR="00E32B42">
        <w:rPr>
          <w:sz w:val="21"/>
          <w:szCs w:val="21"/>
        </w:rPr>
        <w:t>É</w:t>
      </w:r>
      <w:r w:rsidRPr="007762CC">
        <w:rPr>
          <w:sz w:val="21"/>
          <w:szCs w:val="21"/>
        </w:rPr>
        <w:t>tat (principe de parité).</w:t>
      </w:r>
    </w:p>
    <w:p w14:paraId="7E22722E" w14:textId="77777777" w:rsidR="004704FC" w:rsidRPr="007762CC" w:rsidRDefault="004704FC" w:rsidP="004704FC">
      <w:pPr>
        <w:spacing w:after="0" w:line="240" w:lineRule="auto"/>
        <w:jc w:val="both"/>
        <w:rPr>
          <w:sz w:val="21"/>
          <w:szCs w:val="21"/>
        </w:rPr>
      </w:pPr>
    </w:p>
    <w:p w14:paraId="0A834002" w14:textId="77777777" w:rsidR="004704FC" w:rsidRPr="007762CC" w:rsidRDefault="004704FC" w:rsidP="004704FC">
      <w:pPr>
        <w:spacing w:after="0" w:line="240" w:lineRule="auto"/>
        <w:jc w:val="both"/>
        <w:rPr>
          <w:sz w:val="21"/>
          <w:szCs w:val="21"/>
        </w:rPr>
      </w:pPr>
      <w:r w:rsidRPr="007762CC">
        <w:rPr>
          <w:sz w:val="21"/>
          <w:szCs w:val="21"/>
        </w:rPr>
        <w:t xml:space="preserve">Le RIFSEEP comprend </w:t>
      </w:r>
      <w:r>
        <w:rPr>
          <w:sz w:val="21"/>
          <w:szCs w:val="21"/>
        </w:rPr>
        <w:t xml:space="preserve">obligatoirement </w:t>
      </w:r>
      <w:r w:rsidRPr="007762CC">
        <w:rPr>
          <w:sz w:val="21"/>
          <w:szCs w:val="21"/>
        </w:rPr>
        <w:t>deux parts :</w:t>
      </w:r>
    </w:p>
    <w:p w14:paraId="683B326A" w14:textId="77777777" w:rsidR="004704FC" w:rsidRPr="00C20381" w:rsidRDefault="004704FC" w:rsidP="004704FC">
      <w:pPr>
        <w:numPr>
          <w:ilvl w:val="0"/>
          <w:numId w:val="12"/>
        </w:numPr>
        <w:spacing w:after="0" w:line="240" w:lineRule="auto"/>
        <w:jc w:val="both"/>
        <w:rPr>
          <w:sz w:val="21"/>
          <w:szCs w:val="21"/>
        </w:rPr>
      </w:pPr>
      <w:proofErr w:type="gramStart"/>
      <w:r w:rsidRPr="00C20381">
        <w:rPr>
          <w:bCs/>
          <w:sz w:val="21"/>
          <w:szCs w:val="21"/>
        </w:rPr>
        <w:t>l’IFSE</w:t>
      </w:r>
      <w:proofErr w:type="gramEnd"/>
      <w:r>
        <w:rPr>
          <w:bCs/>
          <w:sz w:val="21"/>
          <w:szCs w:val="21"/>
        </w:rPr>
        <w:t> :</w:t>
      </w:r>
      <w:r w:rsidRPr="00C20381">
        <w:rPr>
          <w:sz w:val="21"/>
          <w:szCs w:val="21"/>
        </w:rPr>
        <w:t xml:space="preserve"> Indemnité de Fonctions, de Sujétions et d’Expertise, est </w:t>
      </w:r>
      <w:r w:rsidRPr="00C20381">
        <w:rPr>
          <w:bCs/>
          <w:sz w:val="21"/>
          <w:szCs w:val="21"/>
        </w:rPr>
        <w:t xml:space="preserve">une part fixe </w:t>
      </w:r>
      <w:r w:rsidRPr="00C20381">
        <w:rPr>
          <w:sz w:val="21"/>
          <w:szCs w:val="21"/>
        </w:rPr>
        <w:t>déterminée en appréciant la place au sein de l’organigramme et les spécificités de la fiche de poste</w:t>
      </w:r>
      <w:r>
        <w:rPr>
          <w:sz w:val="21"/>
          <w:szCs w:val="21"/>
        </w:rPr>
        <w:t> ;</w:t>
      </w:r>
    </w:p>
    <w:p w14:paraId="4209F45C" w14:textId="77FBC0E4" w:rsidR="004704FC" w:rsidRPr="00C20381" w:rsidRDefault="004704FC" w:rsidP="004704FC">
      <w:pPr>
        <w:numPr>
          <w:ilvl w:val="0"/>
          <w:numId w:val="12"/>
        </w:numPr>
        <w:spacing w:after="0" w:line="240" w:lineRule="auto"/>
        <w:jc w:val="both"/>
        <w:rPr>
          <w:sz w:val="21"/>
          <w:szCs w:val="21"/>
        </w:rPr>
      </w:pPr>
      <w:proofErr w:type="gramStart"/>
      <w:r w:rsidRPr="00C20381">
        <w:rPr>
          <w:bCs/>
          <w:sz w:val="21"/>
          <w:szCs w:val="21"/>
        </w:rPr>
        <w:t>le</w:t>
      </w:r>
      <w:proofErr w:type="gramEnd"/>
      <w:r w:rsidRPr="00C20381">
        <w:rPr>
          <w:bCs/>
          <w:sz w:val="21"/>
          <w:szCs w:val="21"/>
        </w:rPr>
        <w:t xml:space="preserve"> CI</w:t>
      </w:r>
      <w:r w:rsidR="00063B12">
        <w:rPr>
          <w:bCs/>
          <w:sz w:val="21"/>
          <w:szCs w:val="21"/>
        </w:rPr>
        <w:t>A</w:t>
      </w:r>
      <w:r w:rsidRPr="00C20381">
        <w:rPr>
          <w:bCs/>
          <w:sz w:val="21"/>
          <w:szCs w:val="21"/>
        </w:rPr>
        <w:t>,</w:t>
      </w:r>
      <w:r w:rsidRPr="00C20381">
        <w:rPr>
          <w:sz w:val="21"/>
          <w:szCs w:val="21"/>
        </w:rPr>
        <w:t xml:space="preserve"> Complément Indemnitaire</w:t>
      </w:r>
      <w:r w:rsidR="00063B12">
        <w:rPr>
          <w:sz w:val="21"/>
          <w:szCs w:val="21"/>
        </w:rPr>
        <w:t xml:space="preserve"> Annuel</w:t>
      </w:r>
      <w:r w:rsidRPr="00C20381">
        <w:rPr>
          <w:sz w:val="21"/>
          <w:szCs w:val="21"/>
        </w:rPr>
        <w:t xml:space="preserve">, est </w:t>
      </w:r>
      <w:r w:rsidRPr="00C20381">
        <w:rPr>
          <w:bCs/>
          <w:sz w:val="21"/>
          <w:szCs w:val="21"/>
        </w:rPr>
        <w:t>une part facultative</w:t>
      </w:r>
      <w:r w:rsidR="00865145">
        <w:rPr>
          <w:bCs/>
          <w:sz w:val="21"/>
          <w:szCs w:val="21"/>
        </w:rPr>
        <w:t xml:space="preserve"> perçue</w:t>
      </w:r>
      <w:r w:rsidRPr="00C20381">
        <w:rPr>
          <w:bCs/>
          <w:sz w:val="21"/>
          <w:szCs w:val="21"/>
        </w:rPr>
        <w:t xml:space="preserve"> </w:t>
      </w:r>
      <w:r>
        <w:rPr>
          <w:bCs/>
          <w:sz w:val="21"/>
          <w:szCs w:val="21"/>
        </w:rPr>
        <w:t xml:space="preserve">à titre individuel </w:t>
      </w:r>
      <w:r w:rsidRPr="00C20381">
        <w:rPr>
          <w:bCs/>
          <w:sz w:val="21"/>
          <w:szCs w:val="21"/>
        </w:rPr>
        <w:t>et variable</w:t>
      </w:r>
      <w:r w:rsidRPr="00C20381">
        <w:rPr>
          <w:sz w:val="21"/>
          <w:szCs w:val="21"/>
        </w:rPr>
        <w:t xml:space="preserve"> fixée au regard </w:t>
      </w:r>
      <w:r>
        <w:rPr>
          <w:sz w:val="21"/>
          <w:szCs w:val="21"/>
        </w:rPr>
        <w:t>de la valeur professionnelle et de la manière de servir.</w:t>
      </w:r>
    </w:p>
    <w:p w14:paraId="12F03DD3" w14:textId="77777777" w:rsidR="004704FC" w:rsidRPr="00C20381" w:rsidRDefault="004704FC" w:rsidP="004704FC">
      <w:pPr>
        <w:spacing w:after="0" w:line="240" w:lineRule="auto"/>
        <w:rPr>
          <w:sz w:val="21"/>
          <w:szCs w:val="21"/>
        </w:rPr>
      </w:pPr>
    </w:p>
    <w:p w14:paraId="2580774F" w14:textId="61B64A79" w:rsidR="004704FC" w:rsidRDefault="004704FC" w:rsidP="004704FC">
      <w:pPr>
        <w:spacing w:after="0" w:line="240" w:lineRule="auto"/>
        <w:jc w:val="both"/>
        <w:rPr>
          <w:sz w:val="21"/>
          <w:szCs w:val="21"/>
        </w:rPr>
      </w:pPr>
      <w:r w:rsidRPr="00C20381">
        <w:rPr>
          <w:sz w:val="21"/>
          <w:szCs w:val="21"/>
        </w:rPr>
        <w:t>Ce dispositif a été adopté par l’organe délibérant</w:t>
      </w:r>
      <w:r w:rsidRPr="00136B20">
        <w:rPr>
          <w:sz w:val="21"/>
          <w:szCs w:val="21"/>
        </w:rPr>
        <w:t xml:space="preserve"> de la collectivité </w:t>
      </w:r>
      <w:r>
        <w:rPr>
          <w:sz w:val="21"/>
          <w:szCs w:val="21"/>
        </w:rPr>
        <w:t>au profit des agents par une délibération qui</w:t>
      </w:r>
      <w:r w:rsidRPr="007A755C">
        <w:rPr>
          <w:sz w:val="21"/>
          <w:szCs w:val="21"/>
        </w:rPr>
        <w:t xml:space="preserve"> fixe les bénéficiaires, les modalités de versement ainsi que les critères d’attribution</w:t>
      </w:r>
      <w:r>
        <w:rPr>
          <w:sz w:val="21"/>
          <w:szCs w:val="21"/>
        </w:rPr>
        <w:t xml:space="preserve">. </w:t>
      </w:r>
    </w:p>
    <w:p w14:paraId="4C6DD941" w14:textId="77777777" w:rsidR="004704FC" w:rsidRDefault="004704FC" w:rsidP="004704FC">
      <w:pPr>
        <w:spacing w:after="0" w:line="240" w:lineRule="auto"/>
        <w:rPr>
          <w:sz w:val="21"/>
          <w:szCs w:val="21"/>
        </w:rPr>
      </w:pPr>
    </w:p>
    <w:p w14:paraId="2D347E5D" w14:textId="77777777" w:rsidR="004704FC" w:rsidRPr="007A755C" w:rsidRDefault="004704FC" w:rsidP="004704FC">
      <w:pPr>
        <w:spacing w:after="0" w:line="240" w:lineRule="auto"/>
        <w:rPr>
          <w:sz w:val="21"/>
          <w:szCs w:val="21"/>
        </w:rPr>
      </w:pPr>
      <w:r>
        <w:rPr>
          <w:sz w:val="21"/>
          <w:szCs w:val="21"/>
        </w:rPr>
        <w:t>Un</w:t>
      </w:r>
      <w:r w:rsidRPr="007A755C">
        <w:rPr>
          <w:sz w:val="21"/>
          <w:szCs w:val="21"/>
        </w:rPr>
        <w:t xml:space="preserve"> arrêté individuel, attribue à chaque agent son régime indemnitaire en respectant le cadre prévu par la délibération et la réglementation en vigueur.</w:t>
      </w:r>
    </w:p>
    <w:p w14:paraId="51E070E7" w14:textId="77777777" w:rsidR="004704FC" w:rsidRDefault="004704FC" w:rsidP="004704FC">
      <w:pPr>
        <w:spacing w:after="0" w:line="240" w:lineRule="auto"/>
        <w:rPr>
          <w:rFonts w:cstheme="minorHAnsi"/>
          <w:i/>
          <w:iCs/>
          <w:color w:val="4472C4" w:themeColor="accent1"/>
          <w:sz w:val="21"/>
          <w:szCs w:val="21"/>
        </w:rPr>
      </w:pPr>
    </w:p>
    <w:p w14:paraId="2A5833D2" w14:textId="42884384" w:rsidR="004704FC" w:rsidRDefault="004704FC" w:rsidP="004704FC">
      <w:pPr>
        <w:spacing w:after="0" w:line="240" w:lineRule="auto"/>
        <w:rPr>
          <w:rFonts w:cstheme="minorHAnsi"/>
          <w:i/>
          <w:iCs/>
          <w:color w:val="4472C4" w:themeColor="accent1"/>
          <w:sz w:val="21"/>
          <w:szCs w:val="21"/>
        </w:rPr>
      </w:pPr>
      <w:r w:rsidRPr="00041D9E">
        <w:rPr>
          <w:rFonts w:cstheme="minorHAnsi"/>
          <w:i/>
          <w:iCs/>
          <w:color w:val="4472C4" w:themeColor="accent1"/>
          <w:sz w:val="21"/>
          <w:szCs w:val="21"/>
        </w:rPr>
        <w:t>[</w:t>
      </w:r>
      <w:r>
        <w:rPr>
          <w:rFonts w:cstheme="minorHAnsi"/>
          <w:i/>
          <w:iCs/>
          <w:color w:val="4472C4" w:themeColor="accent1"/>
          <w:sz w:val="21"/>
          <w:szCs w:val="21"/>
        </w:rPr>
        <w:t xml:space="preserve">Indiquer la référence de la </w:t>
      </w:r>
      <w:r w:rsidRPr="00D7506D">
        <w:rPr>
          <w:rFonts w:cstheme="minorHAnsi"/>
          <w:i/>
          <w:iCs/>
          <w:color w:val="4472C4" w:themeColor="accent1"/>
          <w:sz w:val="21"/>
          <w:szCs w:val="21"/>
        </w:rPr>
        <w:t>délibération</w:t>
      </w:r>
      <w:r>
        <w:rPr>
          <w:rFonts w:cstheme="minorHAnsi"/>
          <w:i/>
          <w:iCs/>
          <w:color w:val="4472C4" w:themeColor="accent1"/>
          <w:sz w:val="21"/>
          <w:szCs w:val="21"/>
        </w:rPr>
        <w:t>].</w:t>
      </w:r>
    </w:p>
    <w:p w14:paraId="0092E77D" w14:textId="1EC7534B" w:rsidR="00EA6F09" w:rsidRDefault="00EA6F09" w:rsidP="004704FC">
      <w:pPr>
        <w:spacing w:after="0" w:line="240" w:lineRule="auto"/>
        <w:rPr>
          <w:rFonts w:cstheme="minorHAnsi"/>
          <w:i/>
          <w:iCs/>
          <w:color w:val="4472C4" w:themeColor="accent1"/>
          <w:sz w:val="21"/>
          <w:szCs w:val="21"/>
        </w:rPr>
      </w:pPr>
    </w:p>
    <w:p w14:paraId="6216A9D4" w14:textId="4A4B5C57" w:rsidR="00EA6F09" w:rsidRPr="004B23A6" w:rsidRDefault="00EA6F09" w:rsidP="00EA6F09">
      <w:pPr>
        <w:spacing w:after="0"/>
        <w:ind w:right="-20"/>
        <w:jc w:val="both"/>
        <w:rPr>
          <w:rFonts w:cstheme="minorHAnsi"/>
          <w:sz w:val="21"/>
          <w:szCs w:val="21"/>
        </w:rPr>
      </w:pPr>
      <w:r>
        <w:rPr>
          <w:rFonts w:cstheme="minorHAnsi"/>
          <w:i/>
          <w:iCs/>
          <w:color w:val="4472C4" w:themeColor="accent1"/>
          <w:sz w:val="21"/>
          <w:szCs w:val="21"/>
        </w:rPr>
        <w:t xml:space="preserve">Cf. </w:t>
      </w:r>
      <w:hyperlink r:id="rId15" w:history="1">
        <w:r w:rsidRPr="00A47390">
          <w:rPr>
            <w:rStyle w:val="Lienhypertexte"/>
            <w:rFonts w:cstheme="minorHAnsi"/>
            <w:i/>
            <w:iCs/>
            <w:sz w:val="21"/>
            <w:szCs w:val="21"/>
          </w:rPr>
          <w:t>note CDG16</w:t>
        </w:r>
      </w:hyperlink>
    </w:p>
    <w:p w14:paraId="14C8DA54" w14:textId="77777777" w:rsidR="004704FC" w:rsidRDefault="004704FC" w:rsidP="004704FC">
      <w:pPr>
        <w:pStyle w:val="Paragraphedeliste"/>
        <w:spacing w:after="0" w:line="240" w:lineRule="auto"/>
        <w:ind w:left="0"/>
        <w:rPr>
          <w:sz w:val="21"/>
          <w:szCs w:val="21"/>
        </w:rPr>
      </w:pPr>
    </w:p>
    <w:p w14:paraId="786C9696" w14:textId="77777777" w:rsidR="004704FC" w:rsidRPr="00216A0A" w:rsidRDefault="004704FC" w:rsidP="004704FC">
      <w:pPr>
        <w:pStyle w:val="Paragraphedeliste"/>
        <w:numPr>
          <w:ilvl w:val="1"/>
          <w:numId w:val="8"/>
        </w:numPr>
        <w:spacing w:after="0" w:line="240" w:lineRule="auto"/>
        <w:rPr>
          <w:sz w:val="21"/>
          <w:szCs w:val="21"/>
          <w:u w:val="single"/>
        </w:rPr>
      </w:pPr>
      <w:r w:rsidRPr="00216A0A">
        <w:rPr>
          <w:sz w:val="21"/>
          <w:szCs w:val="21"/>
          <w:u w:val="single"/>
        </w:rPr>
        <w:t>Le S</w:t>
      </w:r>
      <w:r>
        <w:rPr>
          <w:sz w:val="21"/>
          <w:szCs w:val="21"/>
          <w:u w:val="single"/>
        </w:rPr>
        <w:t xml:space="preserve">upplément </w:t>
      </w:r>
      <w:r w:rsidRPr="00216A0A">
        <w:rPr>
          <w:sz w:val="21"/>
          <w:szCs w:val="21"/>
          <w:u w:val="single"/>
        </w:rPr>
        <w:t>F</w:t>
      </w:r>
      <w:r>
        <w:rPr>
          <w:sz w:val="21"/>
          <w:szCs w:val="21"/>
          <w:u w:val="single"/>
        </w:rPr>
        <w:t xml:space="preserve">amilial de </w:t>
      </w:r>
      <w:r w:rsidRPr="00216A0A">
        <w:rPr>
          <w:sz w:val="21"/>
          <w:szCs w:val="21"/>
          <w:u w:val="single"/>
        </w:rPr>
        <w:t>T</w:t>
      </w:r>
      <w:r>
        <w:rPr>
          <w:sz w:val="21"/>
          <w:szCs w:val="21"/>
          <w:u w:val="single"/>
        </w:rPr>
        <w:t>raitement</w:t>
      </w:r>
      <w:r w:rsidRPr="003D6AA4">
        <w:rPr>
          <w:sz w:val="21"/>
          <w:szCs w:val="21"/>
        </w:rPr>
        <w:t xml:space="preserve"> (SFT)</w:t>
      </w:r>
    </w:p>
    <w:p w14:paraId="78DA0308" w14:textId="77777777" w:rsidR="004704FC" w:rsidRDefault="004704FC" w:rsidP="004704FC">
      <w:pPr>
        <w:spacing w:after="0" w:line="240" w:lineRule="auto"/>
        <w:rPr>
          <w:sz w:val="21"/>
          <w:szCs w:val="21"/>
        </w:rPr>
      </w:pPr>
    </w:p>
    <w:p w14:paraId="5EB34490" w14:textId="77777777" w:rsidR="004704FC" w:rsidRPr="007C22DC" w:rsidRDefault="004704FC" w:rsidP="004704FC">
      <w:pPr>
        <w:spacing w:after="0" w:line="240" w:lineRule="auto"/>
        <w:rPr>
          <w:sz w:val="21"/>
          <w:szCs w:val="21"/>
        </w:rPr>
      </w:pPr>
      <w:r w:rsidRPr="007C22DC">
        <w:rPr>
          <w:sz w:val="21"/>
          <w:szCs w:val="21"/>
        </w:rPr>
        <w:lastRenderedPageBreak/>
        <w:t>Le droit au supplément familial est ouvert, pour les enfants à charge, à tous les agents publics.</w:t>
      </w:r>
    </w:p>
    <w:p w14:paraId="1E5A2F7E" w14:textId="77777777" w:rsidR="004704FC" w:rsidRDefault="004704FC" w:rsidP="004704FC">
      <w:pPr>
        <w:spacing w:after="0" w:line="240" w:lineRule="auto"/>
        <w:rPr>
          <w:sz w:val="21"/>
          <w:szCs w:val="21"/>
        </w:rPr>
      </w:pPr>
      <w:r>
        <w:rPr>
          <w:sz w:val="21"/>
          <w:szCs w:val="21"/>
        </w:rPr>
        <w:t>Pour percevoir ce supplément, l’agent doit fournir les pièces suivantes :</w:t>
      </w:r>
    </w:p>
    <w:p w14:paraId="04DCACD3" w14:textId="77777777" w:rsidR="004704FC" w:rsidRDefault="004704FC" w:rsidP="004704FC">
      <w:pPr>
        <w:spacing w:after="0" w:line="240" w:lineRule="auto"/>
        <w:rPr>
          <w:sz w:val="21"/>
          <w:szCs w:val="21"/>
        </w:rPr>
      </w:pPr>
    </w:p>
    <w:p w14:paraId="20DEC909" w14:textId="77777777" w:rsidR="004704FC" w:rsidRPr="00660EF9" w:rsidRDefault="004704FC" w:rsidP="004704FC">
      <w:pPr>
        <w:spacing w:after="0" w:line="240" w:lineRule="auto"/>
        <w:jc w:val="both"/>
        <w:rPr>
          <w:rFonts w:cstheme="minorHAnsi"/>
          <w:i/>
          <w:iCs/>
          <w:color w:val="4472C4" w:themeColor="accent1"/>
          <w:sz w:val="21"/>
          <w:szCs w:val="21"/>
        </w:rPr>
      </w:pPr>
      <w:r w:rsidRPr="00041D9E">
        <w:rPr>
          <w:rFonts w:cstheme="minorHAnsi"/>
          <w:i/>
          <w:iCs/>
          <w:color w:val="4472C4" w:themeColor="accent1"/>
          <w:sz w:val="21"/>
          <w:szCs w:val="21"/>
        </w:rPr>
        <w:t>[</w:t>
      </w:r>
      <w:r w:rsidRPr="00660EF9">
        <w:rPr>
          <w:rFonts w:cstheme="minorHAnsi"/>
          <w:i/>
          <w:iCs/>
          <w:color w:val="4472C4" w:themeColor="accent1"/>
          <w:sz w:val="21"/>
          <w:szCs w:val="21"/>
        </w:rPr>
        <w:t>À compléter</w:t>
      </w:r>
      <w:r>
        <w:rPr>
          <w:rFonts w:cstheme="minorHAnsi"/>
          <w:i/>
          <w:iCs/>
          <w:color w:val="4472C4" w:themeColor="accent1"/>
          <w:sz w:val="21"/>
          <w:szCs w:val="21"/>
        </w:rPr>
        <w:t xml:space="preserve"> ou indiquer la procédure interne imposée à l’agent pour communiquer les éléments permettant l’instruction et le suivi du versement du SFT].</w:t>
      </w:r>
    </w:p>
    <w:p w14:paraId="1DD32275" w14:textId="77777777" w:rsidR="004704FC" w:rsidRDefault="004704FC" w:rsidP="004704FC">
      <w:pPr>
        <w:spacing w:after="0" w:line="240" w:lineRule="auto"/>
        <w:rPr>
          <w:sz w:val="21"/>
          <w:szCs w:val="21"/>
        </w:rPr>
      </w:pPr>
    </w:p>
    <w:p w14:paraId="47DDA138" w14:textId="77777777" w:rsidR="004704FC" w:rsidRDefault="004704FC" w:rsidP="004704FC">
      <w:pPr>
        <w:pStyle w:val="Paragraphedeliste"/>
        <w:numPr>
          <w:ilvl w:val="0"/>
          <w:numId w:val="7"/>
        </w:numPr>
        <w:spacing w:after="0" w:line="240" w:lineRule="auto"/>
        <w:rPr>
          <w:b/>
          <w:bCs/>
          <w:sz w:val="21"/>
          <w:szCs w:val="21"/>
          <w:u w:val="single"/>
        </w:rPr>
      </w:pPr>
      <w:r w:rsidRPr="00BF59A0">
        <w:rPr>
          <w:b/>
          <w:bCs/>
          <w:sz w:val="21"/>
          <w:szCs w:val="21"/>
          <w:u w:val="single"/>
        </w:rPr>
        <w:t>La formation</w:t>
      </w:r>
    </w:p>
    <w:p w14:paraId="1C7EBC76" w14:textId="77777777" w:rsidR="004704FC" w:rsidRPr="00BF59A0" w:rsidRDefault="004704FC" w:rsidP="004704FC">
      <w:pPr>
        <w:pStyle w:val="Paragraphedeliste"/>
        <w:spacing w:after="0" w:line="240" w:lineRule="auto"/>
        <w:rPr>
          <w:b/>
          <w:bCs/>
          <w:sz w:val="21"/>
          <w:szCs w:val="21"/>
          <w:u w:val="single"/>
        </w:rPr>
      </w:pPr>
    </w:p>
    <w:p w14:paraId="4510A98C" w14:textId="77777777" w:rsidR="004704FC" w:rsidRPr="00074182" w:rsidRDefault="004704FC" w:rsidP="004704FC">
      <w:pPr>
        <w:pStyle w:val="Paragraphedeliste"/>
        <w:numPr>
          <w:ilvl w:val="1"/>
          <w:numId w:val="16"/>
        </w:numPr>
        <w:spacing w:after="0" w:line="240" w:lineRule="auto"/>
        <w:rPr>
          <w:sz w:val="21"/>
          <w:szCs w:val="21"/>
          <w:u w:val="single"/>
        </w:rPr>
      </w:pPr>
      <w:r w:rsidRPr="00074182">
        <w:rPr>
          <w:sz w:val="21"/>
          <w:szCs w:val="21"/>
          <w:u w:val="single"/>
        </w:rPr>
        <w:t xml:space="preserve">Le </w:t>
      </w:r>
      <w:r>
        <w:rPr>
          <w:sz w:val="21"/>
          <w:szCs w:val="21"/>
          <w:u w:val="single"/>
        </w:rPr>
        <w:t xml:space="preserve">plan et le </w:t>
      </w:r>
      <w:r w:rsidRPr="00074182">
        <w:rPr>
          <w:sz w:val="21"/>
          <w:szCs w:val="21"/>
          <w:u w:val="single"/>
        </w:rPr>
        <w:t>règlement de la formation</w:t>
      </w:r>
    </w:p>
    <w:p w14:paraId="2B453FEB" w14:textId="77777777" w:rsidR="004704FC" w:rsidRDefault="004704FC" w:rsidP="004704FC">
      <w:pPr>
        <w:pStyle w:val="Paragraphedeliste"/>
        <w:spacing w:after="0" w:line="240" w:lineRule="auto"/>
        <w:ind w:left="1080"/>
        <w:rPr>
          <w:sz w:val="21"/>
          <w:szCs w:val="21"/>
        </w:rPr>
      </w:pPr>
    </w:p>
    <w:p w14:paraId="1AB1EEF8" w14:textId="149E282F" w:rsidR="004704FC" w:rsidRDefault="004704FC" w:rsidP="004704FC">
      <w:pPr>
        <w:spacing w:after="0" w:line="240" w:lineRule="auto"/>
        <w:jc w:val="both"/>
        <w:rPr>
          <w:sz w:val="21"/>
          <w:szCs w:val="21"/>
        </w:rPr>
      </w:pPr>
      <w:r w:rsidRPr="007C22DC">
        <w:rPr>
          <w:sz w:val="21"/>
          <w:szCs w:val="21"/>
        </w:rPr>
        <w:t>L'ensemble du personnel de la collectivité a la possibilité de bénéficier des moyens de formation en application de la réglementation en vigueur, sous réserve de la continuité du service</w:t>
      </w:r>
      <w:r>
        <w:rPr>
          <w:sz w:val="21"/>
          <w:szCs w:val="21"/>
        </w:rPr>
        <w:t>.</w:t>
      </w:r>
      <w:r w:rsidRPr="007C22DC">
        <w:rPr>
          <w:sz w:val="21"/>
          <w:szCs w:val="21"/>
        </w:rPr>
        <w:t xml:space="preserve"> </w:t>
      </w:r>
    </w:p>
    <w:p w14:paraId="37295658" w14:textId="77777777" w:rsidR="004704FC" w:rsidRDefault="004704FC" w:rsidP="004704FC">
      <w:pPr>
        <w:spacing w:after="0" w:line="240" w:lineRule="auto"/>
        <w:jc w:val="both"/>
        <w:rPr>
          <w:sz w:val="21"/>
          <w:szCs w:val="21"/>
        </w:rPr>
      </w:pPr>
    </w:p>
    <w:p w14:paraId="47E234ED" w14:textId="4C961163" w:rsidR="004704FC" w:rsidRDefault="004704FC" w:rsidP="004704FC">
      <w:pPr>
        <w:spacing w:after="0" w:line="240" w:lineRule="auto"/>
        <w:jc w:val="both"/>
        <w:rPr>
          <w:sz w:val="21"/>
          <w:szCs w:val="21"/>
        </w:rPr>
      </w:pPr>
      <w:r>
        <w:rPr>
          <w:sz w:val="21"/>
          <w:szCs w:val="21"/>
        </w:rPr>
        <w:t>Le plan de formation formalise les besoins des agents et de la collectivité</w:t>
      </w:r>
      <w:r w:rsidR="00E64436">
        <w:rPr>
          <w:sz w:val="21"/>
          <w:szCs w:val="21"/>
        </w:rPr>
        <w:t xml:space="preserve"> </w:t>
      </w:r>
      <w:r>
        <w:rPr>
          <w:sz w:val="21"/>
          <w:szCs w:val="21"/>
        </w:rPr>
        <w:t xml:space="preserve">permettant d’assurer la professionnalisation et la sécurisation des parcours professionnels. </w:t>
      </w:r>
    </w:p>
    <w:p w14:paraId="4C154276" w14:textId="77777777" w:rsidR="004704FC" w:rsidRDefault="004704FC" w:rsidP="004704FC">
      <w:pPr>
        <w:spacing w:after="0" w:line="240" w:lineRule="auto"/>
        <w:jc w:val="both"/>
        <w:rPr>
          <w:sz w:val="21"/>
          <w:szCs w:val="21"/>
        </w:rPr>
      </w:pPr>
    </w:p>
    <w:p w14:paraId="66A384F4" w14:textId="77777777" w:rsidR="004704FC" w:rsidRDefault="004704FC" w:rsidP="004704FC">
      <w:pPr>
        <w:spacing w:after="0"/>
        <w:jc w:val="both"/>
        <w:rPr>
          <w:sz w:val="21"/>
          <w:szCs w:val="21"/>
        </w:rPr>
      </w:pPr>
      <w:r>
        <w:rPr>
          <w:sz w:val="21"/>
          <w:szCs w:val="21"/>
        </w:rPr>
        <w:t>Le règlement de formation coordonne la mise en œuvre du plan de formation</w:t>
      </w:r>
    </w:p>
    <w:p w14:paraId="2A30678C" w14:textId="77777777" w:rsidR="004704FC" w:rsidRDefault="004704FC" w:rsidP="004704FC">
      <w:pPr>
        <w:spacing w:after="0" w:line="240" w:lineRule="auto"/>
        <w:jc w:val="both"/>
        <w:rPr>
          <w:sz w:val="21"/>
          <w:szCs w:val="21"/>
        </w:rPr>
      </w:pPr>
    </w:p>
    <w:p w14:paraId="1E0136B6" w14:textId="77777777" w:rsidR="004704FC" w:rsidRPr="00603A1C" w:rsidRDefault="004704FC" w:rsidP="004704FC">
      <w:pPr>
        <w:spacing w:after="0" w:line="240" w:lineRule="auto"/>
        <w:jc w:val="both"/>
        <w:rPr>
          <w:rFonts w:cstheme="minorHAnsi"/>
          <w:i/>
          <w:iCs/>
          <w:color w:val="4472C4" w:themeColor="accent1"/>
          <w:sz w:val="21"/>
          <w:szCs w:val="21"/>
        </w:rPr>
      </w:pPr>
      <w:r w:rsidRPr="00041D9E">
        <w:rPr>
          <w:rFonts w:cstheme="minorHAnsi"/>
          <w:i/>
          <w:iCs/>
          <w:color w:val="4472C4" w:themeColor="accent1"/>
          <w:sz w:val="21"/>
          <w:szCs w:val="21"/>
        </w:rPr>
        <w:t>[</w:t>
      </w:r>
      <w:r>
        <w:rPr>
          <w:rFonts w:cstheme="minorHAnsi"/>
          <w:i/>
          <w:iCs/>
          <w:color w:val="4472C4" w:themeColor="accent1"/>
          <w:sz w:val="21"/>
          <w:szCs w:val="21"/>
        </w:rPr>
        <w:t xml:space="preserve">Indiquer la référence de la </w:t>
      </w:r>
      <w:r w:rsidRPr="00D7506D">
        <w:rPr>
          <w:rFonts w:cstheme="minorHAnsi"/>
          <w:i/>
          <w:iCs/>
          <w:color w:val="4472C4" w:themeColor="accent1"/>
          <w:sz w:val="21"/>
          <w:szCs w:val="21"/>
        </w:rPr>
        <w:t>délibération</w:t>
      </w:r>
      <w:r>
        <w:rPr>
          <w:rFonts w:cstheme="minorHAnsi"/>
          <w:i/>
          <w:iCs/>
          <w:color w:val="4472C4" w:themeColor="accent1"/>
          <w:sz w:val="21"/>
          <w:szCs w:val="21"/>
        </w:rPr>
        <w:t>.</w:t>
      </w:r>
    </w:p>
    <w:p w14:paraId="2F9C9738" w14:textId="77777777" w:rsidR="004704FC" w:rsidRPr="00660EF9" w:rsidRDefault="004704FC" w:rsidP="004704FC">
      <w:pPr>
        <w:pStyle w:val="Paragraphedeliste"/>
        <w:spacing w:after="0" w:line="240" w:lineRule="auto"/>
        <w:ind w:left="0"/>
        <w:jc w:val="both"/>
        <w:rPr>
          <w:rFonts w:cstheme="minorHAnsi"/>
          <w:i/>
          <w:iCs/>
          <w:color w:val="4472C4" w:themeColor="accent1"/>
          <w:sz w:val="21"/>
          <w:szCs w:val="21"/>
        </w:rPr>
      </w:pPr>
      <w:r>
        <w:rPr>
          <w:rFonts w:cstheme="minorHAnsi"/>
          <w:i/>
          <w:iCs/>
          <w:color w:val="4472C4" w:themeColor="accent1"/>
          <w:sz w:val="21"/>
          <w:szCs w:val="21"/>
        </w:rPr>
        <w:t xml:space="preserve">La </w:t>
      </w:r>
      <w:r w:rsidRPr="00660EF9">
        <w:rPr>
          <w:rFonts w:cstheme="minorHAnsi"/>
          <w:i/>
          <w:iCs/>
          <w:color w:val="4472C4" w:themeColor="accent1"/>
          <w:sz w:val="21"/>
          <w:szCs w:val="21"/>
        </w:rPr>
        <w:t>procédure</w:t>
      </w:r>
      <w:r>
        <w:rPr>
          <w:rFonts w:cstheme="minorHAnsi"/>
          <w:i/>
          <w:iCs/>
          <w:color w:val="4472C4" w:themeColor="accent1"/>
          <w:sz w:val="21"/>
          <w:szCs w:val="21"/>
        </w:rPr>
        <w:t xml:space="preserve"> </w:t>
      </w:r>
      <w:r w:rsidRPr="00660EF9">
        <w:rPr>
          <w:rFonts w:cstheme="minorHAnsi"/>
          <w:i/>
          <w:iCs/>
          <w:color w:val="4472C4" w:themeColor="accent1"/>
          <w:sz w:val="21"/>
          <w:szCs w:val="21"/>
        </w:rPr>
        <w:t xml:space="preserve">interne pour procéder à </w:t>
      </w:r>
      <w:r>
        <w:rPr>
          <w:rFonts w:cstheme="minorHAnsi"/>
          <w:i/>
          <w:iCs/>
          <w:color w:val="4472C4" w:themeColor="accent1"/>
          <w:sz w:val="21"/>
          <w:szCs w:val="21"/>
        </w:rPr>
        <w:t>une demande de formation peut être décrite ou annexée]</w:t>
      </w:r>
      <w:r w:rsidRPr="00660EF9">
        <w:rPr>
          <w:rFonts w:cstheme="minorHAnsi"/>
          <w:i/>
          <w:iCs/>
          <w:color w:val="4472C4" w:themeColor="accent1"/>
          <w:sz w:val="21"/>
          <w:szCs w:val="21"/>
        </w:rPr>
        <w:t>.</w:t>
      </w:r>
    </w:p>
    <w:p w14:paraId="2562148A" w14:textId="77777777" w:rsidR="004704FC" w:rsidRDefault="004704FC" w:rsidP="004704FC">
      <w:pPr>
        <w:pStyle w:val="Paragraphedeliste"/>
        <w:spacing w:after="0" w:line="240" w:lineRule="auto"/>
        <w:ind w:left="0"/>
        <w:rPr>
          <w:sz w:val="21"/>
          <w:szCs w:val="21"/>
        </w:rPr>
      </w:pPr>
    </w:p>
    <w:p w14:paraId="3EBAB9C4" w14:textId="77777777" w:rsidR="004704FC" w:rsidRPr="005429CD" w:rsidRDefault="004704FC" w:rsidP="004704FC">
      <w:pPr>
        <w:pStyle w:val="Paragraphedeliste"/>
        <w:numPr>
          <w:ilvl w:val="1"/>
          <w:numId w:val="16"/>
        </w:numPr>
        <w:spacing w:after="0" w:line="240" w:lineRule="auto"/>
        <w:rPr>
          <w:sz w:val="21"/>
          <w:szCs w:val="21"/>
          <w:u w:val="single"/>
        </w:rPr>
      </w:pPr>
      <w:r w:rsidRPr="00074182">
        <w:rPr>
          <w:sz w:val="21"/>
          <w:szCs w:val="21"/>
          <w:u w:val="single"/>
        </w:rPr>
        <w:t>Le Compte Personnel d’Activité</w:t>
      </w:r>
      <w:r>
        <w:rPr>
          <w:sz w:val="21"/>
          <w:szCs w:val="21"/>
        </w:rPr>
        <w:t xml:space="preserve"> (CPA)</w:t>
      </w:r>
    </w:p>
    <w:p w14:paraId="1C75608F" w14:textId="77777777" w:rsidR="004704FC" w:rsidRPr="00074182" w:rsidRDefault="004704FC" w:rsidP="004704FC">
      <w:pPr>
        <w:pStyle w:val="Paragraphedeliste"/>
        <w:spacing w:after="0" w:line="240" w:lineRule="auto"/>
        <w:ind w:left="1080"/>
        <w:rPr>
          <w:sz w:val="21"/>
          <w:szCs w:val="21"/>
          <w:u w:val="single"/>
        </w:rPr>
      </w:pPr>
    </w:p>
    <w:p w14:paraId="5E0604F2" w14:textId="77777777" w:rsidR="004704FC" w:rsidRDefault="004704FC" w:rsidP="004704FC">
      <w:pPr>
        <w:spacing w:after="0" w:line="240" w:lineRule="auto"/>
        <w:jc w:val="both"/>
        <w:rPr>
          <w:sz w:val="21"/>
          <w:szCs w:val="21"/>
        </w:rPr>
      </w:pPr>
      <w:r w:rsidRPr="00D805BC">
        <w:rPr>
          <w:sz w:val="21"/>
          <w:szCs w:val="21"/>
        </w:rPr>
        <w:t>Un CPA</w:t>
      </w:r>
      <w:r>
        <w:rPr>
          <w:sz w:val="21"/>
          <w:szCs w:val="21"/>
        </w:rPr>
        <w:t xml:space="preserve"> </w:t>
      </w:r>
      <w:r w:rsidRPr="00D805BC">
        <w:rPr>
          <w:sz w:val="21"/>
          <w:szCs w:val="21"/>
        </w:rPr>
        <w:t>est ouvert à tout agent (y compris les contractuels de droit public et de droit privé).</w:t>
      </w:r>
    </w:p>
    <w:p w14:paraId="27F89E31" w14:textId="77777777" w:rsidR="004704FC" w:rsidRPr="00D805BC" w:rsidRDefault="004704FC" w:rsidP="004704FC">
      <w:pPr>
        <w:spacing w:after="0" w:line="240" w:lineRule="auto"/>
        <w:jc w:val="both"/>
        <w:rPr>
          <w:sz w:val="21"/>
          <w:szCs w:val="21"/>
        </w:rPr>
      </w:pPr>
      <w:r w:rsidRPr="00D805BC">
        <w:rPr>
          <w:sz w:val="21"/>
          <w:szCs w:val="21"/>
        </w:rPr>
        <w:t xml:space="preserve">Il est constitué </w:t>
      </w:r>
      <w:r>
        <w:rPr>
          <w:sz w:val="21"/>
          <w:szCs w:val="21"/>
        </w:rPr>
        <w:t xml:space="preserve">du </w:t>
      </w:r>
      <w:r w:rsidRPr="00D805BC">
        <w:rPr>
          <w:sz w:val="21"/>
          <w:szCs w:val="21"/>
        </w:rPr>
        <w:t>:</w:t>
      </w:r>
    </w:p>
    <w:p w14:paraId="07D99552" w14:textId="77777777" w:rsidR="004704FC" w:rsidRPr="00345A2D" w:rsidRDefault="004704FC" w:rsidP="004704FC">
      <w:pPr>
        <w:numPr>
          <w:ilvl w:val="0"/>
          <w:numId w:val="12"/>
        </w:numPr>
        <w:spacing w:after="0" w:line="240" w:lineRule="auto"/>
        <w:jc w:val="both"/>
        <w:rPr>
          <w:bCs/>
          <w:sz w:val="21"/>
          <w:szCs w:val="21"/>
        </w:rPr>
      </w:pPr>
      <w:r w:rsidRPr="00345A2D">
        <w:rPr>
          <w:bCs/>
          <w:sz w:val="21"/>
          <w:szCs w:val="21"/>
        </w:rPr>
        <w:t>Compte Personnel de Formation (CPF) qui se substitue au Droit Individuel à la Formation (DIF),</w:t>
      </w:r>
    </w:p>
    <w:p w14:paraId="41422442" w14:textId="77777777" w:rsidR="004704FC" w:rsidRPr="00345A2D" w:rsidRDefault="004704FC" w:rsidP="004704FC">
      <w:pPr>
        <w:numPr>
          <w:ilvl w:val="0"/>
          <w:numId w:val="12"/>
        </w:numPr>
        <w:spacing w:after="0" w:line="240" w:lineRule="auto"/>
        <w:jc w:val="both"/>
        <w:rPr>
          <w:bCs/>
          <w:sz w:val="21"/>
          <w:szCs w:val="21"/>
        </w:rPr>
      </w:pPr>
      <w:r w:rsidRPr="00345A2D">
        <w:rPr>
          <w:bCs/>
          <w:sz w:val="21"/>
          <w:szCs w:val="21"/>
        </w:rPr>
        <w:t>Compte d’Engagement Citoyen (CEC).</w:t>
      </w:r>
    </w:p>
    <w:p w14:paraId="2175DE08" w14:textId="77777777" w:rsidR="004704FC" w:rsidRPr="00D805BC" w:rsidRDefault="004704FC" w:rsidP="004704FC">
      <w:pPr>
        <w:spacing w:after="0" w:line="240" w:lineRule="auto"/>
        <w:jc w:val="both"/>
        <w:rPr>
          <w:sz w:val="21"/>
          <w:szCs w:val="21"/>
        </w:rPr>
      </w:pPr>
    </w:p>
    <w:p w14:paraId="41D39B85" w14:textId="77777777" w:rsidR="004704FC" w:rsidRPr="00D805BC" w:rsidRDefault="004704FC" w:rsidP="004704FC">
      <w:pPr>
        <w:spacing w:after="0" w:line="240" w:lineRule="auto"/>
        <w:jc w:val="both"/>
        <w:rPr>
          <w:sz w:val="21"/>
          <w:szCs w:val="21"/>
        </w:rPr>
      </w:pPr>
      <w:r w:rsidRPr="00D805BC">
        <w:rPr>
          <w:sz w:val="21"/>
          <w:szCs w:val="21"/>
        </w:rPr>
        <w:t>Les droits inscrits sur le CPA demeurent acquis par leur titulaire jusqu’ à leur utilisation ou la fermeture du compte. Il suit l’agent en cas de changement d’employeur, même dans le privé.</w:t>
      </w:r>
    </w:p>
    <w:p w14:paraId="6E020326" w14:textId="77777777" w:rsidR="004704FC" w:rsidRPr="00D805BC" w:rsidRDefault="004704FC" w:rsidP="004704FC">
      <w:pPr>
        <w:spacing w:after="0" w:line="240" w:lineRule="auto"/>
        <w:jc w:val="both"/>
        <w:rPr>
          <w:sz w:val="21"/>
          <w:szCs w:val="21"/>
        </w:rPr>
      </w:pPr>
      <w:r>
        <w:rPr>
          <w:sz w:val="21"/>
          <w:szCs w:val="21"/>
        </w:rPr>
        <w:t>C</w:t>
      </w:r>
      <w:r w:rsidRPr="00D805BC">
        <w:rPr>
          <w:sz w:val="21"/>
          <w:szCs w:val="21"/>
        </w:rPr>
        <w:t xml:space="preserve">haque agent </w:t>
      </w:r>
      <w:r>
        <w:rPr>
          <w:sz w:val="21"/>
          <w:szCs w:val="21"/>
        </w:rPr>
        <w:t>peut</w:t>
      </w:r>
      <w:r w:rsidRPr="00D805BC">
        <w:rPr>
          <w:sz w:val="21"/>
          <w:szCs w:val="21"/>
        </w:rPr>
        <w:t xml:space="preserve"> consulter gratuitement en ligne son CPA sur le portail</w:t>
      </w:r>
      <w:r>
        <w:rPr>
          <w:sz w:val="21"/>
          <w:szCs w:val="21"/>
        </w:rPr>
        <w:t> :</w:t>
      </w:r>
    </w:p>
    <w:p w14:paraId="5E3FADBB" w14:textId="77777777" w:rsidR="004704FC" w:rsidRPr="00660EF9" w:rsidRDefault="004704FC" w:rsidP="004704FC">
      <w:pPr>
        <w:pStyle w:val="Paragraphedeliste"/>
        <w:spacing w:after="0" w:line="240" w:lineRule="auto"/>
        <w:ind w:left="0"/>
        <w:jc w:val="both"/>
        <w:rPr>
          <w:rFonts w:cstheme="minorHAnsi"/>
          <w:i/>
          <w:iCs/>
          <w:color w:val="4472C4" w:themeColor="accent1"/>
          <w:sz w:val="21"/>
          <w:szCs w:val="21"/>
        </w:rPr>
      </w:pPr>
      <w:r w:rsidRPr="00660EF9">
        <w:rPr>
          <w:rFonts w:cstheme="minorHAnsi"/>
          <w:i/>
          <w:iCs/>
          <w:color w:val="4472C4" w:themeColor="accent1"/>
          <w:sz w:val="21"/>
          <w:szCs w:val="21"/>
        </w:rPr>
        <w:t>moncompteactivite.gouv.fr du service géré par la Caisse des Dépôts et Consignations.</w:t>
      </w:r>
    </w:p>
    <w:p w14:paraId="4BF8D28C" w14:textId="77777777" w:rsidR="004704FC" w:rsidRPr="00074182" w:rsidRDefault="004704FC" w:rsidP="004704FC">
      <w:pPr>
        <w:pStyle w:val="Paragraphedeliste"/>
        <w:rPr>
          <w:sz w:val="21"/>
          <w:szCs w:val="21"/>
        </w:rPr>
      </w:pPr>
    </w:p>
    <w:p w14:paraId="23B2291E" w14:textId="77777777" w:rsidR="004704FC" w:rsidRPr="00603A1C" w:rsidRDefault="004704FC" w:rsidP="004704FC">
      <w:pPr>
        <w:pStyle w:val="Paragraphedeliste"/>
        <w:numPr>
          <w:ilvl w:val="1"/>
          <w:numId w:val="16"/>
        </w:numPr>
        <w:spacing w:after="0" w:line="240" w:lineRule="auto"/>
        <w:rPr>
          <w:sz w:val="21"/>
          <w:szCs w:val="21"/>
          <w:u w:val="single"/>
        </w:rPr>
      </w:pPr>
      <w:r w:rsidRPr="00074182">
        <w:rPr>
          <w:sz w:val="21"/>
          <w:szCs w:val="21"/>
          <w:u w:val="single"/>
        </w:rPr>
        <w:t>Le Compte Personnel de Formation</w:t>
      </w:r>
      <w:r>
        <w:rPr>
          <w:sz w:val="21"/>
          <w:szCs w:val="21"/>
        </w:rPr>
        <w:t xml:space="preserve"> (CPF)</w:t>
      </w:r>
    </w:p>
    <w:p w14:paraId="04E018BA" w14:textId="77777777" w:rsidR="004704FC" w:rsidRDefault="004704FC" w:rsidP="004704FC">
      <w:pPr>
        <w:pStyle w:val="Paragraphedeliste"/>
        <w:spacing w:after="0" w:line="240" w:lineRule="auto"/>
        <w:ind w:left="1080"/>
        <w:rPr>
          <w:sz w:val="21"/>
          <w:szCs w:val="21"/>
          <w:u w:val="single"/>
        </w:rPr>
      </w:pPr>
    </w:p>
    <w:p w14:paraId="24214D39" w14:textId="77777777" w:rsidR="004704FC" w:rsidRDefault="004704FC" w:rsidP="004704FC">
      <w:pPr>
        <w:spacing w:after="0" w:line="240" w:lineRule="auto"/>
        <w:jc w:val="both"/>
        <w:rPr>
          <w:sz w:val="21"/>
          <w:szCs w:val="21"/>
        </w:rPr>
      </w:pPr>
      <w:r w:rsidRPr="00BE4876">
        <w:rPr>
          <w:sz w:val="21"/>
          <w:szCs w:val="21"/>
        </w:rPr>
        <w:t xml:space="preserve">Le CPF s’est substitué au droit individuel à la formation (DIF). </w:t>
      </w:r>
    </w:p>
    <w:p w14:paraId="2C9C3948" w14:textId="77777777" w:rsidR="004704FC" w:rsidRPr="00BE4876" w:rsidRDefault="004704FC" w:rsidP="004704FC">
      <w:pPr>
        <w:spacing w:after="0" w:line="240" w:lineRule="auto"/>
        <w:jc w:val="both"/>
        <w:rPr>
          <w:sz w:val="21"/>
          <w:szCs w:val="21"/>
        </w:rPr>
      </w:pPr>
      <w:r w:rsidRPr="00BE4876">
        <w:rPr>
          <w:sz w:val="21"/>
          <w:szCs w:val="21"/>
        </w:rPr>
        <w:t xml:space="preserve">Il a pour objectif de permettre d’accéder à une qualification ou à développer </w:t>
      </w:r>
      <w:r>
        <w:rPr>
          <w:sz w:val="21"/>
          <w:szCs w:val="21"/>
        </w:rPr>
        <w:t>ses</w:t>
      </w:r>
      <w:r w:rsidRPr="00BE4876">
        <w:rPr>
          <w:sz w:val="21"/>
          <w:szCs w:val="21"/>
        </w:rPr>
        <w:t xml:space="preserve"> compétences dans le cadre d’un projet d’évolution professionnelle. </w:t>
      </w:r>
    </w:p>
    <w:p w14:paraId="004E5421" w14:textId="77777777" w:rsidR="004704FC" w:rsidRPr="00BE4876" w:rsidRDefault="004704FC" w:rsidP="004704FC">
      <w:pPr>
        <w:spacing w:after="0" w:line="240" w:lineRule="auto"/>
        <w:jc w:val="both"/>
        <w:rPr>
          <w:sz w:val="21"/>
          <w:szCs w:val="21"/>
        </w:rPr>
      </w:pPr>
    </w:p>
    <w:p w14:paraId="57FE28B7" w14:textId="77777777" w:rsidR="004704FC" w:rsidRPr="00BE4876" w:rsidRDefault="004704FC" w:rsidP="004704FC">
      <w:pPr>
        <w:spacing w:after="0" w:line="240" w:lineRule="auto"/>
        <w:jc w:val="both"/>
        <w:rPr>
          <w:sz w:val="21"/>
          <w:szCs w:val="21"/>
        </w:rPr>
      </w:pPr>
      <w:r w:rsidRPr="00BE4876">
        <w:rPr>
          <w:sz w:val="21"/>
          <w:szCs w:val="21"/>
        </w:rPr>
        <w:t xml:space="preserve">L’alimentation du compte s’effectue </w:t>
      </w:r>
      <w:r>
        <w:rPr>
          <w:sz w:val="21"/>
          <w:szCs w:val="21"/>
        </w:rPr>
        <w:t>au 31 décembre de chaque année suivant des quotas fixés réglementairement, proratisés pour les agents à temps non complet et majorés sous certaines conditions.</w:t>
      </w:r>
    </w:p>
    <w:p w14:paraId="4C6CCD32" w14:textId="77777777" w:rsidR="004704FC" w:rsidRDefault="004704FC" w:rsidP="004704FC">
      <w:pPr>
        <w:spacing w:after="0" w:line="240" w:lineRule="auto"/>
        <w:jc w:val="both"/>
        <w:rPr>
          <w:sz w:val="21"/>
          <w:szCs w:val="21"/>
        </w:rPr>
      </w:pPr>
    </w:p>
    <w:p w14:paraId="0508E1CA" w14:textId="77777777" w:rsidR="004704FC" w:rsidRPr="00BE4876" w:rsidRDefault="004704FC" w:rsidP="004704FC">
      <w:pPr>
        <w:spacing w:after="0" w:line="240" w:lineRule="auto"/>
        <w:jc w:val="both"/>
        <w:rPr>
          <w:sz w:val="21"/>
          <w:szCs w:val="21"/>
        </w:rPr>
      </w:pPr>
      <w:r w:rsidRPr="00286DF6">
        <w:rPr>
          <w:sz w:val="21"/>
          <w:szCs w:val="21"/>
        </w:rPr>
        <w:t>Le CPF peut être utilisé </w:t>
      </w:r>
      <w:r w:rsidRPr="00BE4876">
        <w:rPr>
          <w:sz w:val="21"/>
          <w:szCs w:val="21"/>
        </w:rPr>
        <w:t xml:space="preserve">pour le suivi d’une action : </w:t>
      </w:r>
    </w:p>
    <w:p w14:paraId="40CAC811" w14:textId="77777777" w:rsidR="004704FC" w:rsidRPr="00BE4876" w:rsidRDefault="004704FC" w:rsidP="004704FC">
      <w:pPr>
        <w:spacing w:after="0" w:line="240" w:lineRule="auto"/>
        <w:ind w:firstLine="708"/>
        <w:jc w:val="both"/>
        <w:rPr>
          <w:sz w:val="21"/>
          <w:szCs w:val="21"/>
        </w:rPr>
      </w:pPr>
      <w:r>
        <w:rPr>
          <w:sz w:val="21"/>
          <w:szCs w:val="21"/>
        </w:rPr>
        <w:t xml:space="preserve">- </w:t>
      </w:r>
      <w:r w:rsidRPr="00BE4876">
        <w:rPr>
          <w:sz w:val="21"/>
          <w:szCs w:val="21"/>
        </w:rPr>
        <w:t>de formation visant à obtenir un diplôme, un titre ou une certification répertoriée,</w:t>
      </w:r>
    </w:p>
    <w:p w14:paraId="3E6A0B2B" w14:textId="77777777" w:rsidR="004704FC" w:rsidRPr="00BE4876" w:rsidRDefault="004704FC" w:rsidP="004704FC">
      <w:pPr>
        <w:spacing w:after="0" w:line="240" w:lineRule="auto"/>
        <w:ind w:firstLine="708"/>
        <w:jc w:val="both"/>
        <w:rPr>
          <w:sz w:val="21"/>
          <w:szCs w:val="21"/>
        </w:rPr>
      </w:pPr>
      <w:r>
        <w:rPr>
          <w:sz w:val="21"/>
          <w:szCs w:val="21"/>
        </w:rPr>
        <w:t xml:space="preserve">- </w:t>
      </w:r>
      <w:r w:rsidRPr="00BE4876">
        <w:rPr>
          <w:sz w:val="21"/>
          <w:szCs w:val="21"/>
        </w:rPr>
        <w:t>inscrite au plan de formation ou dans l’offre de formation d’un employeur public,</w:t>
      </w:r>
    </w:p>
    <w:p w14:paraId="053B460B" w14:textId="77777777" w:rsidR="004704FC" w:rsidRPr="00BE4876" w:rsidRDefault="004704FC" w:rsidP="004704FC">
      <w:pPr>
        <w:spacing w:after="0" w:line="240" w:lineRule="auto"/>
        <w:ind w:firstLine="708"/>
        <w:jc w:val="both"/>
        <w:rPr>
          <w:sz w:val="21"/>
          <w:szCs w:val="21"/>
        </w:rPr>
      </w:pPr>
      <w:r>
        <w:rPr>
          <w:sz w:val="21"/>
          <w:szCs w:val="21"/>
        </w:rPr>
        <w:t xml:space="preserve">- </w:t>
      </w:r>
      <w:r w:rsidRPr="00BE4876">
        <w:rPr>
          <w:sz w:val="21"/>
          <w:szCs w:val="21"/>
        </w:rPr>
        <w:t>proposée par un organisme de formation conformément déclaré,</w:t>
      </w:r>
    </w:p>
    <w:p w14:paraId="4DFACA2B" w14:textId="77777777" w:rsidR="004704FC" w:rsidRPr="00BE4876" w:rsidRDefault="004704FC" w:rsidP="004704FC">
      <w:pPr>
        <w:spacing w:after="0" w:line="240" w:lineRule="auto"/>
        <w:jc w:val="both"/>
        <w:rPr>
          <w:sz w:val="21"/>
          <w:szCs w:val="21"/>
        </w:rPr>
      </w:pPr>
      <w:proofErr w:type="gramStart"/>
      <w:r>
        <w:rPr>
          <w:sz w:val="21"/>
          <w:szCs w:val="21"/>
        </w:rPr>
        <w:t>et</w:t>
      </w:r>
      <w:proofErr w:type="gramEnd"/>
      <w:r w:rsidRPr="00BE4876">
        <w:rPr>
          <w:sz w:val="21"/>
          <w:szCs w:val="21"/>
        </w:rPr>
        <w:t xml:space="preserve"> en complément du congé pour validation des acquis de l’expérience, du congé pour bilan de compétences et pour préparer des examens et concours administratifs, le cas échéant en combinaison avec le compte épargne-temps.</w:t>
      </w:r>
    </w:p>
    <w:p w14:paraId="292AB9FA" w14:textId="77777777" w:rsidR="004704FC" w:rsidRPr="00BE4876" w:rsidRDefault="004704FC" w:rsidP="004704FC">
      <w:pPr>
        <w:spacing w:after="0" w:line="240" w:lineRule="auto"/>
        <w:jc w:val="both"/>
        <w:rPr>
          <w:sz w:val="21"/>
          <w:szCs w:val="21"/>
        </w:rPr>
      </w:pPr>
    </w:p>
    <w:p w14:paraId="672D63F1" w14:textId="77777777" w:rsidR="004704FC" w:rsidRPr="00D23ECF" w:rsidRDefault="004704FC" w:rsidP="004704FC">
      <w:pPr>
        <w:spacing w:after="0" w:line="240" w:lineRule="auto"/>
        <w:jc w:val="both"/>
        <w:rPr>
          <w:sz w:val="21"/>
          <w:szCs w:val="21"/>
        </w:rPr>
      </w:pPr>
      <w:r w:rsidRPr="00D23ECF">
        <w:rPr>
          <w:sz w:val="21"/>
          <w:szCs w:val="21"/>
        </w:rPr>
        <w:t>L’agent doit solliciter un accord écrit sur la nature, le calendrier et le financement de la formation souhaitée, en précisant le projet d’évolution professionnelle qui fonde sa demande.</w:t>
      </w:r>
    </w:p>
    <w:p w14:paraId="535FF043" w14:textId="77777777" w:rsidR="004704FC" w:rsidRPr="00BE4876" w:rsidRDefault="004704FC" w:rsidP="004704FC">
      <w:pPr>
        <w:spacing w:after="0" w:line="240" w:lineRule="auto"/>
        <w:jc w:val="both"/>
        <w:rPr>
          <w:sz w:val="21"/>
          <w:szCs w:val="21"/>
        </w:rPr>
      </w:pPr>
    </w:p>
    <w:p w14:paraId="229120C5" w14:textId="77777777" w:rsidR="004704FC" w:rsidRPr="00BE4876" w:rsidRDefault="004704FC" w:rsidP="004704FC">
      <w:pPr>
        <w:spacing w:after="0" w:line="240" w:lineRule="auto"/>
        <w:jc w:val="both"/>
        <w:rPr>
          <w:sz w:val="21"/>
          <w:szCs w:val="21"/>
        </w:rPr>
      </w:pPr>
      <w:r w:rsidRPr="00BE4876">
        <w:rPr>
          <w:sz w:val="21"/>
          <w:szCs w:val="21"/>
        </w:rPr>
        <w:t>Priorité est donnée aux formations visant à :</w:t>
      </w:r>
    </w:p>
    <w:p w14:paraId="34A2E4A8" w14:textId="77777777" w:rsidR="004704FC" w:rsidRPr="00BE4876" w:rsidRDefault="004704FC" w:rsidP="004704FC">
      <w:pPr>
        <w:spacing w:after="0" w:line="240" w:lineRule="auto"/>
        <w:ind w:firstLine="708"/>
        <w:jc w:val="both"/>
        <w:rPr>
          <w:sz w:val="21"/>
          <w:szCs w:val="21"/>
        </w:rPr>
      </w:pPr>
      <w:r>
        <w:rPr>
          <w:sz w:val="21"/>
          <w:szCs w:val="21"/>
        </w:rPr>
        <w:t xml:space="preserve">- </w:t>
      </w:r>
      <w:r w:rsidRPr="00BE4876">
        <w:rPr>
          <w:sz w:val="21"/>
          <w:szCs w:val="21"/>
        </w:rPr>
        <w:t>prévenir une situation d’inaptitude à l’exercice des fonctions,</w:t>
      </w:r>
    </w:p>
    <w:p w14:paraId="682AD89F" w14:textId="77777777" w:rsidR="004704FC" w:rsidRPr="00BE4876" w:rsidRDefault="004704FC" w:rsidP="004704FC">
      <w:pPr>
        <w:spacing w:after="0" w:line="240" w:lineRule="auto"/>
        <w:ind w:left="708"/>
        <w:jc w:val="both"/>
        <w:rPr>
          <w:sz w:val="21"/>
          <w:szCs w:val="21"/>
        </w:rPr>
      </w:pPr>
      <w:r>
        <w:rPr>
          <w:sz w:val="21"/>
          <w:szCs w:val="21"/>
        </w:rPr>
        <w:lastRenderedPageBreak/>
        <w:t xml:space="preserve">- </w:t>
      </w:r>
      <w:r w:rsidRPr="00BE4876">
        <w:rPr>
          <w:sz w:val="21"/>
          <w:szCs w:val="21"/>
        </w:rPr>
        <w:t>valider des acquis de l’expérience par un diplôme, un titre ou une certification inscrite au répertoire national des certifications professionnelles,</w:t>
      </w:r>
    </w:p>
    <w:p w14:paraId="4EC53290" w14:textId="77777777" w:rsidR="004704FC" w:rsidRPr="00BE4876" w:rsidRDefault="004704FC" w:rsidP="004704FC">
      <w:pPr>
        <w:spacing w:after="0" w:line="240" w:lineRule="auto"/>
        <w:ind w:firstLine="708"/>
        <w:jc w:val="both"/>
        <w:rPr>
          <w:sz w:val="21"/>
          <w:szCs w:val="21"/>
        </w:rPr>
      </w:pPr>
      <w:r>
        <w:rPr>
          <w:sz w:val="21"/>
          <w:szCs w:val="21"/>
        </w:rPr>
        <w:t xml:space="preserve">- </w:t>
      </w:r>
      <w:r w:rsidRPr="00BE4876">
        <w:rPr>
          <w:sz w:val="21"/>
          <w:szCs w:val="21"/>
        </w:rPr>
        <w:t>préparer un concours ou un examen.</w:t>
      </w:r>
    </w:p>
    <w:p w14:paraId="7E31A03E" w14:textId="77777777" w:rsidR="004704FC" w:rsidRDefault="004704FC" w:rsidP="004704FC">
      <w:pPr>
        <w:spacing w:after="0" w:line="240" w:lineRule="auto"/>
        <w:jc w:val="both"/>
        <w:rPr>
          <w:sz w:val="21"/>
          <w:szCs w:val="21"/>
        </w:rPr>
      </w:pPr>
      <w:r w:rsidRPr="00286DF6">
        <w:rPr>
          <w:sz w:val="21"/>
          <w:szCs w:val="21"/>
        </w:rPr>
        <w:t>Avant la demande d’utilisation du CPF</w:t>
      </w:r>
      <w:r w:rsidRPr="00BE4876">
        <w:rPr>
          <w:sz w:val="21"/>
          <w:szCs w:val="21"/>
        </w:rPr>
        <w:t xml:space="preserve">, l’agent peut </w:t>
      </w:r>
      <w:r>
        <w:rPr>
          <w:sz w:val="21"/>
          <w:szCs w:val="21"/>
        </w:rPr>
        <w:t xml:space="preserve">solliciter </w:t>
      </w:r>
      <w:r w:rsidRPr="00BE4876">
        <w:rPr>
          <w:sz w:val="21"/>
          <w:szCs w:val="21"/>
        </w:rPr>
        <w:t xml:space="preserve">un </w:t>
      </w:r>
      <w:r w:rsidRPr="00286DF6">
        <w:rPr>
          <w:sz w:val="21"/>
          <w:szCs w:val="21"/>
        </w:rPr>
        <w:t xml:space="preserve">accompagnement personnalisé </w:t>
      </w:r>
      <w:r w:rsidRPr="00BE4876">
        <w:rPr>
          <w:sz w:val="21"/>
          <w:szCs w:val="21"/>
        </w:rPr>
        <w:t xml:space="preserve">afin d’élaborer son projet professionnel et d’identifier les différentes actions nécessaires à sa mise en œuvre. </w:t>
      </w:r>
    </w:p>
    <w:p w14:paraId="50DD53DF" w14:textId="77777777" w:rsidR="004704FC" w:rsidRPr="00541702" w:rsidRDefault="004704FC" w:rsidP="004704FC">
      <w:pPr>
        <w:spacing w:after="0" w:line="240" w:lineRule="auto"/>
        <w:jc w:val="both"/>
        <w:rPr>
          <w:sz w:val="21"/>
          <w:szCs w:val="21"/>
        </w:rPr>
      </w:pPr>
      <w:r w:rsidRPr="00041D9E">
        <w:rPr>
          <w:rFonts w:cstheme="minorHAnsi"/>
          <w:i/>
          <w:iCs/>
          <w:color w:val="4472C4" w:themeColor="accent1"/>
          <w:sz w:val="21"/>
          <w:szCs w:val="21"/>
        </w:rPr>
        <w:t>[</w:t>
      </w:r>
      <w:r>
        <w:rPr>
          <w:rFonts w:cstheme="minorHAnsi"/>
          <w:i/>
          <w:iCs/>
          <w:color w:val="4472C4" w:themeColor="accent1"/>
          <w:sz w:val="21"/>
          <w:szCs w:val="21"/>
        </w:rPr>
        <w:t>La procédure interne pour bénéficier de cet accompagnement peut être précisée].</w:t>
      </w:r>
    </w:p>
    <w:p w14:paraId="55E77AD6" w14:textId="77777777" w:rsidR="004704FC" w:rsidRPr="00BE4876" w:rsidRDefault="004704FC" w:rsidP="004704FC">
      <w:pPr>
        <w:spacing w:after="0" w:line="240" w:lineRule="auto"/>
        <w:jc w:val="both"/>
        <w:rPr>
          <w:sz w:val="21"/>
          <w:szCs w:val="21"/>
        </w:rPr>
      </w:pPr>
    </w:p>
    <w:p w14:paraId="2C604201" w14:textId="77777777" w:rsidR="004704FC" w:rsidRDefault="004704FC" w:rsidP="004704FC">
      <w:pPr>
        <w:spacing w:after="0" w:line="240" w:lineRule="auto"/>
        <w:jc w:val="both"/>
        <w:rPr>
          <w:sz w:val="21"/>
          <w:szCs w:val="21"/>
        </w:rPr>
      </w:pPr>
      <w:r w:rsidRPr="00BE4876">
        <w:rPr>
          <w:sz w:val="21"/>
          <w:szCs w:val="21"/>
        </w:rPr>
        <w:t>L’utilisation du CPF fait l’objet d’un accord entre le fonctionnaire et son administration.</w:t>
      </w:r>
    </w:p>
    <w:p w14:paraId="03D0E72D" w14:textId="77777777" w:rsidR="004704FC" w:rsidRDefault="004704FC" w:rsidP="004704FC">
      <w:pPr>
        <w:spacing w:after="0" w:line="240" w:lineRule="auto"/>
        <w:jc w:val="both"/>
        <w:rPr>
          <w:sz w:val="21"/>
          <w:szCs w:val="21"/>
        </w:rPr>
      </w:pPr>
    </w:p>
    <w:p w14:paraId="00414F6A" w14:textId="77777777" w:rsidR="004704FC" w:rsidRPr="00660EF9" w:rsidRDefault="004704FC" w:rsidP="004704FC">
      <w:pPr>
        <w:pStyle w:val="Paragraphedeliste"/>
        <w:spacing w:after="0" w:line="240" w:lineRule="auto"/>
        <w:ind w:left="0"/>
        <w:jc w:val="both"/>
        <w:rPr>
          <w:rFonts w:cstheme="minorHAnsi"/>
          <w:i/>
          <w:iCs/>
          <w:color w:val="4472C4" w:themeColor="accent1"/>
          <w:sz w:val="21"/>
          <w:szCs w:val="21"/>
        </w:rPr>
      </w:pPr>
      <w:r w:rsidRPr="00041D9E">
        <w:rPr>
          <w:rFonts w:cstheme="minorHAnsi"/>
          <w:i/>
          <w:iCs/>
          <w:color w:val="4472C4" w:themeColor="accent1"/>
          <w:sz w:val="21"/>
          <w:szCs w:val="21"/>
        </w:rPr>
        <w:t>[</w:t>
      </w:r>
      <w:r>
        <w:rPr>
          <w:rFonts w:cstheme="minorHAnsi"/>
          <w:i/>
          <w:iCs/>
          <w:color w:val="4472C4" w:themeColor="accent1"/>
          <w:sz w:val="21"/>
          <w:szCs w:val="21"/>
        </w:rPr>
        <w:t xml:space="preserve">La </w:t>
      </w:r>
      <w:r w:rsidRPr="00660EF9">
        <w:rPr>
          <w:rFonts w:cstheme="minorHAnsi"/>
          <w:i/>
          <w:iCs/>
          <w:color w:val="4472C4" w:themeColor="accent1"/>
          <w:sz w:val="21"/>
          <w:szCs w:val="21"/>
        </w:rPr>
        <w:t xml:space="preserve">procédure interne pour </w:t>
      </w:r>
      <w:r>
        <w:rPr>
          <w:rFonts w:cstheme="minorHAnsi"/>
          <w:i/>
          <w:iCs/>
          <w:color w:val="4472C4" w:themeColor="accent1"/>
          <w:sz w:val="21"/>
          <w:szCs w:val="21"/>
        </w:rPr>
        <w:t>alimenter</w:t>
      </w:r>
      <w:r w:rsidRPr="00660EF9">
        <w:rPr>
          <w:rFonts w:cstheme="minorHAnsi"/>
          <w:i/>
          <w:iCs/>
          <w:color w:val="4472C4" w:themeColor="accent1"/>
          <w:sz w:val="21"/>
          <w:szCs w:val="21"/>
        </w:rPr>
        <w:t xml:space="preserve"> </w:t>
      </w:r>
      <w:r>
        <w:rPr>
          <w:rFonts w:cstheme="minorHAnsi"/>
          <w:i/>
          <w:iCs/>
          <w:color w:val="4472C4" w:themeColor="accent1"/>
          <w:sz w:val="21"/>
          <w:szCs w:val="21"/>
        </w:rPr>
        <w:t>et utiliser le CPF</w:t>
      </w:r>
      <w:r w:rsidRPr="00660EF9">
        <w:rPr>
          <w:rFonts w:cstheme="minorHAnsi"/>
          <w:i/>
          <w:iCs/>
          <w:color w:val="4472C4" w:themeColor="accent1"/>
          <w:sz w:val="21"/>
          <w:szCs w:val="21"/>
        </w:rPr>
        <w:t xml:space="preserve"> </w:t>
      </w:r>
      <w:r>
        <w:rPr>
          <w:rFonts w:cstheme="minorHAnsi"/>
          <w:i/>
          <w:iCs/>
          <w:color w:val="4472C4" w:themeColor="accent1"/>
          <w:sz w:val="21"/>
          <w:szCs w:val="21"/>
        </w:rPr>
        <w:t>peut être décrite].</w:t>
      </w:r>
    </w:p>
    <w:p w14:paraId="64905379" w14:textId="77777777" w:rsidR="004704FC" w:rsidRPr="004D5B1B" w:rsidRDefault="004704FC" w:rsidP="004704FC">
      <w:pPr>
        <w:spacing w:after="0" w:line="240" w:lineRule="auto"/>
        <w:jc w:val="both"/>
        <w:rPr>
          <w:sz w:val="21"/>
          <w:szCs w:val="21"/>
        </w:rPr>
      </w:pPr>
    </w:p>
    <w:p w14:paraId="0FDF2B1E" w14:textId="3425DCE1" w:rsidR="004704FC" w:rsidRDefault="004704FC" w:rsidP="004704FC">
      <w:pPr>
        <w:spacing w:after="0" w:line="240" w:lineRule="auto"/>
        <w:jc w:val="both"/>
        <w:rPr>
          <w:sz w:val="21"/>
          <w:szCs w:val="21"/>
        </w:rPr>
      </w:pPr>
      <w:r w:rsidRPr="00136B20">
        <w:rPr>
          <w:sz w:val="21"/>
          <w:szCs w:val="21"/>
        </w:rPr>
        <w:t xml:space="preserve">L’organe délibérant de la collectivité </w:t>
      </w:r>
      <w:r>
        <w:rPr>
          <w:sz w:val="21"/>
          <w:szCs w:val="21"/>
        </w:rPr>
        <w:t>a fixé des plafonds à la prise en charge des frais liés à l’utilisation du CPF.</w:t>
      </w:r>
    </w:p>
    <w:p w14:paraId="7F85DDCF" w14:textId="77777777" w:rsidR="004704FC" w:rsidRPr="00541702" w:rsidRDefault="004704FC" w:rsidP="004704FC">
      <w:pPr>
        <w:spacing w:after="0" w:line="240" w:lineRule="auto"/>
        <w:jc w:val="both"/>
        <w:rPr>
          <w:sz w:val="21"/>
          <w:szCs w:val="21"/>
        </w:rPr>
      </w:pPr>
    </w:p>
    <w:p w14:paraId="4D9B4C14" w14:textId="77777777" w:rsidR="004704FC" w:rsidRDefault="004704FC" w:rsidP="004704FC">
      <w:pPr>
        <w:spacing w:after="0" w:line="240" w:lineRule="auto"/>
        <w:rPr>
          <w:rFonts w:cstheme="minorHAnsi"/>
          <w:i/>
          <w:iCs/>
          <w:color w:val="4472C4" w:themeColor="accent1"/>
          <w:sz w:val="21"/>
          <w:szCs w:val="21"/>
        </w:rPr>
      </w:pPr>
      <w:r w:rsidRPr="00041D9E">
        <w:rPr>
          <w:rFonts w:cstheme="minorHAnsi"/>
          <w:i/>
          <w:iCs/>
          <w:color w:val="4472C4" w:themeColor="accent1"/>
          <w:sz w:val="21"/>
          <w:szCs w:val="21"/>
        </w:rPr>
        <w:t>[</w:t>
      </w:r>
      <w:r>
        <w:rPr>
          <w:rFonts w:cstheme="minorHAnsi"/>
          <w:i/>
          <w:iCs/>
          <w:color w:val="4472C4" w:themeColor="accent1"/>
          <w:sz w:val="21"/>
          <w:szCs w:val="21"/>
        </w:rPr>
        <w:t xml:space="preserve">Indiquer la référence de la </w:t>
      </w:r>
      <w:r w:rsidRPr="00D7506D">
        <w:rPr>
          <w:rFonts w:cstheme="minorHAnsi"/>
          <w:i/>
          <w:iCs/>
          <w:color w:val="4472C4" w:themeColor="accent1"/>
          <w:sz w:val="21"/>
          <w:szCs w:val="21"/>
        </w:rPr>
        <w:t>délibération</w:t>
      </w:r>
      <w:r>
        <w:rPr>
          <w:rFonts w:cstheme="minorHAnsi"/>
          <w:i/>
          <w:iCs/>
          <w:color w:val="4472C4" w:themeColor="accent1"/>
          <w:sz w:val="21"/>
          <w:szCs w:val="21"/>
        </w:rPr>
        <w:t>].</w:t>
      </w:r>
    </w:p>
    <w:p w14:paraId="59C27B19" w14:textId="77777777" w:rsidR="004704FC" w:rsidRPr="00541702" w:rsidRDefault="004704FC" w:rsidP="004704FC">
      <w:pPr>
        <w:spacing w:after="0" w:line="240" w:lineRule="auto"/>
        <w:rPr>
          <w:sz w:val="21"/>
          <w:szCs w:val="21"/>
          <w:u w:val="single"/>
        </w:rPr>
      </w:pPr>
    </w:p>
    <w:p w14:paraId="14F95423" w14:textId="77777777" w:rsidR="004704FC" w:rsidRPr="00074182" w:rsidRDefault="004704FC" w:rsidP="004704FC">
      <w:pPr>
        <w:pStyle w:val="Paragraphedeliste"/>
        <w:numPr>
          <w:ilvl w:val="1"/>
          <w:numId w:val="16"/>
        </w:numPr>
        <w:spacing w:after="0" w:line="240" w:lineRule="auto"/>
        <w:rPr>
          <w:sz w:val="21"/>
          <w:szCs w:val="21"/>
          <w:u w:val="single"/>
        </w:rPr>
      </w:pPr>
      <w:r>
        <w:rPr>
          <w:sz w:val="21"/>
          <w:szCs w:val="21"/>
          <w:u w:val="single"/>
        </w:rPr>
        <w:t>Le Compte d’Engagement Citoyen</w:t>
      </w:r>
      <w:r>
        <w:rPr>
          <w:sz w:val="21"/>
          <w:szCs w:val="21"/>
        </w:rPr>
        <w:t xml:space="preserve"> (CEC)</w:t>
      </w:r>
    </w:p>
    <w:p w14:paraId="3C1D8554" w14:textId="77777777" w:rsidR="004704FC" w:rsidRDefault="004704FC" w:rsidP="004704FC">
      <w:pPr>
        <w:pStyle w:val="Paragraphedeliste"/>
        <w:spacing w:after="0" w:line="240" w:lineRule="auto"/>
        <w:ind w:left="0"/>
        <w:rPr>
          <w:sz w:val="21"/>
          <w:szCs w:val="21"/>
        </w:rPr>
      </w:pPr>
    </w:p>
    <w:p w14:paraId="70571442" w14:textId="1BC17261" w:rsidR="004704FC" w:rsidRDefault="004704FC" w:rsidP="004704FC">
      <w:pPr>
        <w:spacing w:after="0" w:line="240" w:lineRule="auto"/>
        <w:jc w:val="both"/>
        <w:rPr>
          <w:sz w:val="21"/>
          <w:szCs w:val="21"/>
        </w:rPr>
      </w:pPr>
      <w:r w:rsidRPr="004D5B1B">
        <w:rPr>
          <w:sz w:val="21"/>
          <w:szCs w:val="21"/>
        </w:rPr>
        <w:t>Le CEC vise à favoriser les activités bénévoles ou volontaires et à faciliter la reconnaissance des compétences acquises à travers ces activités.</w:t>
      </w:r>
    </w:p>
    <w:p w14:paraId="674DBEC4" w14:textId="77777777" w:rsidR="008B7755" w:rsidRPr="004D5B1B" w:rsidRDefault="008B7755" w:rsidP="004704FC">
      <w:pPr>
        <w:spacing w:after="0" w:line="240" w:lineRule="auto"/>
        <w:jc w:val="both"/>
        <w:rPr>
          <w:sz w:val="21"/>
          <w:szCs w:val="21"/>
        </w:rPr>
      </w:pPr>
    </w:p>
    <w:p w14:paraId="57B11B84" w14:textId="77777777" w:rsidR="004704FC" w:rsidRDefault="004704FC" w:rsidP="004704FC">
      <w:pPr>
        <w:spacing w:after="0" w:line="240" w:lineRule="auto"/>
        <w:jc w:val="both"/>
        <w:rPr>
          <w:sz w:val="21"/>
          <w:szCs w:val="21"/>
        </w:rPr>
      </w:pPr>
      <w:r w:rsidRPr="00BE4876">
        <w:rPr>
          <w:sz w:val="21"/>
          <w:szCs w:val="21"/>
        </w:rPr>
        <w:t xml:space="preserve">L’alimentation du compte s’effectue </w:t>
      </w:r>
      <w:r>
        <w:rPr>
          <w:sz w:val="21"/>
          <w:szCs w:val="21"/>
        </w:rPr>
        <w:t>suivant des quotas fixés réglementairement.</w:t>
      </w:r>
    </w:p>
    <w:p w14:paraId="40797464" w14:textId="77777777" w:rsidR="004704FC" w:rsidRPr="004D5B1B" w:rsidRDefault="004704FC" w:rsidP="004704FC">
      <w:pPr>
        <w:spacing w:after="0" w:line="240" w:lineRule="auto"/>
        <w:jc w:val="both"/>
        <w:rPr>
          <w:sz w:val="21"/>
          <w:szCs w:val="21"/>
        </w:rPr>
      </w:pPr>
    </w:p>
    <w:p w14:paraId="0E72E737" w14:textId="77777777" w:rsidR="004704FC" w:rsidRDefault="004704FC" w:rsidP="004704FC">
      <w:pPr>
        <w:spacing w:after="0" w:line="240" w:lineRule="auto"/>
        <w:jc w:val="both"/>
        <w:rPr>
          <w:color w:val="00B050"/>
          <w:sz w:val="21"/>
          <w:szCs w:val="21"/>
        </w:rPr>
      </w:pPr>
      <w:r w:rsidRPr="004D5B1B">
        <w:rPr>
          <w:sz w:val="21"/>
          <w:szCs w:val="21"/>
        </w:rPr>
        <w:t>Les heures de formation acquises au titre du CEC peuvent permettre d’acquérir les compétences nécessaires à l’exercice des activités bénévoles ou de volontariat, de mettre en œuvre votre projet d’évolution professionnelle en complément des heures inscrites sur le CPF</w:t>
      </w:r>
      <w:r w:rsidRPr="00D23ECF">
        <w:rPr>
          <w:color w:val="00B050"/>
          <w:sz w:val="21"/>
          <w:szCs w:val="21"/>
        </w:rPr>
        <w:t>.</w:t>
      </w:r>
    </w:p>
    <w:p w14:paraId="691CD603" w14:textId="77777777" w:rsidR="004704FC" w:rsidRPr="006257C3" w:rsidRDefault="004704FC" w:rsidP="004704FC">
      <w:pPr>
        <w:spacing w:after="0" w:line="240" w:lineRule="auto"/>
        <w:jc w:val="both"/>
        <w:rPr>
          <w:sz w:val="21"/>
          <w:szCs w:val="21"/>
        </w:rPr>
      </w:pPr>
    </w:p>
    <w:p w14:paraId="124B114D" w14:textId="77777777" w:rsidR="004704FC" w:rsidRPr="00660EF9" w:rsidRDefault="004704FC" w:rsidP="004704FC">
      <w:pPr>
        <w:pStyle w:val="Paragraphedeliste"/>
        <w:spacing w:after="0" w:line="240" w:lineRule="auto"/>
        <w:ind w:left="0"/>
        <w:jc w:val="both"/>
        <w:rPr>
          <w:rFonts w:cstheme="minorHAnsi"/>
          <w:i/>
          <w:iCs/>
          <w:color w:val="4472C4" w:themeColor="accent1"/>
          <w:sz w:val="21"/>
          <w:szCs w:val="21"/>
        </w:rPr>
      </w:pPr>
      <w:r w:rsidRPr="00041D9E">
        <w:rPr>
          <w:rFonts w:cstheme="minorHAnsi"/>
          <w:i/>
          <w:iCs/>
          <w:color w:val="4472C4" w:themeColor="accent1"/>
          <w:sz w:val="21"/>
          <w:szCs w:val="21"/>
        </w:rPr>
        <w:t>[</w:t>
      </w:r>
      <w:r>
        <w:rPr>
          <w:rFonts w:cstheme="minorHAnsi"/>
          <w:i/>
          <w:iCs/>
          <w:color w:val="4472C4" w:themeColor="accent1"/>
          <w:sz w:val="21"/>
          <w:szCs w:val="21"/>
        </w:rPr>
        <w:t>La</w:t>
      </w:r>
      <w:r w:rsidRPr="00660EF9">
        <w:rPr>
          <w:rFonts w:cstheme="minorHAnsi"/>
          <w:i/>
          <w:iCs/>
          <w:color w:val="4472C4" w:themeColor="accent1"/>
          <w:sz w:val="21"/>
          <w:szCs w:val="21"/>
        </w:rPr>
        <w:t xml:space="preserve"> procédure interne pour procéder à l’alimentation </w:t>
      </w:r>
      <w:r>
        <w:rPr>
          <w:rFonts w:cstheme="minorHAnsi"/>
          <w:i/>
          <w:iCs/>
          <w:color w:val="4472C4" w:themeColor="accent1"/>
          <w:sz w:val="21"/>
          <w:szCs w:val="21"/>
        </w:rPr>
        <w:t xml:space="preserve">et à l’utilisation </w:t>
      </w:r>
      <w:r w:rsidRPr="00660EF9">
        <w:rPr>
          <w:rFonts w:cstheme="minorHAnsi"/>
          <w:i/>
          <w:iCs/>
          <w:color w:val="4472C4" w:themeColor="accent1"/>
          <w:sz w:val="21"/>
          <w:szCs w:val="21"/>
        </w:rPr>
        <w:t xml:space="preserve">du </w:t>
      </w:r>
      <w:r>
        <w:rPr>
          <w:rFonts w:cstheme="minorHAnsi"/>
          <w:i/>
          <w:iCs/>
          <w:color w:val="4472C4" w:themeColor="accent1"/>
          <w:sz w:val="21"/>
          <w:szCs w:val="21"/>
        </w:rPr>
        <w:t>CEC peut être décrite].</w:t>
      </w:r>
    </w:p>
    <w:p w14:paraId="64E37323" w14:textId="77777777" w:rsidR="004704FC" w:rsidRPr="006329C5" w:rsidRDefault="004704FC" w:rsidP="004704FC">
      <w:pPr>
        <w:spacing w:after="0" w:line="240" w:lineRule="auto"/>
        <w:rPr>
          <w:sz w:val="21"/>
          <w:szCs w:val="21"/>
        </w:rPr>
      </w:pPr>
    </w:p>
    <w:p w14:paraId="04C50074" w14:textId="77777777" w:rsidR="004704FC" w:rsidRDefault="004704FC" w:rsidP="004704FC">
      <w:pPr>
        <w:pStyle w:val="Paragraphedeliste"/>
        <w:numPr>
          <w:ilvl w:val="0"/>
          <w:numId w:val="7"/>
        </w:numPr>
        <w:spacing w:after="0" w:line="240" w:lineRule="auto"/>
        <w:rPr>
          <w:b/>
          <w:bCs/>
          <w:sz w:val="21"/>
          <w:szCs w:val="21"/>
          <w:u w:val="single"/>
        </w:rPr>
      </w:pPr>
      <w:r>
        <w:rPr>
          <w:b/>
          <w:bCs/>
          <w:sz w:val="21"/>
          <w:szCs w:val="21"/>
          <w:u w:val="single"/>
        </w:rPr>
        <w:t>L’action sociale</w:t>
      </w:r>
    </w:p>
    <w:p w14:paraId="14AF037D" w14:textId="77777777" w:rsidR="004704FC" w:rsidRDefault="004704FC" w:rsidP="004704FC">
      <w:pPr>
        <w:spacing w:after="0" w:line="240" w:lineRule="auto"/>
        <w:rPr>
          <w:b/>
          <w:bCs/>
          <w:sz w:val="21"/>
          <w:szCs w:val="21"/>
          <w:u w:val="single"/>
        </w:rPr>
      </w:pPr>
    </w:p>
    <w:p w14:paraId="19257F5F" w14:textId="77777777" w:rsidR="004704FC" w:rsidRPr="00BF59A0" w:rsidRDefault="004704FC" w:rsidP="004704FC">
      <w:pPr>
        <w:pStyle w:val="Paragraphedeliste"/>
        <w:numPr>
          <w:ilvl w:val="1"/>
          <w:numId w:val="9"/>
        </w:numPr>
        <w:spacing w:after="0" w:line="240" w:lineRule="auto"/>
        <w:rPr>
          <w:sz w:val="21"/>
          <w:szCs w:val="21"/>
          <w:u w:val="single"/>
        </w:rPr>
      </w:pPr>
      <w:r w:rsidRPr="00BF59A0">
        <w:rPr>
          <w:sz w:val="21"/>
          <w:szCs w:val="21"/>
          <w:u w:val="single"/>
        </w:rPr>
        <w:t>L’action sociale complémentaire</w:t>
      </w:r>
    </w:p>
    <w:p w14:paraId="4E941263" w14:textId="77777777" w:rsidR="004704FC" w:rsidRDefault="004704FC" w:rsidP="004704FC">
      <w:pPr>
        <w:pStyle w:val="Paragraphedeliste"/>
        <w:spacing w:after="0" w:line="240" w:lineRule="auto"/>
        <w:ind w:left="1080"/>
        <w:rPr>
          <w:sz w:val="21"/>
          <w:szCs w:val="21"/>
          <w:u w:val="single"/>
        </w:rPr>
      </w:pPr>
    </w:p>
    <w:p w14:paraId="2192469E" w14:textId="77777777" w:rsidR="004704FC" w:rsidRDefault="004704FC" w:rsidP="004704FC">
      <w:pPr>
        <w:spacing w:after="0" w:line="240" w:lineRule="auto"/>
        <w:jc w:val="both"/>
        <w:rPr>
          <w:sz w:val="21"/>
          <w:szCs w:val="21"/>
        </w:rPr>
      </w:pPr>
      <w:r w:rsidRPr="00336C46">
        <w:rPr>
          <w:sz w:val="21"/>
          <w:szCs w:val="21"/>
        </w:rPr>
        <w:t xml:space="preserve">L'action sociale collective ou individuelle, vise à améliorer les conditions de vie des agents publics et de leurs familles, notamment dans les domaines de la restauration, du logement, de l'enfance et des loisirs, ainsi qu'à les aider à faire face à des situations difficiles. </w:t>
      </w:r>
    </w:p>
    <w:p w14:paraId="03ABEF66" w14:textId="77777777" w:rsidR="004704FC" w:rsidRDefault="004704FC" w:rsidP="004704FC">
      <w:pPr>
        <w:spacing w:after="0" w:line="240" w:lineRule="auto"/>
        <w:jc w:val="both"/>
        <w:rPr>
          <w:sz w:val="21"/>
          <w:szCs w:val="21"/>
        </w:rPr>
      </w:pPr>
    </w:p>
    <w:p w14:paraId="760BC0EB" w14:textId="77777777" w:rsidR="004704FC" w:rsidRDefault="004704FC" w:rsidP="004704FC">
      <w:pPr>
        <w:spacing w:after="0" w:line="240" w:lineRule="auto"/>
        <w:jc w:val="both"/>
        <w:rPr>
          <w:sz w:val="21"/>
          <w:szCs w:val="21"/>
        </w:rPr>
      </w:pPr>
      <w:r>
        <w:rPr>
          <w:sz w:val="21"/>
          <w:szCs w:val="21"/>
        </w:rPr>
        <w:t>L</w:t>
      </w:r>
      <w:r w:rsidRPr="00E06344">
        <w:rPr>
          <w:sz w:val="21"/>
          <w:szCs w:val="21"/>
        </w:rPr>
        <w:t>es dépenses afférentes aux prestations sociales ont un caractère obligatoire.</w:t>
      </w:r>
    </w:p>
    <w:p w14:paraId="3BF4DF4C" w14:textId="77777777" w:rsidR="004704FC" w:rsidRDefault="004704FC" w:rsidP="004704FC">
      <w:pPr>
        <w:spacing w:after="0" w:line="240" w:lineRule="auto"/>
        <w:jc w:val="both"/>
        <w:rPr>
          <w:sz w:val="21"/>
          <w:szCs w:val="21"/>
        </w:rPr>
      </w:pPr>
    </w:p>
    <w:p w14:paraId="48845196" w14:textId="69669EEB" w:rsidR="004704FC" w:rsidRPr="001B783B" w:rsidRDefault="004704FC" w:rsidP="001B783B">
      <w:pPr>
        <w:spacing w:after="0" w:line="240" w:lineRule="auto"/>
        <w:jc w:val="both"/>
        <w:rPr>
          <w:sz w:val="21"/>
          <w:szCs w:val="21"/>
        </w:rPr>
      </w:pPr>
      <w:r w:rsidRPr="00041D9E">
        <w:rPr>
          <w:rFonts w:cstheme="minorHAnsi"/>
          <w:i/>
          <w:iCs/>
          <w:color w:val="4472C4" w:themeColor="accent1"/>
          <w:sz w:val="21"/>
          <w:szCs w:val="21"/>
        </w:rPr>
        <w:t>[</w:t>
      </w:r>
      <w:r>
        <w:rPr>
          <w:rFonts w:cstheme="minorHAnsi"/>
          <w:i/>
          <w:iCs/>
          <w:color w:val="4472C4" w:themeColor="accent1"/>
          <w:sz w:val="21"/>
          <w:szCs w:val="21"/>
        </w:rPr>
        <w:t>C</w:t>
      </w:r>
      <w:r w:rsidRPr="00660EF9">
        <w:rPr>
          <w:rFonts w:cstheme="minorHAnsi"/>
          <w:i/>
          <w:iCs/>
          <w:color w:val="4472C4" w:themeColor="accent1"/>
          <w:sz w:val="21"/>
          <w:szCs w:val="21"/>
        </w:rPr>
        <w:t>iter l’organisme : CNAS, CDAS, amicale du personnel…</w:t>
      </w:r>
      <w:r>
        <w:rPr>
          <w:rFonts w:cstheme="minorHAnsi"/>
          <w:i/>
          <w:iCs/>
          <w:color w:val="4472C4" w:themeColor="accent1"/>
          <w:sz w:val="21"/>
          <w:szCs w:val="21"/>
        </w:rPr>
        <w:t xml:space="preserve"> permettant de satisfaire à cette obligation et/ou</w:t>
      </w:r>
      <w:r>
        <w:rPr>
          <w:sz w:val="21"/>
          <w:szCs w:val="21"/>
        </w:rPr>
        <w:t xml:space="preserve"> </w:t>
      </w:r>
      <w:r>
        <w:rPr>
          <w:rFonts w:cstheme="minorHAnsi"/>
          <w:i/>
          <w:iCs/>
          <w:color w:val="4472C4" w:themeColor="accent1"/>
          <w:sz w:val="21"/>
          <w:szCs w:val="21"/>
        </w:rPr>
        <w:t>préciser</w:t>
      </w:r>
      <w:r w:rsidRPr="00660EF9">
        <w:rPr>
          <w:rFonts w:cstheme="minorHAnsi"/>
          <w:i/>
          <w:iCs/>
          <w:color w:val="4472C4" w:themeColor="accent1"/>
          <w:sz w:val="21"/>
          <w:szCs w:val="21"/>
        </w:rPr>
        <w:t xml:space="preserve"> les différentes prestations d'action sociale </w:t>
      </w:r>
      <w:r>
        <w:rPr>
          <w:rFonts w:cstheme="minorHAnsi"/>
          <w:i/>
          <w:iCs/>
          <w:color w:val="4472C4" w:themeColor="accent1"/>
          <w:sz w:val="21"/>
          <w:szCs w:val="21"/>
        </w:rPr>
        <w:t xml:space="preserve">mises en œuvre </w:t>
      </w:r>
      <w:r w:rsidRPr="00660EF9">
        <w:rPr>
          <w:rFonts w:cstheme="minorHAnsi"/>
          <w:i/>
          <w:iCs/>
          <w:color w:val="4472C4" w:themeColor="accent1"/>
          <w:sz w:val="21"/>
          <w:szCs w:val="21"/>
        </w:rPr>
        <w:t>(titres-restaurants…</w:t>
      </w:r>
      <w:r>
        <w:rPr>
          <w:rFonts w:cstheme="minorHAnsi"/>
          <w:i/>
          <w:iCs/>
          <w:color w:val="4472C4" w:themeColor="accent1"/>
          <w:sz w:val="21"/>
          <w:szCs w:val="21"/>
        </w:rPr>
        <w:t xml:space="preserve">) </w:t>
      </w:r>
    </w:p>
    <w:p w14:paraId="173AD1AB" w14:textId="77777777" w:rsidR="004704FC" w:rsidRPr="00660EF9" w:rsidRDefault="004704FC" w:rsidP="004704FC">
      <w:pPr>
        <w:pStyle w:val="Paragraphedeliste"/>
        <w:spacing w:after="0" w:line="240" w:lineRule="auto"/>
        <w:ind w:left="0"/>
        <w:jc w:val="both"/>
        <w:rPr>
          <w:rFonts w:cstheme="minorHAnsi"/>
          <w:i/>
          <w:iCs/>
          <w:color w:val="4472C4" w:themeColor="accent1"/>
          <w:sz w:val="21"/>
          <w:szCs w:val="21"/>
        </w:rPr>
      </w:pPr>
      <w:r>
        <w:rPr>
          <w:rFonts w:cstheme="minorHAnsi"/>
          <w:i/>
          <w:iCs/>
          <w:color w:val="4472C4" w:themeColor="accent1"/>
          <w:sz w:val="21"/>
          <w:szCs w:val="21"/>
        </w:rPr>
        <w:t>La procédure</w:t>
      </w:r>
      <w:r w:rsidRPr="00660EF9">
        <w:rPr>
          <w:rFonts w:cstheme="minorHAnsi"/>
          <w:i/>
          <w:iCs/>
          <w:color w:val="4472C4" w:themeColor="accent1"/>
          <w:sz w:val="21"/>
          <w:szCs w:val="21"/>
        </w:rPr>
        <w:t xml:space="preserve"> pour déposer les demandes</w:t>
      </w:r>
      <w:r>
        <w:rPr>
          <w:rFonts w:cstheme="minorHAnsi"/>
          <w:i/>
          <w:iCs/>
          <w:color w:val="4472C4" w:themeColor="accent1"/>
          <w:sz w:val="21"/>
          <w:szCs w:val="21"/>
        </w:rPr>
        <w:t xml:space="preserve"> peut être décrite].</w:t>
      </w:r>
    </w:p>
    <w:p w14:paraId="468A4F5C" w14:textId="77777777" w:rsidR="004704FC" w:rsidRPr="00216A0A" w:rsidRDefault="004704FC" w:rsidP="004704FC">
      <w:pPr>
        <w:pStyle w:val="Paragraphedeliste"/>
        <w:spacing w:after="0" w:line="240" w:lineRule="auto"/>
        <w:ind w:left="1080"/>
        <w:rPr>
          <w:sz w:val="21"/>
          <w:szCs w:val="21"/>
          <w:u w:val="single"/>
        </w:rPr>
      </w:pPr>
    </w:p>
    <w:p w14:paraId="431345C7" w14:textId="77777777" w:rsidR="004704FC" w:rsidRPr="00BF59A0" w:rsidRDefault="004704FC" w:rsidP="004704FC">
      <w:pPr>
        <w:pStyle w:val="Paragraphedeliste"/>
        <w:numPr>
          <w:ilvl w:val="1"/>
          <w:numId w:val="9"/>
        </w:numPr>
        <w:spacing w:after="0" w:line="240" w:lineRule="auto"/>
        <w:rPr>
          <w:sz w:val="21"/>
          <w:szCs w:val="21"/>
          <w:u w:val="single"/>
        </w:rPr>
      </w:pPr>
      <w:r w:rsidRPr="00BF59A0">
        <w:rPr>
          <w:sz w:val="21"/>
          <w:szCs w:val="21"/>
          <w:u w:val="single"/>
        </w:rPr>
        <w:t>La protection sociale complémentaire</w:t>
      </w:r>
    </w:p>
    <w:p w14:paraId="0BDFD12C" w14:textId="77777777" w:rsidR="00EA6F09" w:rsidRDefault="00EA6F09" w:rsidP="004704FC">
      <w:pPr>
        <w:pStyle w:val="Paragraphedeliste"/>
        <w:spacing w:after="0" w:line="240" w:lineRule="auto"/>
        <w:ind w:left="0"/>
        <w:jc w:val="both"/>
        <w:rPr>
          <w:sz w:val="21"/>
          <w:szCs w:val="21"/>
        </w:rPr>
      </w:pPr>
    </w:p>
    <w:p w14:paraId="3DCD1C0D" w14:textId="0C9E669B" w:rsidR="00E64865" w:rsidRDefault="00E64865" w:rsidP="00E64865">
      <w:pPr>
        <w:spacing w:after="0" w:line="240" w:lineRule="auto"/>
        <w:jc w:val="both"/>
        <w:rPr>
          <w:sz w:val="21"/>
          <w:szCs w:val="21"/>
        </w:rPr>
      </w:pPr>
      <w:r w:rsidRPr="00E64865">
        <w:rPr>
          <w:sz w:val="21"/>
          <w:szCs w:val="21"/>
        </w:rPr>
        <w:t>Le décret n° 2011-1474 du 08 novembre 2011 a instauré une participation financière des collectivités et établissements publics lors de la mise en place de contrats pour les risques :</w:t>
      </w:r>
    </w:p>
    <w:p w14:paraId="33D31064" w14:textId="77777777" w:rsidR="00E64865" w:rsidRPr="00E64865" w:rsidRDefault="00E64865" w:rsidP="00E64865">
      <w:pPr>
        <w:spacing w:after="0" w:line="240" w:lineRule="auto"/>
        <w:jc w:val="both"/>
        <w:rPr>
          <w:sz w:val="21"/>
          <w:szCs w:val="21"/>
        </w:rPr>
      </w:pPr>
    </w:p>
    <w:p w14:paraId="00B9E54F" w14:textId="43289C20" w:rsidR="00E64865" w:rsidRPr="00E64865" w:rsidRDefault="00E64865" w:rsidP="00E64865">
      <w:pPr>
        <w:spacing w:after="0" w:line="240" w:lineRule="auto"/>
        <w:ind w:left="708"/>
        <w:jc w:val="both"/>
        <w:rPr>
          <w:sz w:val="21"/>
          <w:szCs w:val="21"/>
        </w:rPr>
      </w:pPr>
      <w:r w:rsidRPr="00E64865">
        <w:rPr>
          <w:sz w:val="21"/>
          <w:szCs w:val="21"/>
        </w:rPr>
        <w:t>•</w:t>
      </w:r>
      <w:r>
        <w:rPr>
          <w:sz w:val="21"/>
          <w:szCs w:val="21"/>
        </w:rPr>
        <w:t xml:space="preserve"> </w:t>
      </w:r>
      <w:r w:rsidRPr="00E64865">
        <w:rPr>
          <w:sz w:val="21"/>
          <w:szCs w:val="21"/>
        </w:rPr>
        <w:t xml:space="preserve">Santé : garanties en matière de risques portant atteinte à l’intégrité physique de la personne ou liés à la maternité (venant compléter la prise en charge du régime obligatoire d’assurance maladie) </w:t>
      </w:r>
    </w:p>
    <w:p w14:paraId="3A0E895C" w14:textId="77777777" w:rsidR="00E64865" w:rsidRDefault="00E64865" w:rsidP="00E64865">
      <w:pPr>
        <w:pStyle w:val="Paragraphedeliste"/>
        <w:spacing w:after="0" w:line="240" w:lineRule="auto"/>
        <w:jc w:val="both"/>
        <w:rPr>
          <w:sz w:val="21"/>
          <w:szCs w:val="21"/>
        </w:rPr>
      </w:pPr>
    </w:p>
    <w:p w14:paraId="431AB80A" w14:textId="43CFAAF1" w:rsidR="00E64865" w:rsidRPr="00E64865" w:rsidRDefault="00E64865" w:rsidP="00E64865">
      <w:pPr>
        <w:pStyle w:val="Paragraphedeliste"/>
        <w:spacing w:after="0" w:line="240" w:lineRule="auto"/>
        <w:jc w:val="both"/>
        <w:rPr>
          <w:sz w:val="21"/>
          <w:szCs w:val="21"/>
        </w:rPr>
      </w:pPr>
      <w:r w:rsidRPr="00E64865">
        <w:rPr>
          <w:sz w:val="21"/>
          <w:szCs w:val="21"/>
        </w:rPr>
        <w:t>•</w:t>
      </w:r>
      <w:r>
        <w:rPr>
          <w:sz w:val="21"/>
          <w:szCs w:val="21"/>
        </w:rPr>
        <w:t xml:space="preserve"> </w:t>
      </w:r>
      <w:r w:rsidRPr="00E64865">
        <w:rPr>
          <w:sz w:val="21"/>
          <w:szCs w:val="21"/>
        </w:rPr>
        <w:t>Prévoyance : garanties incapacité, invalidité et perte de salaire, désignées sous la dénomination de risque « prévoyance » (Versement d’un complément de traitement ou d’une rente en cas d’incapacité temporaire de travail, d’invalidité permanente, partielle ou totale)</w:t>
      </w:r>
    </w:p>
    <w:p w14:paraId="44D1E875" w14:textId="77777777" w:rsidR="00E64865" w:rsidRDefault="00E64865" w:rsidP="00E64865">
      <w:pPr>
        <w:spacing w:after="0" w:line="240" w:lineRule="auto"/>
        <w:jc w:val="both"/>
        <w:rPr>
          <w:sz w:val="21"/>
          <w:szCs w:val="21"/>
        </w:rPr>
      </w:pPr>
    </w:p>
    <w:p w14:paraId="6567FF1A" w14:textId="62EF4F89" w:rsidR="00E64865" w:rsidRDefault="00E64865" w:rsidP="00E64865">
      <w:pPr>
        <w:spacing w:after="0" w:line="240" w:lineRule="auto"/>
        <w:jc w:val="both"/>
        <w:rPr>
          <w:sz w:val="21"/>
          <w:szCs w:val="21"/>
        </w:rPr>
      </w:pPr>
      <w:proofErr w:type="gramStart"/>
      <w:r w:rsidRPr="00E64865">
        <w:rPr>
          <w:sz w:val="21"/>
          <w:szCs w:val="21"/>
        </w:rPr>
        <w:lastRenderedPageBreak/>
        <w:t>soit</w:t>
      </w:r>
      <w:proofErr w:type="gramEnd"/>
      <w:r w:rsidRPr="00E64865">
        <w:rPr>
          <w:sz w:val="21"/>
          <w:szCs w:val="21"/>
        </w:rPr>
        <w:t xml:space="preserve"> par une procédure de labellisation (contrats individuels) ou de convention de participation</w:t>
      </w:r>
      <w:r>
        <w:rPr>
          <w:sz w:val="21"/>
          <w:szCs w:val="21"/>
        </w:rPr>
        <w:t>.</w:t>
      </w:r>
    </w:p>
    <w:p w14:paraId="11CB3714" w14:textId="3C0CBADB" w:rsidR="006C1AFF" w:rsidRDefault="006C1AFF" w:rsidP="00E64865">
      <w:pPr>
        <w:spacing w:after="0" w:line="240" w:lineRule="auto"/>
        <w:jc w:val="both"/>
        <w:rPr>
          <w:sz w:val="21"/>
          <w:szCs w:val="21"/>
        </w:rPr>
      </w:pPr>
    </w:p>
    <w:p w14:paraId="4F692D10" w14:textId="7669733C" w:rsidR="006C1AFF" w:rsidRDefault="006C1AFF" w:rsidP="00E64865">
      <w:pPr>
        <w:spacing w:after="0" w:line="240" w:lineRule="auto"/>
        <w:jc w:val="both"/>
        <w:rPr>
          <w:sz w:val="21"/>
          <w:szCs w:val="21"/>
        </w:rPr>
      </w:pPr>
      <w:r>
        <w:rPr>
          <w:sz w:val="21"/>
          <w:szCs w:val="21"/>
        </w:rPr>
        <w:t>Le décret n°2022-581 du 20 avril 2022 définit les garanties minimales des contrats destinés à couvrir ces risques et fixe les montant</w:t>
      </w:r>
      <w:r w:rsidR="00246478">
        <w:rPr>
          <w:sz w:val="21"/>
          <w:szCs w:val="21"/>
        </w:rPr>
        <w:t xml:space="preserve">s </w:t>
      </w:r>
      <w:r w:rsidR="00D44EA9">
        <w:rPr>
          <w:sz w:val="21"/>
          <w:szCs w:val="21"/>
        </w:rPr>
        <w:t xml:space="preserve">mensuels </w:t>
      </w:r>
      <w:r>
        <w:rPr>
          <w:sz w:val="21"/>
          <w:szCs w:val="21"/>
        </w:rPr>
        <w:t>de participation</w:t>
      </w:r>
      <w:r w:rsidR="00246478">
        <w:rPr>
          <w:sz w:val="21"/>
          <w:szCs w:val="21"/>
        </w:rPr>
        <w:t xml:space="preserve"> minimums obligatoires à compter du 01/01/2025 pour la prévoyance (</w:t>
      </w:r>
      <w:r w:rsidR="00194873">
        <w:rPr>
          <w:sz w:val="21"/>
          <w:szCs w:val="21"/>
        </w:rPr>
        <w:t xml:space="preserve">à </w:t>
      </w:r>
      <w:r w:rsidR="00246478">
        <w:rPr>
          <w:sz w:val="21"/>
          <w:szCs w:val="21"/>
        </w:rPr>
        <w:t>7</w:t>
      </w:r>
      <w:r w:rsidR="00090FDD">
        <w:rPr>
          <w:sz w:val="21"/>
          <w:szCs w:val="21"/>
        </w:rPr>
        <w:t xml:space="preserve"> €</w:t>
      </w:r>
      <w:r w:rsidR="00246478">
        <w:rPr>
          <w:sz w:val="21"/>
          <w:szCs w:val="21"/>
        </w:rPr>
        <w:t xml:space="preserve">) et </w:t>
      </w:r>
      <w:r w:rsidR="00D44EA9">
        <w:rPr>
          <w:sz w:val="21"/>
          <w:szCs w:val="21"/>
        </w:rPr>
        <w:t>à compter du 01/01/2026 pour la santé (</w:t>
      </w:r>
      <w:r w:rsidR="00194873">
        <w:rPr>
          <w:sz w:val="21"/>
          <w:szCs w:val="21"/>
        </w:rPr>
        <w:t xml:space="preserve">à </w:t>
      </w:r>
      <w:r w:rsidR="00D44EA9">
        <w:rPr>
          <w:sz w:val="21"/>
          <w:szCs w:val="21"/>
        </w:rPr>
        <w:t xml:space="preserve">15 </w:t>
      </w:r>
      <w:r w:rsidR="00090FDD">
        <w:rPr>
          <w:sz w:val="21"/>
          <w:szCs w:val="21"/>
        </w:rPr>
        <w:t>€</w:t>
      </w:r>
      <w:r w:rsidR="00D44EA9">
        <w:rPr>
          <w:sz w:val="21"/>
          <w:szCs w:val="21"/>
        </w:rPr>
        <w:t>).</w:t>
      </w:r>
    </w:p>
    <w:p w14:paraId="46EDE3CC" w14:textId="77777777" w:rsidR="006C1AFF" w:rsidRDefault="006C1AFF" w:rsidP="00E64865">
      <w:pPr>
        <w:spacing w:after="0" w:line="240" w:lineRule="auto"/>
        <w:jc w:val="both"/>
        <w:rPr>
          <w:sz w:val="21"/>
          <w:szCs w:val="21"/>
        </w:rPr>
      </w:pPr>
    </w:p>
    <w:p w14:paraId="45A35A86" w14:textId="67B4CD57" w:rsidR="00D44EA9" w:rsidRPr="00194873" w:rsidRDefault="00D44EA9" w:rsidP="00D44EA9">
      <w:pPr>
        <w:spacing w:after="0" w:line="240" w:lineRule="auto"/>
        <w:jc w:val="both"/>
        <w:rPr>
          <w:sz w:val="21"/>
          <w:szCs w:val="21"/>
        </w:rPr>
      </w:pPr>
      <w:r w:rsidRPr="00194873">
        <w:rPr>
          <w:sz w:val="21"/>
          <w:szCs w:val="21"/>
        </w:rPr>
        <w:t>U</w:t>
      </w:r>
      <w:r w:rsidR="00E64865" w:rsidRPr="00194873">
        <w:rPr>
          <w:sz w:val="21"/>
          <w:szCs w:val="21"/>
        </w:rPr>
        <w:t xml:space="preserve">n débat sur la PSC </w:t>
      </w:r>
      <w:r w:rsidRPr="00194873">
        <w:rPr>
          <w:sz w:val="21"/>
          <w:szCs w:val="21"/>
        </w:rPr>
        <w:t>doit</w:t>
      </w:r>
      <w:r w:rsidR="00E64865" w:rsidRPr="00194873">
        <w:rPr>
          <w:sz w:val="21"/>
          <w:szCs w:val="21"/>
        </w:rPr>
        <w:t xml:space="preserve"> être organisé par les assemblées délibérantes des collectivités</w:t>
      </w:r>
      <w:r w:rsidR="00194873">
        <w:rPr>
          <w:sz w:val="21"/>
          <w:szCs w:val="21"/>
        </w:rPr>
        <w:t>.</w:t>
      </w:r>
    </w:p>
    <w:p w14:paraId="26D4A5D7" w14:textId="77777777" w:rsidR="00E64865" w:rsidRPr="00E64865" w:rsidRDefault="00E64865" w:rsidP="00E64865">
      <w:pPr>
        <w:pStyle w:val="Paragraphedeliste"/>
        <w:spacing w:after="0" w:line="240" w:lineRule="auto"/>
        <w:jc w:val="both"/>
        <w:rPr>
          <w:sz w:val="21"/>
          <w:szCs w:val="21"/>
        </w:rPr>
      </w:pPr>
    </w:p>
    <w:p w14:paraId="5DC6C2CE" w14:textId="68E2184F" w:rsidR="004704FC" w:rsidRDefault="004704FC" w:rsidP="004704FC">
      <w:pPr>
        <w:pStyle w:val="Paragraphedeliste"/>
        <w:spacing w:after="0" w:line="240" w:lineRule="auto"/>
        <w:ind w:left="0"/>
        <w:jc w:val="both"/>
        <w:rPr>
          <w:rFonts w:cstheme="minorHAnsi"/>
          <w:i/>
          <w:iCs/>
          <w:color w:val="4472C4" w:themeColor="accent1"/>
          <w:sz w:val="21"/>
          <w:szCs w:val="21"/>
        </w:rPr>
      </w:pPr>
      <w:r w:rsidRPr="00041D9E">
        <w:rPr>
          <w:rFonts w:cstheme="minorHAnsi"/>
          <w:i/>
          <w:iCs/>
          <w:color w:val="4472C4" w:themeColor="accent1"/>
          <w:sz w:val="21"/>
          <w:szCs w:val="21"/>
        </w:rPr>
        <w:t>[</w:t>
      </w:r>
      <w:r w:rsidR="00E64865">
        <w:rPr>
          <w:rFonts w:cstheme="minorHAnsi"/>
          <w:i/>
          <w:iCs/>
          <w:color w:val="4472C4" w:themeColor="accent1"/>
          <w:sz w:val="21"/>
          <w:szCs w:val="21"/>
        </w:rPr>
        <w:t>Indiquer la référence de la délibération</w:t>
      </w:r>
      <w:r w:rsidR="00194873">
        <w:rPr>
          <w:rFonts w:cstheme="minorHAnsi"/>
          <w:i/>
          <w:iCs/>
          <w:color w:val="4472C4" w:themeColor="accent1"/>
          <w:sz w:val="21"/>
          <w:szCs w:val="21"/>
        </w:rPr>
        <w:t xml:space="preserve"> instituant la participation PSC ou actant le débat de l’assemblée délibérante à ce sujet,</w:t>
      </w:r>
    </w:p>
    <w:p w14:paraId="2D2C52D2" w14:textId="77777777" w:rsidR="004704FC" w:rsidRDefault="004704FC" w:rsidP="004704FC">
      <w:pPr>
        <w:pStyle w:val="Paragraphedeliste"/>
        <w:spacing w:after="0" w:line="240" w:lineRule="auto"/>
        <w:ind w:left="0"/>
        <w:jc w:val="both"/>
        <w:rPr>
          <w:rFonts w:cstheme="minorHAnsi"/>
          <w:i/>
          <w:iCs/>
          <w:color w:val="4472C4" w:themeColor="accent1"/>
          <w:sz w:val="21"/>
          <w:szCs w:val="21"/>
        </w:rPr>
      </w:pPr>
      <w:r>
        <w:rPr>
          <w:rFonts w:cstheme="minorHAnsi"/>
          <w:i/>
          <w:iCs/>
          <w:color w:val="4472C4" w:themeColor="accent1"/>
          <w:sz w:val="21"/>
          <w:szCs w:val="21"/>
        </w:rPr>
        <w:t>L</w:t>
      </w:r>
      <w:r w:rsidRPr="00660EF9">
        <w:rPr>
          <w:rFonts w:cstheme="minorHAnsi"/>
          <w:i/>
          <w:iCs/>
          <w:color w:val="4472C4" w:themeColor="accent1"/>
          <w:sz w:val="21"/>
          <w:szCs w:val="21"/>
        </w:rPr>
        <w:t>es procédures internes pour bénéficier</w:t>
      </w:r>
      <w:r>
        <w:rPr>
          <w:rFonts w:cstheme="minorHAnsi"/>
          <w:i/>
          <w:iCs/>
          <w:color w:val="4472C4" w:themeColor="accent1"/>
          <w:sz w:val="21"/>
          <w:szCs w:val="21"/>
        </w:rPr>
        <w:t xml:space="preserve"> de la PSC peuvent être décrites en évitant de citer le nom des mutuelles proposées].</w:t>
      </w:r>
    </w:p>
    <w:p w14:paraId="1872110B" w14:textId="77777777" w:rsidR="004704FC" w:rsidRDefault="004704FC" w:rsidP="004704FC">
      <w:pPr>
        <w:spacing w:after="0" w:line="240" w:lineRule="auto"/>
        <w:rPr>
          <w:b/>
          <w:bCs/>
          <w:sz w:val="21"/>
          <w:szCs w:val="21"/>
          <w:u w:val="single"/>
        </w:rPr>
      </w:pPr>
    </w:p>
    <w:p w14:paraId="6B0482CC" w14:textId="77777777" w:rsidR="004704FC" w:rsidRDefault="004704FC" w:rsidP="004704FC">
      <w:pPr>
        <w:pStyle w:val="Paragraphedeliste"/>
        <w:numPr>
          <w:ilvl w:val="0"/>
          <w:numId w:val="9"/>
        </w:numPr>
        <w:spacing w:after="0" w:line="240" w:lineRule="auto"/>
        <w:ind w:left="709"/>
        <w:rPr>
          <w:b/>
          <w:bCs/>
          <w:sz w:val="21"/>
          <w:szCs w:val="21"/>
          <w:u w:val="single"/>
        </w:rPr>
      </w:pPr>
      <w:r w:rsidRPr="00BF59A0">
        <w:rPr>
          <w:b/>
          <w:bCs/>
          <w:sz w:val="21"/>
          <w:szCs w:val="21"/>
          <w:u w:val="single"/>
        </w:rPr>
        <w:t>Les Lignes Directrices de Gestion</w:t>
      </w:r>
      <w:r w:rsidRPr="003D6AA4">
        <w:rPr>
          <w:b/>
          <w:bCs/>
          <w:sz w:val="21"/>
          <w:szCs w:val="21"/>
        </w:rPr>
        <w:t xml:space="preserve"> (LDG)</w:t>
      </w:r>
    </w:p>
    <w:p w14:paraId="271AC7F8" w14:textId="77777777" w:rsidR="004704FC" w:rsidRDefault="004704FC" w:rsidP="004704FC">
      <w:pPr>
        <w:pStyle w:val="Paragraphedeliste"/>
        <w:spacing w:after="0" w:line="240" w:lineRule="auto"/>
        <w:ind w:left="709"/>
        <w:rPr>
          <w:b/>
          <w:bCs/>
          <w:sz w:val="21"/>
          <w:szCs w:val="21"/>
          <w:u w:val="single"/>
        </w:rPr>
      </w:pPr>
    </w:p>
    <w:p w14:paraId="4976324F" w14:textId="77777777" w:rsidR="004704FC" w:rsidRDefault="004704FC" w:rsidP="004704FC">
      <w:pPr>
        <w:pStyle w:val="Paragraphedeliste"/>
        <w:spacing w:after="0" w:line="240" w:lineRule="auto"/>
        <w:ind w:left="0"/>
        <w:jc w:val="both"/>
        <w:rPr>
          <w:sz w:val="21"/>
          <w:szCs w:val="21"/>
        </w:rPr>
      </w:pPr>
      <w:r>
        <w:rPr>
          <w:sz w:val="21"/>
          <w:szCs w:val="21"/>
        </w:rPr>
        <w:t>Depuis le</w:t>
      </w:r>
      <w:r w:rsidRPr="00CB7ED0">
        <w:rPr>
          <w:sz w:val="21"/>
          <w:szCs w:val="21"/>
        </w:rPr>
        <w:t xml:space="preserve"> </w:t>
      </w:r>
      <w:r>
        <w:rPr>
          <w:sz w:val="21"/>
          <w:szCs w:val="21"/>
        </w:rPr>
        <w:t>1</w:t>
      </w:r>
      <w:r w:rsidRPr="00CB7ED0">
        <w:rPr>
          <w:sz w:val="21"/>
          <w:szCs w:val="21"/>
          <w:vertAlign w:val="superscript"/>
        </w:rPr>
        <w:t>er</w:t>
      </w:r>
      <w:r>
        <w:rPr>
          <w:sz w:val="21"/>
          <w:szCs w:val="21"/>
        </w:rPr>
        <w:t xml:space="preserve"> </w:t>
      </w:r>
      <w:r w:rsidRPr="00CB7ED0">
        <w:rPr>
          <w:sz w:val="21"/>
          <w:szCs w:val="21"/>
        </w:rPr>
        <w:t xml:space="preserve">janvier 2021, les décisions individuelles relatives aux promotions (avancements de grade et promotion interne) et les mesures favorisant l’évolution professionnelle (mobilité, formation…), </w:t>
      </w:r>
      <w:r>
        <w:rPr>
          <w:sz w:val="21"/>
          <w:szCs w:val="21"/>
        </w:rPr>
        <w:t>sont</w:t>
      </w:r>
      <w:r w:rsidRPr="00CB7ED0">
        <w:rPr>
          <w:sz w:val="21"/>
          <w:szCs w:val="21"/>
        </w:rPr>
        <w:t xml:space="preserve"> prises </w:t>
      </w:r>
      <w:r>
        <w:rPr>
          <w:sz w:val="21"/>
          <w:szCs w:val="21"/>
        </w:rPr>
        <w:t>au regard des LDG arrêtées par l’autorité territoriale.</w:t>
      </w:r>
    </w:p>
    <w:p w14:paraId="5674E9E6" w14:textId="77777777" w:rsidR="004704FC" w:rsidRDefault="004704FC" w:rsidP="004704FC">
      <w:pPr>
        <w:pStyle w:val="Paragraphedeliste"/>
        <w:spacing w:after="0" w:line="240" w:lineRule="auto"/>
        <w:ind w:left="0"/>
        <w:jc w:val="both"/>
        <w:rPr>
          <w:sz w:val="21"/>
          <w:szCs w:val="21"/>
        </w:rPr>
      </w:pPr>
    </w:p>
    <w:p w14:paraId="5E3DF74B" w14:textId="77777777" w:rsidR="004704FC" w:rsidRPr="006329C5" w:rsidRDefault="004704FC" w:rsidP="004704FC">
      <w:pPr>
        <w:pStyle w:val="Paragraphedeliste"/>
        <w:spacing w:after="0" w:line="240" w:lineRule="auto"/>
        <w:ind w:left="0"/>
        <w:jc w:val="both"/>
        <w:rPr>
          <w:i/>
          <w:iCs/>
          <w:color w:val="4472C4" w:themeColor="accent1"/>
          <w:sz w:val="21"/>
          <w:szCs w:val="21"/>
        </w:rPr>
      </w:pPr>
      <w:r w:rsidRPr="00041D9E">
        <w:rPr>
          <w:rFonts w:cstheme="minorHAnsi"/>
          <w:i/>
          <w:iCs/>
          <w:color w:val="4472C4" w:themeColor="accent1"/>
          <w:sz w:val="21"/>
          <w:szCs w:val="21"/>
        </w:rPr>
        <w:t>[</w:t>
      </w:r>
      <w:r w:rsidRPr="00041D9E">
        <w:rPr>
          <w:i/>
          <w:iCs/>
          <w:color w:val="4472C4" w:themeColor="accent1"/>
          <w:sz w:val="21"/>
          <w:szCs w:val="21"/>
        </w:rPr>
        <w:t>I</w:t>
      </w:r>
      <w:r>
        <w:rPr>
          <w:i/>
          <w:iCs/>
          <w:color w:val="4472C4" w:themeColor="accent1"/>
          <w:sz w:val="21"/>
          <w:szCs w:val="21"/>
        </w:rPr>
        <w:t>ndiquer la référence de l’arrêté correspondant pour la</w:t>
      </w:r>
      <w:r w:rsidRPr="00041D9E">
        <w:rPr>
          <w:i/>
          <w:iCs/>
          <w:color w:val="4472C4" w:themeColor="accent1"/>
          <w:sz w:val="21"/>
          <w:szCs w:val="21"/>
        </w:rPr>
        <w:t xml:space="preserve"> collectivité</w:t>
      </w:r>
      <w:r>
        <w:rPr>
          <w:rFonts w:cstheme="minorHAnsi"/>
          <w:i/>
          <w:iCs/>
          <w:color w:val="4472C4" w:themeColor="accent1"/>
          <w:sz w:val="21"/>
          <w:szCs w:val="21"/>
        </w:rPr>
        <w:t>]</w:t>
      </w:r>
      <w:r>
        <w:rPr>
          <w:i/>
          <w:iCs/>
          <w:color w:val="4472C4" w:themeColor="accent1"/>
          <w:sz w:val="21"/>
          <w:szCs w:val="21"/>
        </w:rPr>
        <w:t>.</w:t>
      </w:r>
    </w:p>
    <w:p w14:paraId="0A44D0D1" w14:textId="632CE32F" w:rsidR="004704FC" w:rsidRPr="00674949" w:rsidRDefault="00674949" w:rsidP="004704FC">
      <w:pPr>
        <w:pStyle w:val="Paragraphedeliste"/>
        <w:spacing w:after="0" w:line="240" w:lineRule="auto"/>
        <w:ind w:left="0"/>
        <w:jc w:val="center"/>
        <w:rPr>
          <w:rStyle w:val="Lienhypertexte"/>
          <w:sz w:val="21"/>
          <w:szCs w:val="21"/>
        </w:rPr>
      </w:pPr>
      <w:r>
        <w:rPr>
          <w:sz w:val="21"/>
          <w:szCs w:val="21"/>
        </w:rPr>
        <w:fldChar w:fldCharType="begin"/>
      </w:r>
      <w:r>
        <w:rPr>
          <w:sz w:val="21"/>
          <w:szCs w:val="21"/>
        </w:rPr>
        <w:instrText>HYPERLINK "https://www.cdg16.fr/lignes-directrices-de-gestion-ldg/"</w:instrText>
      </w:r>
      <w:r>
        <w:rPr>
          <w:sz w:val="21"/>
          <w:szCs w:val="21"/>
        </w:rPr>
      </w:r>
      <w:r>
        <w:rPr>
          <w:sz w:val="21"/>
          <w:szCs w:val="21"/>
        </w:rPr>
        <w:fldChar w:fldCharType="separate"/>
      </w:r>
      <w:r w:rsidR="004704FC" w:rsidRPr="00674949">
        <w:rPr>
          <w:rStyle w:val="Lienhypertexte"/>
          <w:sz w:val="21"/>
          <w:szCs w:val="21"/>
        </w:rPr>
        <w:t>Cf. note</w:t>
      </w:r>
      <w:r w:rsidR="00DB3C0A" w:rsidRPr="00674949">
        <w:rPr>
          <w:rStyle w:val="Lienhypertexte"/>
          <w:sz w:val="21"/>
          <w:szCs w:val="21"/>
        </w:rPr>
        <w:t xml:space="preserve"> et modèle</w:t>
      </w:r>
      <w:r w:rsidR="004704FC" w:rsidRPr="00674949">
        <w:rPr>
          <w:rStyle w:val="Lienhypertexte"/>
          <w:sz w:val="21"/>
          <w:szCs w:val="21"/>
        </w:rPr>
        <w:t xml:space="preserve"> CDG</w:t>
      </w:r>
    </w:p>
    <w:p w14:paraId="4BABB9CF" w14:textId="4E84E758" w:rsidR="00E64865" w:rsidRDefault="00674949" w:rsidP="004704FC">
      <w:pPr>
        <w:pStyle w:val="Paragraphedeliste"/>
        <w:spacing w:after="0" w:line="240" w:lineRule="auto"/>
        <w:ind w:left="0"/>
        <w:jc w:val="center"/>
        <w:rPr>
          <w:sz w:val="21"/>
          <w:szCs w:val="21"/>
        </w:rPr>
      </w:pPr>
      <w:r>
        <w:rPr>
          <w:sz w:val="21"/>
          <w:szCs w:val="21"/>
        </w:rPr>
        <w:fldChar w:fldCharType="end"/>
      </w:r>
    </w:p>
    <w:p w14:paraId="65860159" w14:textId="77777777" w:rsidR="00671165" w:rsidRDefault="00671165" w:rsidP="004704FC">
      <w:pPr>
        <w:pStyle w:val="Paragraphedeliste"/>
        <w:spacing w:after="0" w:line="240" w:lineRule="auto"/>
        <w:ind w:left="0"/>
        <w:jc w:val="center"/>
        <w:rPr>
          <w:sz w:val="21"/>
          <w:szCs w:val="21"/>
        </w:rPr>
      </w:pPr>
    </w:p>
    <w:p w14:paraId="0EB4B602" w14:textId="77777777" w:rsidR="004704FC" w:rsidRDefault="004704FC" w:rsidP="004704FC">
      <w:pPr>
        <w:pStyle w:val="Paragraphedeliste"/>
        <w:numPr>
          <w:ilvl w:val="0"/>
          <w:numId w:val="9"/>
        </w:numPr>
        <w:spacing w:after="0" w:line="240" w:lineRule="auto"/>
        <w:ind w:left="709"/>
        <w:rPr>
          <w:b/>
          <w:bCs/>
          <w:sz w:val="21"/>
          <w:szCs w:val="21"/>
          <w:u w:val="single"/>
        </w:rPr>
      </w:pPr>
      <w:r>
        <w:rPr>
          <w:b/>
          <w:bCs/>
          <w:sz w:val="21"/>
          <w:szCs w:val="21"/>
          <w:u w:val="single"/>
        </w:rPr>
        <w:t>Les déplacements et missions</w:t>
      </w:r>
    </w:p>
    <w:p w14:paraId="45B73295" w14:textId="77777777" w:rsidR="004704FC" w:rsidRDefault="004704FC" w:rsidP="004704FC">
      <w:pPr>
        <w:pStyle w:val="Paragraphedeliste"/>
        <w:spacing w:after="0" w:line="240" w:lineRule="auto"/>
        <w:ind w:left="709"/>
        <w:rPr>
          <w:b/>
          <w:bCs/>
          <w:sz w:val="21"/>
          <w:szCs w:val="21"/>
          <w:u w:val="single"/>
        </w:rPr>
      </w:pPr>
    </w:p>
    <w:p w14:paraId="201C5F63" w14:textId="77777777" w:rsidR="004704FC" w:rsidRPr="00136B20" w:rsidRDefault="004704FC" w:rsidP="004704FC">
      <w:pPr>
        <w:pStyle w:val="Paragraphedeliste"/>
        <w:spacing w:after="0" w:line="240" w:lineRule="auto"/>
        <w:ind w:left="0"/>
        <w:jc w:val="both"/>
        <w:rPr>
          <w:sz w:val="21"/>
          <w:szCs w:val="21"/>
        </w:rPr>
      </w:pPr>
      <w:r w:rsidRPr="00136B20">
        <w:rPr>
          <w:sz w:val="21"/>
          <w:szCs w:val="21"/>
        </w:rPr>
        <w:t xml:space="preserve">Tout déplacement hors de la collectivité (rendez-vous, réunions, stages, congrès, journée d’information…) doit faire l’objet d’un accord préalable de </w:t>
      </w:r>
      <w:r>
        <w:rPr>
          <w:sz w:val="21"/>
          <w:szCs w:val="21"/>
        </w:rPr>
        <w:t>l’autorité territoriale</w:t>
      </w:r>
      <w:r w:rsidRPr="00136B20">
        <w:rPr>
          <w:sz w:val="21"/>
          <w:szCs w:val="21"/>
        </w:rPr>
        <w:t>.</w:t>
      </w:r>
    </w:p>
    <w:p w14:paraId="7B8429F6" w14:textId="77777777" w:rsidR="004704FC" w:rsidRDefault="004704FC" w:rsidP="004704FC">
      <w:pPr>
        <w:pStyle w:val="Paragraphedeliste"/>
        <w:spacing w:after="0" w:line="240" w:lineRule="auto"/>
        <w:ind w:left="0"/>
        <w:jc w:val="both"/>
        <w:rPr>
          <w:sz w:val="21"/>
          <w:szCs w:val="21"/>
        </w:rPr>
      </w:pPr>
      <w:proofErr w:type="spellStart"/>
      <w:r w:rsidRPr="00136B20">
        <w:rPr>
          <w:sz w:val="21"/>
          <w:szCs w:val="21"/>
        </w:rPr>
        <w:t>A</w:t>
      </w:r>
      <w:proofErr w:type="spellEnd"/>
      <w:r w:rsidRPr="00136B20">
        <w:rPr>
          <w:sz w:val="21"/>
          <w:szCs w:val="21"/>
        </w:rPr>
        <w:t xml:space="preserve"> cet effet, un ordre de mission est établi et transmis pour signature même si le déplacement n’engendre pas le remboursement de frais. </w:t>
      </w:r>
    </w:p>
    <w:p w14:paraId="184AA9C5" w14:textId="77777777" w:rsidR="004704FC" w:rsidRPr="00B15B77" w:rsidRDefault="004704FC" w:rsidP="004704FC">
      <w:pPr>
        <w:spacing w:after="0" w:line="240" w:lineRule="auto"/>
        <w:jc w:val="both"/>
        <w:rPr>
          <w:bCs/>
          <w:sz w:val="21"/>
          <w:szCs w:val="21"/>
        </w:rPr>
      </w:pPr>
    </w:p>
    <w:p w14:paraId="035FB786" w14:textId="77777777" w:rsidR="004704FC" w:rsidRDefault="004704FC" w:rsidP="004704FC">
      <w:pPr>
        <w:pStyle w:val="Paragraphedeliste"/>
        <w:spacing w:after="0" w:line="240" w:lineRule="auto"/>
        <w:ind w:left="0"/>
        <w:jc w:val="both"/>
        <w:rPr>
          <w:sz w:val="21"/>
          <w:szCs w:val="21"/>
        </w:rPr>
      </w:pPr>
      <w:r w:rsidRPr="00136B20">
        <w:rPr>
          <w:sz w:val="21"/>
          <w:szCs w:val="21"/>
        </w:rPr>
        <w:t>Dès lors que les agents utilisent leur véhicule personnel pour les besoins du service, ils peuvent être remboursés de tous les frais occasionnés par cette utilisation</w:t>
      </w:r>
      <w:r>
        <w:rPr>
          <w:sz w:val="21"/>
          <w:szCs w:val="21"/>
        </w:rPr>
        <w:t xml:space="preserve"> suivant des barèmes fixés réglementairement.</w:t>
      </w:r>
    </w:p>
    <w:p w14:paraId="0A1031B3" w14:textId="77777777" w:rsidR="004704FC" w:rsidRPr="00136B20" w:rsidRDefault="004704FC" w:rsidP="004704FC">
      <w:pPr>
        <w:pStyle w:val="Paragraphedeliste"/>
        <w:spacing w:after="0" w:line="240" w:lineRule="auto"/>
        <w:ind w:left="0"/>
        <w:jc w:val="both"/>
        <w:rPr>
          <w:sz w:val="21"/>
          <w:szCs w:val="21"/>
        </w:rPr>
      </w:pPr>
    </w:p>
    <w:p w14:paraId="2A4F6556" w14:textId="77777777" w:rsidR="004704FC" w:rsidRDefault="004704FC" w:rsidP="004704FC">
      <w:pPr>
        <w:pStyle w:val="Paragraphedeliste"/>
        <w:spacing w:after="0" w:line="240" w:lineRule="auto"/>
        <w:ind w:left="0"/>
        <w:jc w:val="both"/>
        <w:rPr>
          <w:sz w:val="21"/>
          <w:szCs w:val="21"/>
        </w:rPr>
      </w:pPr>
      <w:r w:rsidRPr="00136B20">
        <w:rPr>
          <w:sz w:val="21"/>
          <w:szCs w:val="21"/>
        </w:rPr>
        <w:t>La validité de l’ordre de mission permanent ne peut excéder douze mois. Il est toutefois prorogé tacitement pour les déplacements réguliers effectués au sein du département de la résidence administrative.</w:t>
      </w:r>
    </w:p>
    <w:p w14:paraId="42EF6EC1" w14:textId="77777777" w:rsidR="004704FC" w:rsidRPr="00136B20" w:rsidRDefault="004704FC" w:rsidP="004704FC">
      <w:pPr>
        <w:pStyle w:val="Paragraphedeliste"/>
        <w:spacing w:after="0" w:line="240" w:lineRule="auto"/>
        <w:ind w:left="0"/>
        <w:jc w:val="both"/>
        <w:rPr>
          <w:sz w:val="21"/>
          <w:szCs w:val="21"/>
        </w:rPr>
      </w:pPr>
    </w:p>
    <w:p w14:paraId="7678CC22" w14:textId="77777777" w:rsidR="004704FC" w:rsidRDefault="004704FC" w:rsidP="004704FC">
      <w:pPr>
        <w:pStyle w:val="Paragraphedeliste"/>
        <w:spacing w:after="0" w:line="240" w:lineRule="auto"/>
        <w:ind w:left="0"/>
        <w:jc w:val="both"/>
        <w:rPr>
          <w:sz w:val="21"/>
          <w:szCs w:val="21"/>
        </w:rPr>
      </w:pPr>
      <w:r>
        <w:rPr>
          <w:sz w:val="21"/>
          <w:szCs w:val="21"/>
        </w:rPr>
        <w:t>Les montants correspondant au remboursement de frais (indemnités de repas et d’hébergement, indemnités kilométriques…) sont attribués suivant des barèmes fixés réglementairement.</w:t>
      </w:r>
    </w:p>
    <w:p w14:paraId="133C3562" w14:textId="77777777" w:rsidR="004704FC" w:rsidRDefault="004704FC" w:rsidP="004704FC">
      <w:pPr>
        <w:pStyle w:val="Paragraphedeliste"/>
        <w:spacing w:after="0" w:line="240" w:lineRule="auto"/>
        <w:ind w:left="709"/>
        <w:jc w:val="both"/>
        <w:rPr>
          <w:bCs/>
          <w:sz w:val="21"/>
          <w:szCs w:val="21"/>
        </w:rPr>
      </w:pPr>
    </w:p>
    <w:p w14:paraId="07D89BFD" w14:textId="77777777" w:rsidR="004704FC" w:rsidRDefault="004704FC" w:rsidP="004704FC">
      <w:pPr>
        <w:pStyle w:val="Paragraphedeliste"/>
        <w:spacing w:after="0" w:line="240" w:lineRule="auto"/>
        <w:ind w:left="0"/>
        <w:jc w:val="both"/>
        <w:rPr>
          <w:sz w:val="21"/>
          <w:szCs w:val="21"/>
        </w:rPr>
      </w:pPr>
      <w:r w:rsidRPr="00136B20">
        <w:rPr>
          <w:sz w:val="21"/>
          <w:szCs w:val="21"/>
        </w:rPr>
        <w:t>Le paiement</w:t>
      </w:r>
      <w:r>
        <w:rPr>
          <w:sz w:val="21"/>
          <w:szCs w:val="21"/>
        </w:rPr>
        <w:t xml:space="preserve"> des frais </w:t>
      </w:r>
      <w:r w:rsidRPr="00136B20">
        <w:rPr>
          <w:sz w:val="21"/>
          <w:szCs w:val="21"/>
        </w:rPr>
        <w:t>est effectué à la fin du déplacement ou mensuellement, à terme échu, sur présentation d’états certifiés et appuyés le cas échéant des pièces justificatives nécessaires (itinéraires parcourus, dates du séjour, heures de départ, d’arrivée et de retour</w:t>
      </w:r>
      <w:r>
        <w:rPr>
          <w:sz w:val="21"/>
          <w:szCs w:val="21"/>
        </w:rPr>
        <w:t>…</w:t>
      </w:r>
      <w:r w:rsidRPr="00136B20">
        <w:rPr>
          <w:sz w:val="21"/>
          <w:szCs w:val="21"/>
        </w:rPr>
        <w:t>).</w:t>
      </w:r>
    </w:p>
    <w:p w14:paraId="1BE4F2E8" w14:textId="77777777" w:rsidR="004704FC" w:rsidRDefault="004704FC" w:rsidP="004704FC">
      <w:pPr>
        <w:pStyle w:val="Paragraphedeliste"/>
        <w:spacing w:after="0" w:line="240" w:lineRule="auto"/>
        <w:ind w:left="0"/>
        <w:jc w:val="both"/>
        <w:rPr>
          <w:sz w:val="21"/>
          <w:szCs w:val="21"/>
        </w:rPr>
      </w:pPr>
    </w:p>
    <w:p w14:paraId="05B633DE" w14:textId="25C8C835" w:rsidR="001B783B" w:rsidRDefault="004704FC" w:rsidP="004704FC">
      <w:pPr>
        <w:pStyle w:val="Paragraphedeliste"/>
        <w:spacing w:after="0" w:line="240" w:lineRule="auto"/>
        <w:ind w:left="0"/>
        <w:jc w:val="both"/>
        <w:rPr>
          <w:color w:val="4472C4" w:themeColor="accent1"/>
          <w:sz w:val="21"/>
          <w:szCs w:val="21"/>
        </w:rPr>
      </w:pPr>
      <w:r w:rsidRPr="001B783B">
        <w:rPr>
          <w:color w:val="4472C4" w:themeColor="accent1"/>
          <w:sz w:val="21"/>
          <w:szCs w:val="21"/>
        </w:rPr>
        <w:t xml:space="preserve">L'organe délibérant de la collectivité a </w:t>
      </w:r>
      <w:r w:rsidR="001B783B" w:rsidRPr="001B783B">
        <w:rPr>
          <w:color w:val="4472C4" w:themeColor="accent1"/>
          <w:sz w:val="21"/>
          <w:szCs w:val="21"/>
        </w:rPr>
        <w:t xml:space="preserve">fixé le barème des taux du remboursement forfaitaire des frais et taxes d’hébergement dans la limite des taux réglementaires </w:t>
      </w:r>
      <w:r w:rsidR="001B783B">
        <w:rPr>
          <w:color w:val="4472C4" w:themeColor="accent1"/>
          <w:sz w:val="21"/>
          <w:szCs w:val="21"/>
        </w:rPr>
        <w:t>(le cas échéant) ainsi que des règles dérogatoires aux taux des indemnités de mission et de stage (frais de repas / hébergement) dans la limite des sommes engagées.</w:t>
      </w:r>
    </w:p>
    <w:p w14:paraId="22B558CC" w14:textId="221C3EC9" w:rsidR="001B783B" w:rsidRDefault="001B783B" w:rsidP="004704FC">
      <w:pPr>
        <w:pStyle w:val="Paragraphedeliste"/>
        <w:spacing w:after="0" w:line="240" w:lineRule="auto"/>
        <w:ind w:left="0"/>
        <w:jc w:val="both"/>
        <w:rPr>
          <w:color w:val="4472C4" w:themeColor="accent1"/>
          <w:sz w:val="21"/>
          <w:szCs w:val="21"/>
        </w:rPr>
      </w:pPr>
    </w:p>
    <w:p w14:paraId="3CC943E6" w14:textId="7B543D47" w:rsidR="001B783B" w:rsidRPr="001B783B" w:rsidRDefault="001B783B" w:rsidP="001B783B">
      <w:pPr>
        <w:pStyle w:val="Paragraphedeliste"/>
        <w:spacing w:after="0" w:line="240" w:lineRule="auto"/>
        <w:ind w:left="0"/>
        <w:jc w:val="center"/>
        <w:rPr>
          <w:rStyle w:val="Lienhypertexte"/>
          <w:sz w:val="21"/>
          <w:szCs w:val="21"/>
        </w:rPr>
      </w:pPr>
      <w:r>
        <w:rPr>
          <w:sz w:val="21"/>
          <w:szCs w:val="21"/>
        </w:rPr>
        <w:fldChar w:fldCharType="begin"/>
      </w:r>
      <w:r w:rsidR="00674949">
        <w:rPr>
          <w:sz w:val="21"/>
          <w:szCs w:val="21"/>
        </w:rPr>
        <w:instrText>HYPERLINK "https://www.cdg16.fr/la-remuneration/les-elements-obligatoires/"</w:instrText>
      </w:r>
      <w:r w:rsidR="00674949">
        <w:rPr>
          <w:sz w:val="21"/>
          <w:szCs w:val="21"/>
        </w:rPr>
      </w:r>
      <w:r>
        <w:rPr>
          <w:sz w:val="21"/>
          <w:szCs w:val="21"/>
        </w:rPr>
        <w:fldChar w:fldCharType="separate"/>
      </w:r>
      <w:r w:rsidRPr="001B783B">
        <w:rPr>
          <w:rStyle w:val="Lienhypertexte"/>
          <w:sz w:val="21"/>
          <w:szCs w:val="21"/>
        </w:rPr>
        <w:t>Cf. note CDG</w:t>
      </w:r>
    </w:p>
    <w:p w14:paraId="47DE51A0" w14:textId="4EB86C86" w:rsidR="004704FC" w:rsidRPr="001B783B" w:rsidRDefault="001B783B" w:rsidP="001B783B">
      <w:pPr>
        <w:spacing w:after="0" w:line="240" w:lineRule="auto"/>
        <w:jc w:val="both"/>
        <w:rPr>
          <w:bCs/>
          <w:sz w:val="21"/>
          <w:szCs w:val="21"/>
        </w:rPr>
      </w:pPr>
      <w:r>
        <w:rPr>
          <w:sz w:val="21"/>
          <w:szCs w:val="21"/>
        </w:rPr>
        <w:fldChar w:fldCharType="end"/>
      </w:r>
    </w:p>
    <w:p w14:paraId="36EE3D85" w14:textId="77777777" w:rsidR="004704FC" w:rsidRDefault="004704FC" w:rsidP="004704FC">
      <w:pPr>
        <w:spacing w:after="0" w:line="240" w:lineRule="auto"/>
        <w:jc w:val="both"/>
        <w:rPr>
          <w:rFonts w:cstheme="minorHAnsi"/>
          <w:i/>
          <w:iCs/>
          <w:color w:val="4472C4" w:themeColor="accent1"/>
          <w:sz w:val="21"/>
          <w:szCs w:val="21"/>
        </w:rPr>
      </w:pPr>
      <w:r w:rsidRPr="00041D9E">
        <w:rPr>
          <w:rFonts w:cstheme="minorHAnsi"/>
          <w:i/>
          <w:iCs/>
          <w:color w:val="4472C4" w:themeColor="accent1"/>
          <w:sz w:val="21"/>
          <w:szCs w:val="21"/>
        </w:rPr>
        <w:t>[</w:t>
      </w:r>
      <w:r>
        <w:rPr>
          <w:rFonts w:cstheme="minorHAnsi"/>
          <w:i/>
          <w:iCs/>
          <w:color w:val="4472C4" w:themeColor="accent1"/>
          <w:sz w:val="21"/>
          <w:szCs w:val="21"/>
        </w:rPr>
        <w:t xml:space="preserve">Indiquer la référence de la </w:t>
      </w:r>
      <w:r w:rsidRPr="00D7506D">
        <w:rPr>
          <w:rFonts w:cstheme="minorHAnsi"/>
          <w:i/>
          <w:iCs/>
          <w:color w:val="4472C4" w:themeColor="accent1"/>
          <w:sz w:val="21"/>
          <w:szCs w:val="21"/>
        </w:rPr>
        <w:t>délibération</w:t>
      </w:r>
      <w:r>
        <w:rPr>
          <w:rFonts w:cstheme="minorHAnsi"/>
          <w:i/>
          <w:iCs/>
          <w:color w:val="4472C4" w:themeColor="accent1"/>
          <w:sz w:val="21"/>
          <w:szCs w:val="21"/>
        </w:rPr>
        <w:t>.</w:t>
      </w:r>
    </w:p>
    <w:p w14:paraId="6CBADB59" w14:textId="77777777" w:rsidR="004704FC" w:rsidRPr="009A6379" w:rsidRDefault="004704FC" w:rsidP="004704FC">
      <w:pPr>
        <w:spacing w:after="0" w:line="240" w:lineRule="auto"/>
        <w:jc w:val="both"/>
        <w:rPr>
          <w:rFonts w:cstheme="minorHAnsi"/>
          <w:i/>
          <w:iCs/>
          <w:color w:val="4472C4" w:themeColor="accent1"/>
          <w:sz w:val="21"/>
          <w:szCs w:val="21"/>
        </w:rPr>
      </w:pPr>
      <w:r>
        <w:rPr>
          <w:rFonts w:cstheme="minorHAnsi"/>
          <w:i/>
          <w:iCs/>
          <w:color w:val="4472C4" w:themeColor="accent1"/>
          <w:sz w:val="21"/>
          <w:szCs w:val="21"/>
        </w:rPr>
        <w:t>L</w:t>
      </w:r>
      <w:r w:rsidRPr="00660EF9">
        <w:rPr>
          <w:rFonts w:cstheme="minorHAnsi"/>
          <w:i/>
          <w:iCs/>
          <w:color w:val="4472C4" w:themeColor="accent1"/>
          <w:sz w:val="21"/>
          <w:szCs w:val="21"/>
        </w:rPr>
        <w:t xml:space="preserve">es procédures internes pour </w:t>
      </w:r>
      <w:r>
        <w:rPr>
          <w:rFonts w:cstheme="minorHAnsi"/>
          <w:i/>
          <w:iCs/>
          <w:color w:val="4472C4" w:themeColor="accent1"/>
          <w:sz w:val="21"/>
          <w:szCs w:val="21"/>
        </w:rPr>
        <w:t>obtenir un ordre de mission et pour déposer une demande de remboursement des frais de déplacement peuvent être décrites]</w:t>
      </w:r>
      <w:r>
        <w:rPr>
          <w:i/>
          <w:iCs/>
          <w:color w:val="4472C4" w:themeColor="accent1"/>
          <w:sz w:val="21"/>
          <w:szCs w:val="21"/>
        </w:rPr>
        <w:t>.</w:t>
      </w:r>
    </w:p>
    <w:p w14:paraId="577DE2D6" w14:textId="77777777" w:rsidR="004704FC" w:rsidRDefault="004704FC" w:rsidP="004704FC">
      <w:pPr>
        <w:pStyle w:val="Paragraphedeliste"/>
        <w:spacing w:after="0" w:line="240" w:lineRule="auto"/>
        <w:ind w:left="709"/>
        <w:rPr>
          <w:b/>
          <w:bCs/>
          <w:sz w:val="21"/>
          <w:szCs w:val="21"/>
          <w:u w:val="single"/>
        </w:rPr>
      </w:pPr>
    </w:p>
    <w:p w14:paraId="308C37CD" w14:textId="1D2B6929" w:rsidR="008B7755" w:rsidRDefault="004704FC" w:rsidP="004704FC">
      <w:pPr>
        <w:pStyle w:val="Paragraphedeliste"/>
        <w:numPr>
          <w:ilvl w:val="0"/>
          <w:numId w:val="9"/>
        </w:numPr>
        <w:spacing w:after="0" w:line="240" w:lineRule="auto"/>
        <w:ind w:left="709"/>
        <w:rPr>
          <w:b/>
          <w:bCs/>
          <w:sz w:val="21"/>
          <w:szCs w:val="21"/>
          <w:u w:val="single"/>
        </w:rPr>
      </w:pPr>
      <w:r w:rsidRPr="00BF59A0">
        <w:rPr>
          <w:b/>
          <w:bCs/>
          <w:sz w:val="21"/>
          <w:szCs w:val="21"/>
          <w:u w:val="single"/>
        </w:rPr>
        <w:t>L</w:t>
      </w:r>
      <w:r w:rsidR="008B7755">
        <w:rPr>
          <w:b/>
          <w:bCs/>
          <w:sz w:val="21"/>
          <w:szCs w:val="21"/>
          <w:u w:val="single"/>
        </w:rPr>
        <w:t>es trajets domicile-travail</w:t>
      </w:r>
    </w:p>
    <w:p w14:paraId="256E03E4" w14:textId="08980BF0" w:rsidR="008B7755" w:rsidRDefault="008B7755" w:rsidP="008B7755">
      <w:pPr>
        <w:pStyle w:val="Paragraphedeliste"/>
        <w:spacing w:after="0" w:line="240" w:lineRule="auto"/>
        <w:ind w:left="709"/>
        <w:rPr>
          <w:b/>
          <w:bCs/>
          <w:sz w:val="21"/>
          <w:szCs w:val="21"/>
          <w:u w:val="single"/>
        </w:rPr>
      </w:pPr>
    </w:p>
    <w:p w14:paraId="0B5DFEDF" w14:textId="7E79A185" w:rsidR="008B7755" w:rsidRDefault="008B7755" w:rsidP="008B7755">
      <w:pPr>
        <w:spacing w:after="0" w:line="240" w:lineRule="auto"/>
        <w:jc w:val="both"/>
      </w:pPr>
      <w:r>
        <w:t>La collectivité assure, sous certaines conditions, une prise en charge partielle du prix des titres d’abonnement souscrits par les agents pour les déplacements effectués, au moyen de transports publics ou de services publics de location de vélos, entre leur résidence habituelle et leur lieu de travail.</w:t>
      </w:r>
    </w:p>
    <w:p w14:paraId="1B366155" w14:textId="77777777" w:rsidR="008B7755" w:rsidRDefault="008B7755" w:rsidP="008B7755">
      <w:pPr>
        <w:spacing w:after="0" w:line="240" w:lineRule="auto"/>
        <w:jc w:val="both"/>
      </w:pPr>
    </w:p>
    <w:p w14:paraId="25B56BF3" w14:textId="1040B0A8" w:rsidR="008B7755" w:rsidRDefault="008B7755" w:rsidP="008B7755">
      <w:pPr>
        <w:spacing w:after="0" w:line="240" w:lineRule="auto"/>
        <w:jc w:val="both"/>
        <w:rPr>
          <w:i/>
          <w:iCs/>
          <w:color w:val="4472C4" w:themeColor="accent1"/>
          <w:sz w:val="21"/>
          <w:szCs w:val="21"/>
        </w:rPr>
      </w:pPr>
      <w:r w:rsidRPr="008B7755">
        <w:rPr>
          <w:i/>
          <w:iCs/>
          <w:color w:val="4472C4" w:themeColor="accent1"/>
          <w:sz w:val="21"/>
          <w:szCs w:val="21"/>
        </w:rPr>
        <w:t>[La procédure interne pour bénéficier de cette prise en charge peut être précisée].</w:t>
      </w:r>
    </w:p>
    <w:p w14:paraId="1CC5C80B" w14:textId="77777777" w:rsidR="008B7755" w:rsidRPr="008B7755" w:rsidRDefault="008B7755" w:rsidP="008B7755">
      <w:pPr>
        <w:spacing w:after="0" w:line="240" w:lineRule="auto"/>
        <w:jc w:val="both"/>
        <w:rPr>
          <w:i/>
          <w:iCs/>
          <w:color w:val="4472C4" w:themeColor="accent1"/>
          <w:sz w:val="21"/>
          <w:szCs w:val="21"/>
        </w:rPr>
      </w:pPr>
    </w:p>
    <w:p w14:paraId="61BC2F23" w14:textId="6F29C76E" w:rsidR="008B7755" w:rsidRDefault="008B7755" w:rsidP="008B7755">
      <w:pPr>
        <w:spacing w:after="0" w:line="240" w:lineRule="auto"/>
        <w:jc w:val="both"/>
      </w:pPr>
      <w:r>
        <w:t xml:space="preserve">L’organe délibérant de la collectivité a défini les modalités d’octroi d’un forfait mobilités durables qui consiste en une prise en charge, en tout ou partie, des frais engagés par les agents se déplaçant entre leur résidence habituelle et leur lieu de travail </w:t>
      </w:r>
      <w:r>
        <w:rPr>
          <w:i/>
          <w:iCs/>
        </w:rPr>
        <w:t>(dispositif non cumulable avec la prise en charge partielle des frais de transports publics ou d’abonnement à un service public de location de vélos)</w:t>
      </w:r>
      <w:r>
        <w:t xml:space="preserve"> :</w:t>
      </w:r>
    </w:p>
    <w:p w14:paraId="71E735C7" w14:textId="77777777" w:rsidR="008B7755" w:rsidRDefault="008B7755" w:rsidP="008B7755">
      <w:pPr>
        <w:spacing w:after="0" w:line="240" w:lineRule="auto"/>
        <w:jc w:val="both"/>
      </w:pPr>
      <w:r>
        <w:t>- à vélo ou à vélo à assistance électrique personnel, </w:t>
      </w:r>
    </w:p>
    <w:p w14:paraId="26D08903" w14:textId="30D4C12C" w:rsidR="008B7755" w:rsidRDefault="008B7755" w:rsidP="008B7755">
      <w:pPr>
        <w:spacing w:after="0" w:line="240" w:lineRule="auto"/>
        <w:jc w:val="both"/>
      </w:pPr>
      <w:r>
        <w:t>- ou en covoiturage, en tant que conducteur ou passager</w:t>
      </w:r>
    </w:p>
    <w:p w14:paraId="6D037259" w14:textId="77777777" w:rsidR="008B7755" w:rsidRDefault="008B7755" w:rsidP="008B7755">
      <w:pPr>
        <w:spacing w:after="0" w:line="240" w:lineRule="auto"/>
        <w:jc w:val="both"/>
      </w:pPr>
    </w:p>
    <w:p w14:paraId="757B9069" w14:textId="77777777" w:rsidR="008B7755" w:rsidRDefault="008B7755" w:rsidP="008B7755">
      <w:pPr>
        <w:spacing w:after="0" w:line="240" w:lineRule="auto"/>
        <w:rPr>
          <w:rFonts w:cstheme="minorHAnsi"/>
          <w:i/>
          <w:iCs/>
          <w:color w:val="4472C4" w:themeColor="accent1"/>
          <w:sz w:val="21"/>
          <w:szCs w:val="21"/>
        </w:rPr>
      </w:pPr>
      <w:r w:rsidRPr="00041D9E">
        <w:rPr>
          <w:rFonts w:cstheme="minorHAnsi"/>
          <w:i/>
          <w:iCs/>
          <w:color w:val="4472C4" w:themeColor="accent1"/>
          <w:sz w:val="21"/>
          <w:szCs w:val="21"/>
        </w:rPr>
        <w:t>[</w:t>
      </w:r>
      <w:r>
        <w:rPr>
          <w:rFonts w:cstheme="minorHAnsi"/>
          <w:i/>
          <w:iCs/>
          <w:color w:val="4472C4" w:themeColor="accent1"/>
          <w:sz w:val="21"/>
          <w:szCs w:val="21"/>
        </w:rPr>
        <w:t xml:space="preserve">Indiquer la référence de la </w:t>
      </w:r>
      <w:r w:rsidRPr="00D7506D">
        <w:rPr>
          <w:rFonts w:cstheme="minorHAnsi"/>
          <w:i/>
          <w:iCs/>
          <w:color w:val="4472C4" w:themeColor="accent1"/>
          <w:sz w:val="21"/>
          <w:szCs w:val="21"/>
        </w:rPr>
        <w:t>délibération</w:t>
      </w:r>
      <w:r>
        <w:rPr>
          <w:rFonts w:cstheme="minorHAnsi"/>
          <w:i/>
          <w:iCs/>
          <w:color w:val="4472C4" w:themeColor="accent1"/>
          <w:sz w:val="21"/>
          <w:szCs w:val="21"/>
        </w:rPr>
        <w:t>].</w:t>
      </w:r>
    </w:p>
    <w:p w14:paraId="50BD7AB4" w14:textId="77777777" w:rsidR="008B7755" w:rsidRDefault="008B7755" w:rsidP="008B7755">
      <w:pPr>
        <w:pStyle w:val="Paragraphedeliste"/>
        <w:spacing w:after="0" w:line="240" w:lineRule="auto"/>
        <w:ind w:left="0"/>
        <w:rPr>
          <w:b/>
          <w:bCs/>
          <w:sz w:val="21"/>
          <w:szCs w:val="21"/>
          <w:u w:val="single"/>
        </w:rPr>
      </w:pPr>
    </w:p>
    <w:p w14:paraId="13740F2D" w14:textId="0E458C7E" w:rsidR="004704FC" w:rsidRDefault="008B7755" w:rsidP="004704FC">
      <w:pPr>
        <w:pStyle w:val="Paragraphedeliste"/>
        <w:numPr>
          <w:ilvl w:val="0"/>
          <w:numId w:val="9"/>
        </w:numPr>
        <w:spacing w:after="0" w:line="240" w:lineRule="auto"/>
        <w:ind w:left="709"/>
        <w:rPr>
          <w:b/>
          <w:bCs/>
          <w:sz w:val="21"/>
          <w:szCs w:val="21"/>
          <w:u w:val="single"/>
        </w:rPr>
      </w:pPr>
      <w:r>
        <w:rPr>
          <w:b/>
          <w:bCs/>
          <w:sz w:val="21"/>
          <w:szCs w:val="21"/>
          <w:u w:val="single"/>
        </w:rPr>
        <w:t>L</w:t>
      </w:r>
      <w:r w:rsidR="004704FC" w:rsidRPr="00BF59A0">
        <w:rPr>
          <w:b/>
          <w:bCs/>
          <w:sz w:val="21"/>
          <w:szCs w:val="21"/>
          <w:u w:val="single"/>
        </w:rPr>
        <w:t>’évaluation professionnelle</w:t>
      </w:r>
    </w:p>
    <w:p w14:paraId="6676E63F" w14:textId="77777777" w:rsidR="004704FC" w:rsidRDefault="004704FC" w:rsidP="004704FC">
      <w:pPr>
        <w:pStyle w:val="Paragraphedeliste"/>
        <w:ind w:left="0"/>
        <w:rPr>
          <w:b/>
          <w:bCs/>
          <w:sz w:val="21"/>
          <w:szCs w:val="21"/>
          <w:u w:val="single"/>
        </w:rPr>
      </w:pPr>
    </w:p>
    <w:p w14:paraId="7A6BE1DD" w14:textId="77777777" w:rsidR="004704FC" w:rsidRDefault="004704FC" w:rsidP="004704FC">
      <w:pPr>
        <w:pStyle w:val="Paragraphedeliste"/>
        <w:spacing w:after="0" w:line="240" w:lineRule="auto"/>
        <w:ind w:left="0"/>
        <w:jc w:val="both"/>
        <w:rPr>
          <w:sz w:val="21"/>
          <w:szCs w:val="21"/>
        </w:rPr>
      </w:pPr>
      <w:r w:rsidRPr="00A64641">
        <w:rPr>
          <w:sz w:val="21"/>
          <w:szCs w:val="21"/>
        </w:rPr>
        <w:t>L'appréciation de la valeur professionnelle des agents est fondée sur un entretien annuel. L'entretien donne lieu à un compte-rendu auquel l'agent peut apporter des observations et dont il peut demander la révision. L'entretien est pris en compte pour l'avancement, la promotion interne des fonctionnaires et la réévaluation de la rémunération des agents non titulaires en CDI ou en CDD</w:t>
      </w:r>
      <w:r>
        <w:rPr>
          <w:sz w:val="21"/>
          <w:szCs w:val="21"/>
        </w:rPr>
        <w:t xml:space="preserve"> </w:t>
      </w:r>
      <w:r w:rsidRPr="00A64641">
        <w:rPr>
          <w:sz w:val="21"/>
          <w:szCs w:val="21"/>
        </w:rPr>
        <w:t>de plus d'un an.</w:t>
      </w:r>
    </w:p>
    <w:p w14:paraId="17C4D978" w14:textId="77777777" w:rsidR="004704FC" w:rsidRDefault="004704FC" w:rsidP="004704FC">
      <w:pPr>
        <w:spacing w:after="0" w:line="240" w:lineRule="auto"/>
        <w:jc w:val="both"/>
        <w:rPr>
          <w:sz w:val="21"/>
          <w:szCs w:val="21"/>
        </w:rPr>
      </w:pPr>
    </w:p>
    <w:p w14:paraId="75D77F92" w14:textId="07A67D8E" w:rsidR="004704FC" w:rsidRDefault="004704FC" w:rsidP="004704FC">
      <w:pPr>
        <w:spacing w:after="0" w:line="240" w:lineRule="auto"/>
        <w:jc w:val="both"/>
        <w:rPr>
          <w:sz w:val="21"/>
          <w:szCs w:val="21"/>
        </w:rPr>
      </w:pPr>
      <w:r w:rsidRPr="00A64641">
        <w:rPr>
          <w:sz w:val="21"/>
          <w:szCs w:val="21"/>
        </w:rPr>
        <w:t>Les critères à partir desquels la valeur professionnelle du fonctionnaire est appréciée dépendent de la nature de ses tâches et de son niveau de responsabilité. Ces critères</w:t>
      </w:r>
      <w:r>
        <w:rPr>
          <w:sz w:val="21"/>
          <w:szCs w:val="21"/>
        </w:rPr>
        <w:t xml:space="preserve"> sont </w:t>
      </w:r>
      <w:r w:rsidRPr="00A64641">
        <w:rPr>
          <w:sz w:val="21"/>
          <w:szCs w:val="21"/>
        </w:rPr>
        <w:t xml:space="preserve">fixés après avis du comité </w:t>
      </w:r>
      <w:r w:rsidR="00141206">
        <w:rPr>
          <w:sz w:val="21"/>
          <w:szCs w:val="21"/>
        </w:rPr>
        <w:t>social territorial</w:t>
      </w:r>
      <w:r>
        <w:rPr>
          <w:sz w:val="21"/>
          <w:szCs w:val="21"/>
        </w:rPr>
        <w:t>.</w:t>
      </w:r>
    </w:p>
    <w:p w14:paraId="6745FFF8" w14:textId="77777777" w:rsidR="004704FC" w:rsidRDefault="004704FC" w:rsidP="004704FC">
      <w:pPr>
        <w:spacing w:after="0" w:line="240" w:lineRule="auto"/>
        <w:jc w:val="both"/>
        <w:rPr>
          <w:sz w:val="21"/>
          <w:szCs w:val="21"/>
        </w:rPr>
      </w:pPr>
    </w:p>
    <w:p w14:paraId="0379B7B9" w14:textId="77777777" w:rsidR="004704FC" w:rsidRDefault="004704FC" w:rsidP="004704FC">
      <w:pPr>
        <w:pStyle w:val="Paragraphedeliste"/>
        <w:spacing w:after="0" w:line="240" w:lineRule="auto"/>
        <w:ind w:left="0"/>
        <w:jc w:val="both"/>
        <w:rPr>
          <w:i/>
          <w:iCs/>
          <w:color w:val="4472C4" w:themeColor="accent1"/>
          <w:sz w:val="21"/>
          <w:szCs w:val="21"/>
        </w:rPr>
      </w:pPr>
      <w:r w:rsidRPr="00041D9E">
        <w:rPr>
          <w:rFonts w:cstheme="minorHAnsi"/>
          <w:i/>
          <w:iCs/>
          <w:color w:val="4472C4" w:themeColor="accent1"/>
          <w:sz w:val="21"/>
          <w:szCs w:val="21"/>
        </w:rPr>
        <w:t>[</w:t>
      </w:r>
      <w:r>
        <w:rPr>
          <w:i/>
          <w:iCs/>
          <w:color w:val="4472C4" w:themeColor="accent1"/>
          <w:sz w:val="21"/>
          <w:szCs w:val="21"/>
        </w:rPr>
        <w:t xml:space="preserve">Conformément au décret </w:t>
      </w:r>
      <w:r w:rsidRPr="00A64641">
        <w:rPr>
          <w:i/>
          <w:iCs/>
          <w:color w:val="4472C4" w:themeColor="accent1"/>
          <w:sz w:val="21"/>
          <w:szCs w:val="21"/>
        </w:rPr>
        <w:t xml:space="preserve">n°2014-1526 du 16 décembre 2014 relatif à l'appréciation de la valeur professionnelle des fonctionnaires territoriaux </w:t>
      </w:r>
      <w:r>
        <w:rPr>
          <w:i/>
          <w:iCs/>
          <w:color w:val="4472C4" w:themeColor="accent1"/>
          <w:sz w:val="21"/>
          <w:szCs w:val="21"/>
        </w:rPr>
        <w:t>ils portent notamment sur :</w:t>
      </w:r>
    </w:p>
    <w:p w14:paraId="6F89D386" w14:textId="77777777" w:rsidR="004704FC" w:rsidRPr="00D24BEA" w:rsidRDefault="004704FC" w:rsidP="004704FC">
      <w:pPr>
        <w:pStyle w:val="Paragraphedeliste"/>
        <w:numPr>
          <w:ilvl w:val="0"/>
          <w:numId w:val="11"/>
        </w:numPr>
        <w:spacing w:after="0" w:line="240" w:lineRule="auto"/>
        <w:jc w:val="both"/>
        <w:rPr>
          <w:i/>
          <w:iCs/>
          <w:color w:val="4472C4" w:themeColor="accent1"/>
          <w:sz w:val="21"/>
          <w:szCs w:val="21"/>
        </w:rPr>
      </w:pPr>
      <w:r>
        <w:rPr>
          <w:i/>
          <w:iCs/>
          <w:color w:val="4472C4" w:themeColor="accent1"/>
          <w:sz w:val="21"/>
          <w:szCs w:val="21"/>
        </w:rPr>
        <w:t>Les r</w:t>
      </w:r>
      <w:r w:rsidRPr="00D24BEA">
        <w:rPr>
          <w:i/>
          <w:iCs/>
          <w:color w:val="4472C4" w:themeColor="accent1"/>
          <w:sz w:val="21"/>
          <w:szCs w:val="21"/>
        </w:rPr>
        <w:t>ésultats professionnels obtenus par le fonctionnaire et réalisation de ses objectifs</w:t>
      </w:r>
    </w:p>
    <w:p w14:paraId="1584B90A" w14:textId="77777777" w:rsidR="004704FC" w:rsidRPr="00D24BEA" w:rsidRDefault="004704FC" w:rsidP="004704FC">
      <w:pPr>
        <w:pStyle w:val="Paragraphedeliste"/>
        <w:numPr>
          <w:ilvl w:val="0"/>
          <w:numId w:val="11"/>
        </w:numPr>
        <w:spacing w:after="0" w:line="240" w:lineRule="auto"/>
        <w:jc w:val="both"/>
        <w:rPr>
          <w:i/>
          <w:iCs/>
          <w:color w:val="4472C4" w:themeColor="accent1"/>
          <w:sz w:val="21"/>
          <w:szCs w:val="21"/>
        </w:rPr>
      </w:pPr>
      <w:r>
        <w:rPr>
          <w:i/>
          <w:iCs/>
          <w:color w:val="4472C4" w:themeColor="accent1"/>
          <w:sz w:val="21"/>
          <w:szCs w:val="21"/>
        </w:rPr>
        <w:t>Les c</w:t>
      </w:r>
      <w:r w:rsidRPr="00D24BEA">
        <w:rPr>
          <w:i/>
          <w:iCs/>
          <w:color w:val="4472C4" w:themeColor="accent1"/>
          <w:sz w:val="21"/>
          <w:szCs w:val="21"/>
        </w:rPr>
        <w:t>ompétences professionnelles et techniques</w:t>
      </w:r>
    </w:p>
    <w:p w14:paraId="1FBB63C4" w14:textId="77777777" w:rsidR="004704FC" w:rsidRPr="00D24BEA" w:rsidRDefault="004704FC" w:rsidP="004704FC">
      <w:pPr>
        <w:pStyle w:val="Paragraphedeliste"/>
        <w:numPr>
          <w:ilvl w:val="0"/>
          <w:numId w:val="11"/>
        </w:numPr>
        <w:spacing w:after="0" w:line="240" w:lineRule="auto"/>
        <w:jc w:val="both"/>
        <w:rPr>
          <w:i/>
          <w:iCs/>
          <w:color w:val="4472C4" w:themeColor="accent1"/>
          <w:sz w:val="21"/>
          <w:szCs w:val="21"/>
        </w:rPr>
      </w:pPr>
      <w:r>
        <w:rPr>
          <w:i/>
          <w:iCs/>
          <w:color w:val="4472C4" w:themeColor="accent1"/>
          <w:sz w:val="21"/>
          <w:szCs w:val="21"/>
        </w:rPr>
        <w:t>Les q</w:t>
      </w:r>
      <w:r w:rsidRPr="00D24BEA">
        <w:rPr>
          <w:i/>
          <w:iCs/>
          <w:color w:val="4472C4" w:themeColor="accent1"/>
          <w:sz w:val="21"/>
          <w:szCs w:val="21"/>
        </w:rPr>
        <w:t>ualités relationnelles</w:t>
      </w:r>
    </w:p>
    <w:p w14:paraId="72EF1358" w14:textId="77777777" w:rsidR="004704FC" w:rsidRPr="00D24BEA" w:rsidRDefault="004704FC" w:rsidP="004704FC">
      <w:pPr>
        <w:pStyle w:val="Paragraphedeliste"/>
        <w:numPr>
          <w:ilvl w:val="0"/>
          <w:numId w:val="11"/>
        </w:numPr>
        <w:spacing w:after="0" w:line="240" w:lineRule="auto"/>
        <w:jc w:val="both"/>
        <w:rPr>
          <w:i/>
          <w:iCs/>
          <w:color w:val="4472C4" w:themeColor="accent1"/>
          <w:sz w:val="21"/>
          <w:szCs w:val="21"/>
        </w:rPr>
      </w:pPr>
      <w:r>
        <w:rPr>
          <w:i/>
          <w:iCs/>
          <w:color w:val="4472C4" w:themeColor="accent1"/>
          <w:sz w:val="21"/>
          <w:szCs w:val="21"/>
        </w:rPr>
        <w:t>La c</w:t>
      </w:r>
      <w:r w:rsidRPr="00D24BEA">
        <w:rPr>
          <w:i/>
          <w:iCs/>
          <w:color w:val="4472C4" w:themeColor="accent1"/>
          <w:sz w:val="21"/>
          <w:szCs w:val="21"/>
        </w:rPr>
        <w:t>apacité d'encadrement ou d'expertise ou, s'il y a lieu, capacité à exercer des fonctions d'un niveau supérieur.</w:t>
      </w:r>
    </w:p>
    <w:p w14:paraId="58C5F933" w14:textId="77777777" w:rsidR="004704FC" w:rsidRPr="00D24BEA" w:rsidRDefault="004704FC" w:rsidP="004704FC">
      <w:pPr>
        <w:pStyle w:val="Paragraphedeliste"/>
        <w:spacing w:after="0" w:line="240" w:lineRule="auto"/>
        <w:ind w:left="0"/>
        <w:jc w:val="both"/>
        <w:rPr>
          <w:i/>
          <w:iCs/>
          <w:color w:val="4472C4" w:themeColor="accent1"/>
          <w:sz w:val="21"/>
          <w:szCs w:val="21"/>
        </w:rPr>
      </w:pPr>
    </w:p>
    <w:p w14:paraId="3DF5F876" w14:textId="77777777" w:rsidR="004704FC" w:rsidRPr="00041D9E" w:rsidRDefault="004704FC" w:rsidP="004704FC">
      <w:pPr>
        <w:pStyle w:val="Paragraphedeliste"/>
        <w:spacing w:after="0" w:line="240" w:lineRule="auto"/>
        <w:ind w:left="0"/>
        <w:jc w:val="both"/>
        <w:rPr>
          <w:color w:val="4472C4" w:themeColor="accent1"/>
          <w:sz w:val="21"/>
          <w:szCs w:val="21"/>
        </w:rPr>
      </w:pPr>
      <w:r>
        <w:rPr>
          <w:rFonts w:cstheme="minorHAnsi"/>
          <w:i/>
          <w:iCs/>
          <w:color w:val="4472C4" w:themeColor="accent1"/>
          <w:sz w:val="21"/>
          <w:szCs w:val="21"/>
        </w:rPr>
        <w:t>Indiquer ici les critères retenus par la collectivité ou la référence à la grille d’évaluation pouvant être annexée</w:t>
      </w:r>
      <w:r w:rsidRPr="00041D9E">
        <w:rPr>
          <w:rFonts w:cstheme="minorHAnsi"/>
          <w:i/>
          <w:iCs/>
          <w:color w:val="4472C4" w:themeColor="accent1"/>
          <w:sz w:val="21"/>
          <w:szCs w:val="21"/>
        </w:rPr>
        <w:t>]</w:t>
      </w:r>
      <w:r w:rsidRPr="00041D9E">
        <w:rPr>
          <w:i/>
          <w:iCs/>
          <w:color w:val="4472C4" w:themeColor="accent1"/>
          <w:sz w:val="21"/>
          <w:szCs w:val="21"/>
        </w:rPr>
        <w:t>.</w:t>
      </w:r>
    </w:p>
    <w:p w14:paraId="2049A607" w14:textId="77777777" w:rsidR="004704FC" w:rsidRDefault="004704FC" w:rsidP="004704FC">
      <w:pPr>
        <w:spacing w:after="0" w:line="240" w:lineRule="auto"/>
        <w:jc w:val="both"/>
        <w:rPr>
          <w:sz w:val="21"/>
          <w:szCs w:val="21"/>
        </w:rPr>
      </w:pPr>
    </w:p>
    <w:p w14:paraId="4473283E" w14:textId="20330FE9" w:rsidR="004704FC" w:rsidRPr="00674949" w:rsidRDefault="00674949" w:rsidP="004704FC">
      <w:pPr>
        <w:spacing w:after="0" w:line="240" w:lineRule="auto"/>
        <w:jc w:val="center"/>
        <w:rPr>
          <w:rStyle w:val="Lienhypertexte"/>
          <w:sz w:val="21"/>
          <w:szCs w:val="21"/>
        </w:rPr>
      </w:pPr>
      <w:r>
        <w:rPr>
          <w:sz w:val="21"/>
          <w:szCs w:val="21"/>
        </w:rPr>
        <w:fldChar w:fldCharType="begin"/>
      </w:r>
      <w:r>
        <w:rPr>
          <w:sz w:val="21"/>
          <w:szCs w:val="21"/>
        </w:rPr>
        <w:instrText>HYPERLINK "https://www.cdg16.fr/levaluation-professionnelle/"</w:instrText>
      </w:r>
      <w:r>
        <w:rPr>
          <w:sz w:val="21"/>
          <w:szCs w:val="21"/>
        </w:rPr>
      </w:r>
      <w:r>
        <w:rPr>
          <w:sz w:val="21"/>
          <w:szCs w:val="21"/>
        </w:rPr>
        <w:fldChar w:fldCharType="separate"/>
      </w:r>
      <w:r w:rsidR="004704FC" w:rsidRPr="00674949">
        <w:rPr>
          <w:rStyle w:val="Lienhypertexte"/>
          <w:sz w:val="21"/>
          <w:szCs w:val="21"/>
        </w:rPr>
        <w:t>Modèle CDG16</w:t>
      </w:r>
    </w:p>
    <w:p w14:paraId="3409063F" w14:textId="388D81C1" w:rsidR="00E64865" w:rsidRPr="00BF59A0" w:rsidRDefault="00674949" w:rsidP="004704FC">
      <w:pPr>
        <w:pStyle w:val="Paragraphedeliste"/>
        <w:rPr>
          <w:b/>
          <w:bCs/>
          <w:sz w:val="21"/>
          <w:szCs w:val="21"/>
          <w:u w:val="single"/>
        </w:rPr>
      </w:pPr>
      <w:r>
        <w:rPr>
          <w:sz w:val="21"/>
          <w:szCs w:val="21"/>
        </w:rPr>
        <w:fldChar w:fldCharType="end"/>
      </w:r>
    </w:p>
    <w:p w14:paraId="58840588" w14:textId="77777777" w:rsidR="004704FC" w:rsidRDefault="004704FC" w:rsidP="004704FC">
      <w:pPr>
        <w:pStyle w:val="Paragraphedeliste"/>
        <w:numPr>
          <w:ilvl w:val="0"/>
          <w:numId w:val="9"/>
        </w:numPr>
        <w:spacing w:after="0" w:line="240" w:lineRule="auto"/>
        <w:ind w:left="709"/>
        <w:rPr>
          <w:b/>
          <w:bCs/>
          <w:sz w:val="21"/>
          <w:szCs w:val="21"/>
          <w:u w:val="single"/>
        </w:rPr>
      </w:pPr>
      <w:r w:rsidRPr="00BF59A0">
        <w:rPr>
          <w:b/>
          <w:bCs/>
          <w:sz w:val="21"/>
          <w:szCs w:val="21"/>
          <w:u w:val="single"/>
        </w:rPr>
        <w:t>La discipline</w:t>
      </w:r>
    </w:p>
    <w:p w14:paraId="5BD510AA" w14:textId="77777777" w:rsidR="004704FC" w:rsidRDefault="004704FC" w:rsidP="004704FC">
      <w:pPr>
        <w:spacing w:after="0" w:line="240" w:lineRule="auto"/>
        <w:rPr>
          <w:b/>
          <w:bCs/>
          <w:sz w:val="21"/>
          <w:szCs w:val="21"/>
          <w:u w:val="single"/>
        </w:rPr>
      </w:pPr>
    </w:p>
    <w:p w14:paraId="17ED36EE" w14:textId="77777777" w:rsidR="004704FC" w:rsidRDefault="004704FC" w:rsidP="004704FC">
      <w:pPr>
        <w:spacing w:after="0" w:line="240" w:lineRule="auto"/>
        <w:jc w:val="both"/>
        <w:rPr>
          <w:sz w:val="21"/>
          <w:szCs w:val="21"/>
        </w:rPr>
      </w:pPr>
      <w:r w:rsidRPr="001C0AB1">
        <w:rPr>
          <w:sz w:val="21"/>
          <w:szCs w:val="21"/>
        </w:rPr>
        <w:t xml:space="preserve">En cas d'inobservation des obligations incombant aux fonctionnaires, des sanctions (échelles de sanctions différentes suivant le statut de l’agent ; titulaire, stagiaire ou contractuel) respectant les procédures réglementaires et notamment les droits de la défense, peuvent être prises par </w:t>
      </w:r>
      <w:r>
        <w:rPr>
          <w:sz w:val="21"/>
          <w:szCs w:val="21"/>
        </w:rPr>
        <w:t>l’autorité territoriale.</w:t>
      </w:r>
    </w:p>
    <w:p w14:paraId="026114E4" w14:textId="77777777" w:rsidR="004704FC" w:rsidRPr="001C0AB1" w:rsidRDefault="004704FC" w:rsidP="004704FC">
      <w:pPr>
        <w:spacing w:after="0" w:line="240" w:lineRule="auto"/>
        <w:jc w:val="both"/>
        <w:rPr>
          <w:sz w:val="21"/>
          <w:szCs w:val="21"/>
        </w:rPr>
      </w:pPr>
    </w:p>
    <w:p w14:paraId="616B2CCB" w14:textId="77777777" w:rsidR="004704FC" w:rsidRPr="00B13296" w:rsidRDefault="004704FC" w:rsidP="004704FC">
      <w:pPr>
        <w:spacing w:after="0" w:line="240" w:lineRule="auto"/>
        <w:jc w:val="both"/>
        <w:rPr>
          <w:sz w:val="21"/>
          <w:szCs w:val="21"/>
        </w:rPr>
      </w:pPr>
      <w:r>
        <w:rPr>
          <w:sz w:val="21"/>
          <w:szCs w:val="21"/>
        </w:rPr>
        <w:t xml:space="preserve">L’agent a droit à </w:t>
      </w:r>
      <w:r w:rsidRPr="00B13296">
        <w:rPr>
          <w:sz w:val="21"/>
          <w:szCs w:val="21"/>
        </w:rPr>
        <w:t>la communication de son dossier individuel dans le cadre d'une procédure disciplinaire</w:t>
      </w:r>
      <w:r>
        <w:rPr>
          <w:sz w:val="21"/>
          <w:szCs w:val="21"/>
        </w:rPr>
        <w:t>.</w:t>
      </w:r>
    </w:p>
    <w:p w14:paraId="67A249E7" w14:textId="77777777" w:rsidR="004704FC" w:rsidRPr="00BF59A0" w:rsidRDefault="004704FC" w:rsidP="004704FC">
      <w:pPr>
        <w:spacing w:after="0" w:line="240" w:lineRule="auto"/>
        <w:rPr>
          <w:b/>
          <w:bCs/>
          <w:sz w:val="21"/>
          <w:szCs w:val="21"/>
          <w:u w:val="single"/>
        </w:rPr>
      </w:pPr>
    </w:p>
    <w:p w14:paraId="57FA11D0" w14:textId="77777777" w:rsidR="004704FC" w:rsidRPr="00BF59A0" w:rsidRDefault="004704FC" w:rsidP="004704FC">
      <w:pPr>
        <w:pStyle w:val="Paragraphedeliste"/>
        <w:numPr>
          <w:ilvl w:val="0"/>
          <w:numId w:val="9"/>
        </w:numPr>
        <w:spacing w:after="0" w:line="240" w:lineRule="auto"/>
        <w:ind w:left="709"/>
        <w:rPr>
          <w:b/>
          <w:bCs/>
          <w:sz w:val="21"/>
          <w:szCs w:val="21"/>
          <w:u w:val="single"/>
        </w:rPr>
      </w:pPr>
      <w:r w:rsidRPr="00BF59A0">
        <w:rPr>
          <w:b/>
          <w:bCs/>
          <w:sz w:val="21"/>
          <w:szCs w:val="21"/>
          <w:u w:val="single"/>
        </w:rPr>
        <w:t>L’information des agents</w:t>
      </w:r>
    </w:p>
    <w:p w14:paraId="2F8A2BCF" w14:textId="77777777" w:rsidR="004704FC" w:rsidRPr="00216A0A" w:rsidRDefault="004704FC" w:rsidP="004704FC">
      <w:pPr>
        <w:pStyle w:val="Paragraphedeliste"/>
        <w:rPr>
          <w:b/>
          <w:bCs/>
          <w:sz w:val="21"/>
          <w:szCs w:val="21"/>
          <w:u w:val="single"/>
        </w:rPr>
      </w:pPr>
    </w:p>
    <w:p w14:paraId="62BF7678" w14:textId="77777777" w:rsidR="004704FC" w:rsidRDefault="004704FC" w:rsidP="004704FC">
      <w:pPr>
        <w:pStyle w:val="Paragraphedeliste"/>
        <w:spacing w:after="0" w:line="240" w:lineRule="auto"/>
        <w:ind w:left="0"/>
        <w:jc w:val="both"/>
        <w:rPr>
          <w:sz w:val="21"/>
          <w:szCs w:val="21"/>
        </w:rPr>
      </w:pPr>
      <w:r>
        <w:rPr>
          <w:sz w:val="21"/>
          <w:szCs w:val="21"/>
        </w:rPr>
        <w:t>La collectivité facilite l’information des agents et leur accès aux documents qui leur sont communicables par tous moyens.</w:t>
      </w:r>
    </w:p>
    <w:p w14:paraId="6630C45D" w14:textId="77777777" w:rsidR="004704FC" w:rsidRDefault="004704FC" w:rsidP="004704FC">
      <w:pPr>
        <w:pStyle w:val="Paragraphedeliste"/>
        <w:spacing w:after="0" w:line="240" w:lineRule="auto"/>
        <w:ind w:left="0"/>
        <w:jc w:val="both"/>
        <w:rPr>
          <w:sz w:val="21"/>
          <w:szCs w:val="21"/>
        </w:rPr>
      </w:pPr>
    </w:p>
    <w:p w14:paraId="77EA1DC4" w14:textId="77777777" w:rsidR="004704FC" w:rsidRPr="00041D9E" w:rsidRDefault="004704FC" w:rsidP="004704FC">
      <w:pPr>
        <w:pStyle w:val="Paragraphedeliste"/>
        <w:spacing w:after="0" w:line="240" w:lineRule="auto"/>
        <w:ind w:left="0"/>
        <w:jc w:val="both"/>
        <w:rPr>
          <w:i/>
          <w:iCs/>
          <w:color w:val="4472C4" w:themeColor="accent1"/>
          <w:sz w:val="21"/>
          <w:szCs w:val="21"/>
        </w:rPr>
      </w:pPr>
      <w:r w:rsidRPr="00041D9E">
        <w:rPr>
          <w:rFonts w:cstheme="minorHAnsi"/>
          <w:i/>
          <w:iCs/>
          <w:color w:val="4472C4" w:themeColor="accent1"/>
          <w:sz w:val="21"/>
          <w:szCs w:val="21"/>
        </w:rPr>
        <w:t>[</w:t>
      </w:r>
      <w:r w:rsidRPr="00041D9E">
        <w:rPr>
          <w:i/>
          <w:iCs/>
          <w:color w:val="4472C4" w:themeColor="accent1"/>
          <w:sz w:val="21"/>
          <w:szCs w:val="21"/>
        </w:rPr>
        <w:t>Il peut être précisé ici les modalités d’information prévues au sein de la collectivité :</w:t>
      </w:r>
    </w:p>
    <w:p w14:paraId="6B84DD50" w14:textId="77777777" w:rsidR="004704FC" w:rsidRPr="00041D9E" w:rsidRDefault="004704FC" w:rsidP="004704FC">
      <w:pPr>
        <w:pStyle w:val="Paragraphedeliste"/>
        <w:numPr>
          <w:ilvl w:val="0"/>
          <w:numId w:val="10"/>
        </w:numPr>
        <w:spacing w:after="0" w:line="240" w:lineRule="auto"/>
        <w:jc w:val="both"/>
        <w:rPr>
          <w:color w:val="4472C4" w:themeColor="accent1"/>
          <w:sz w:val="21"/>
          <w:szCs w:val="21"/>
        </w:rPr>
      </w:pPr>
      <w:r w:rsidRPr="00041D9E">
        <w:rPr>
          <w:i/>
          <w:iCs/>
          <w:color w:val="4472C4" w:themeColor="accent1"/>
          <w:sz w:val="21"/>
          <w:szCs w:val="21"/>
        </w:rPr>
        <w:lastRenderedPageBreak/>
        <w:t>Panneau d’affichage : lieu, informations disponibles</w:t>
      </w:r>
    </w:p>
    <w:p w14:paraId="632B42AB" w14:textId="77777777" w:rsidR="004704FC" w:rsidRPr="00041D9E" w:rsidRDefault="004704FC" w:rsidP="004704FC">
      <w:pPr>
        <w:pStyle w:val="Paragraphedeliste"/>
        <w:numPr>
          <w:ilvl w:val="0"/>
          <w:numId w:val="10"/>
        </w:numPr>
        <w:spacing w:after="0" w:line="240" w:lineRule="auto"/>
        <w:jc w:val="both"/>
        <w:rPr>
          <w:color w:val="4472C4" w:themeColor="accent1"/>
          <w:sz w:val="21"/>
          <w:szCs w:val="21"/>
        </w:rPr>
      </w:pPr>
      <w:r w:rsidRPr="00041D9E">
        <w:rPr>
          <w:i/>
          <w:iCs/>
          <w:color w:val="4472C4" w:themeColor="accent1"/>
          <w:sz w:val="21"/>
          <w:szCs w:val="21"/>
        </w:rPr>
        <w:t>Supports d’information : bulletin interne, site intranet…</w:t>
      </w:r>
    </w:p>
    <w:p w14:paraId="0DA976A9" w14:textId="77777777" w:rsidR="004704FC" w:rsidRPr="00041D9E" w:rsidRDefault="004704FC" w:rsidP="004704FC">
      <w:pPr>
        <w:pStyle w:val="Paragraphedeliste"/>
        <w:spacing w:after="0" w:line="240" w:lineRule="auto"/>
        <w:ind w:left="0"/>
        <w:jc w:val="both"/>
        <w:rPr>
          <w:color w:val="4472C4" w:themeColor="accent1"/>
          <w:sz w:val="21"/>
          <w:szCs w:val="21"/>
        </w:rPr>
      </w:pPr>
    </w:p>
    <w:p w14:paraId="3939F162" w14:textId="77777777" w:rsidR="004704FC" w:rsidRPr="00041D9E" w:rsidRDefault="004704FC" w:rsidP="004704FC">
      <w:pPr>
        <w:pStyle w:val="Paragraphedeliste"/>
        <w:spacing w:after="0" w:line="240" w:lineRule="auto"/>
        <w:ind w:left="0"/>
        <w:jc w:val="both"/>
        <w:rPr>
          <w:color w:val="4472C4" w:themeColor="accent1"/>
          <w:sz w:val="21"/>
          <w:szCs w:val="21"/>
        </w:rPr>
      </w:pPr>
      <w:r w:rsidRPr="00041D9E">
        <w:rPr>
          <w:rFonts w:cstheme="minorHAnsi"/>
          <w:i/>
          <w:iCs/>
          <w:color w:val="4472C4" w:themeColor="accent1"/>
          <w:sz w:val="21"/>
          <w:szCs w:val="21"/>
        </w:rPr>
        <w:t>En outre, ce</w:t>
      </w:r>
      <w:r w:rsidRPr="00041D9E">
        <w:rPr>
          <w:i/>
          <w:iCs/>
          <w:color w:val="4472C4" w:themeColor="accent1"/>
          <w:sz w:val="21"/>
          <w:szCs w:val="21"/>
        </w:rPr>
        <w:t xml:space="preserve"> règlement peut utilement être complété par un Guide de l’agent détaillant l’ensemble des dispositions qui lui sont applicables, textes de référence… cf. modèle proposé par le CDG</w:t>
      </w:r>
      <w:r w:rsidRPr="00041D9E">
        <w:rPr>
          <w:rFonts w:cstheme="minorHAnsi"/>
          <w:i/>
          <w:iCs/>
          <w:color w:val="4472C4" w:themeColor="accent1"/>
          <w:sz w:val="21"/>
          <w:szCs w:val="21"/>
        </w:rPr>
        <w:t>]</w:t>
      </w:r>
      <w:r w:rsidRPr="00041D9E">
        <w:rPr>
          <w:i/>
          <w:iCs/>
          <w:color w:val="4472C4" w:themeColor="accent1"/>
          <w:sz w:val="21"/>
          <w:szCs w:val="21"/>
        </w:rPr>
        <w:t>.</w:t>
      </w:r>
    </w:p>
    <w:p w14:paraId="7EEE1B15" w14:textId="77777777" w:rsidR="004704FC" w:rsidRDefault="004704FC" w:rsidP="004704FC">
      <w:pPr>
        <w:pStyle w:val="Paragraphedeliste"/>
        <w:spacing w:after="0" w:line="240" w:lineRule="auto"/>
        <w:ind w:left="0"/>
        <w:jc w:val="both"/>
        <w:rPr>
          <w:sz w:val="21"/>
          <w:szCs w:val="21"/>
        </w:rPr>
      </w:pPr>
    </w:p>
    <w:p w14:paraId="50166DD7" w14:textId="77777777" w:rsidR="00E32B42" w:rsidRDefault="00E32B42" w:rsidP="004704FC">
      <w:pPr>
        <w:pStyle w:val="Paragraphedeliste"/>
        <w:spacing w:after="0" w:line="240" w:lineRule="auto"/>
        <w:ind w:left="0"/>
        <w:jc w:val="both"/>
        <w:rPr>
          <w:sz w:val="21"/>
          <w:szCs w:val="21"/>
        </w:rPr>
      </w:pPr>
    </w:p>
    <w:p w14:paraId="557B97A4" w14:textId="502AB9AD" w:rsidR="00E32B42" w:rsidRPr="00C22EDA" w:rsidRDefault="00E32B42" w:rsidP="00E32B42">
      <w:pPr>
        <w:pStyle w:val="Paragraphedeliste"/>
        <w:numPr>
          <w:ilvl w:val="0"/>
          <w:numId w:val="5"/>
        </w:numPr>
        <w:spacing w:after="0" w:line="240" w:lineRule="auto"/>
        <w:rPr>
          <w:b/>
          <w:bCs/>
          <w:sz w:val="24"/>
          <w:szCs w:val="24"/>
          <w:u w:val="single"/>
        </w:rPr>
      </w:pPr>
      <w:r>
        <w:rPr>
          <w:b/>
          <w:bCs/>
          <w:sz w:val="24"/>
          <w:szCs w:val="24"/>
          <w:u w:val="single"/>
        </w:rPr>
        <w:t>Mise en œuvre du présent règlement</w:t>
      </w:r>
    </w:p>
    <w:p w14:paraId="6CA6C90B" w14:textId="77777777" w:rsidR="00E32B42" w:rsidRPr="00735083" w:rsidRDefault="00E32B42" w:rsidP="004704FC">
      <w:pPr>
        <w:pStyle w:val="Paragraphedeliste"/>
        <w:spacing w:after="0" w:line="240" w:lineRule="auto"/>
        <w:ind w:left="0"/>
        <w:jc w:val="both"/>
        <w:rPr>
          <w:sz w:val="21"/>
          <w:szCs w:val="21"/>
        </w:rPr>
      </w:pPr>
    </w:p>
    <w:p w14:paraId="455040FB" w14:textId="66581D51" w:rsidR="004704FC" w:rsidRDefault="004704FC" w:rsidP="004704FC">
      <w:pPr>
        <w:spacing w:after="0" w:line="240" w:lineRule="auto"/>
        <w:jc w:val="both"/>
        <w:rPr>
          <w:sz w:val="21"/>
          <w:szCs w:val="21"/>
        </w:rPr>
      </w:pPr>
      <w:r>
        <w:rPr>
          <w:sz w:val="21"/>
          <w:szCs w:val="21"/>
        </w:rPr>
        <w:t>Le présent règlement intérieur a été soumis à l’avis du Comité Social Territorial en date du ………………………………</w:t>
      </w:r>
      <w:proofErr w:type="gramStart"/>
      <w:r>
        <w:rPr>
          <w:sz w:val="21"/>
          <w:szCs w:val="21"/>
        </w:rPr>
        <w:t>…….</w:t>
      </w:r>
      <w:proofErr w:type="gramEnd"/>
      <w:r>
        <w:rPr>
          <w:sz w:val="21"/>
          <w:szCs w:val="21"/>
        </w:rPr>
        <w:t>.</w:t>
      </w:r>
    </w:p>
    <w:p w14:paraId="32D9AB8F" w14:textId="77777777" w:rsidR="004704FC" w:rsidRDefault="004704FC" w:rsidP="004704FC">
      <w:pPr>
        <w:spacing w:after="0" w:line="240" w:lineRule="auto"/>
        <w:jc w:val="both"/>
        <w:rPr>
          <w:sz w:val="21"/>
          <w:szCs w:val="21"/>
        </w:rPr>
      </w:pPr>
    </w:p>
    <w:p w14:paraId="639766A3" w14:textId="77777777" w:rsidR="004704FC" w:rsidRDefault="004704FC" w:rsidP="004704FC">
      <w:pPr>
        <w:spacing w:after="0" w:line="240" w:lineRule="auto"/>
        <w:jc w:val="both"/>
        <w:rPr>
          <w:sz w:val="21"/>
          <w:szCs w:val="21"/>
        </w:rPr>
      </w:pPr>
      <w:r>
        <w:rPr>
          <w:sz w:val="21"/>
          <w:szCs w:val="21"/>
        </w:rPr>
        <w:t>Il a été approuvé par délibération n°………</w:t>
      </w:r>
      <w:proofErr w:type="gramStart"/>
      <w:r>
        <w:rPr>
          <w:sz w:val="21"/>
          <w:szCs w:val="21"/>
        </w:rPr>
        <w:t>…….</w:t>
      </w:r>
      <w:proofErr w:type="gramEnd"/>
      <w:r>
        <w:rPr>
          <w:sz w:val="21"/>
          <w:szCs w:val="21"/>
        </w:rPr>
        <w:t xml:space="preserve">. </w:t>
      </w:r>
      <w:proofErr w:type="gramStart"/>
      <w:r>
        <w:rPr>
          <w:sz w:val="21"/>
          <w:szCs w:val="21"/>
        </w:rPr>
        <w:t>du</w:t>
      </w:r>
      <w:proofErr w:type="gramEnd"/>
      <w:r>
        <w:rPr>
          <w:sz w:val="21"/>
          <w:szCs w:val="21"/>
        </w:rPr>
        <w:t xml:space="preserve"> conseil municipal / conseil d’administration / conseil syndical du……………………………….</w:t>
      </w:r>
    </w:p>
    <w:p w14:paraId="42496550" w14:textId="77777777" w:rsidR="004704FC" w:rsidRDefault="004704FC" w:rsidP="004704FC">
      <w:pPr>
        <w:spacing w:after="0" w:line="240" w:lineRule="auto"/>
        <w:jc w:val="both"/>
        <w:rPr>
          <w:sz w:val="21"/>
          <w:szCs w:val="21"/>
        </w:rPr>
      </w:pPr>
    </w:p>
    <w:p w14:paraId="14C08FB2" w14:textId="77777777" w:rsidR="004704FC" w:rsidRDefault="004704FC" w:rsidP="004704FC">
      <w:pPr>
        <w:spacing w:after="0" w:line="240" w:lineRule="auto"/>
        <w:jc w:val="both"/>
        <w:rPr>
          <w:sz w:val="21"/>
          <w:szCs w:val="21"/>
        </w:rPr>
      </w:pPr>
      <w:r>
        <w:rPr>
          <w:sz w:val="21"/>
          <w:szCs w:val="21"/>
        </w:rPr>
        <w:t>Il entre en vigueur le……………………………</w:t>
      </w:r>
    </w:p>
    <w:p w14:paraId="3A556D24" w14:textId="77777777" w:rsidR="004704FC" w:rsidRDefault="004704FC" w:rsidP="004704FC">
      <w:pPr>
        <w:spacing w:after="0" w:line="240" w:lineRule="auto"/>
        <w:jc w:val="both"/>
        <w:rPr>
          <w:sz w:val="21"/>
          <w:szCs w:val="21"/>
        </w:rPr>
      </w:pPr>
    </w:p>
    <w:p w14:paraId="7A48D0DF" w14:textId="77777777" w:rsidR="004704FC" w:rsidRDefault="004704FC" w:rsidP="004704FC">
      <w:pPr>
        <w:spacing w:after="0" w:line="240" w:lineRule="auto"/>
        <w:jc w:val="both"/>
        <w:rPr>
          <w:sz w:val="21"/>
          <w:szCs w:val="21"/>
        </w:rPr>
      </w:pPr>
      <w:r>
        <w:rPr>
          <w:sz w:val="21"/>
          <w:szCs w:val="21"/>
        </w:rPr>
        <w:t>Ce règlement sera affiché conformément aux dispositions du Code du travail et du Code Général des Collectivités Territoriales et tenu à disposition de tout agent qui en fera la demande.</w:t>
      </w:r>
    </w:p>
    <w:p w14:paraId="5681F033" w14:textId="77777777" w:rsidR="004704FC" w:rsidRDefault="004704FC" w:rsidP="004704FC">
      <w:pPr>
        <w:spacing w:after="0" w:line="240" w:lineRule="auto"/>
        <w:jc w:val="both"/>
        <w:rPr>
          <w:sz w:val="21"/>
          <w:szCs w:val="21"/>
        </w:rPr>
      </w:pPr>
    </w:p>
    <w:p w14:paraId="51E8B1AA" w14:textId="77777777" w:rsidR="004704FC" w:rsidRDefault="004704FC" w:rsidP="004704FC">
      <w:pPr>
        <w:spacing w:after="0" w:line="240" w:lineRule="auto"/>
        <w:jc w:val="both"/>
        <w:rPr>
          <w:sz w:val="21"/>
          <w:szCs w:val="21"/>
        </w:rPr>
      </w:pPr>
      <w:r>
        <w:rPr>
          <w:sz w:val="21"/>
          <w:szCs w:val="21"/>
        </w:rPr>
        <w:t>Toute modification du règlement est soumise à la même forme.</w:t>
      </w:r>
    </w:p>
    <w:p w14:paraId="66F49821" w14:textId="77777777" w:rsidR="004704FC" w:rsidRDefault="004704FC" w:rsidP="004704FC">
      <w:pPr>
        <w:spacing w:after="0" w:line="240" w:lineRule="auto"/>
        <w:jc w:val="both"/>
        <w:rPr>
          <w:sz w:val="21"/>
          <w:szCs w:val="21"/>
        </w:rPr>
      </w:pPr>
    </w:p>
    <w:p w14:paraId="507D0DDE" w14:textId="77777777" w:rsidR="004704FC" w:rsidRDefault="004704FC" w:rsidP="004704FC">
      <w:pPr>
        <w:spacing w:after="0" w:line="240" w:lineRule="auto"/>
        <w:jc w:val="both"/>
        <w:rPr>
          <w:sz w:val="21"/>
          <w:szCs w:val="21"/>
        </w:rPr>
      </w:pPr>
    </w:p>
    <w:p w14:paraId="6889DC5B" w14:textId="77777777" w:rsidR="004704FC" w:rsidRDefault="004704FC" w:rsidP="004704FC">
      <w:pPr>
        <w:spacing w:after="0" w:line="240" w:lineRule="auto"/>
        <w:jc w:val="both"/>
        <w:rPr>
          <w:sz w:val="21"/>
          <w:szCs w:val="21"/>
        </w:rPr>
      </w:pPr>
    </w:p>
    <w:p w14:paraId="0BD77FAE" w14:textId="77777777" w:rsidR="004704FC" w:rsidRPr="00240A8C" w:rsidRDefault="004704FC" w:rsidP="004704FC">
      <w:pPr>
        <w:spacing w:after="0" w:line="240" w:lineRule="auto"/>
        <w:jc w:val="both"/>
        <w:rPr>
          <w:b/>
          <w:bCs/>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240A8C">
        <w:rPr>
          <w:b/>
          <w:bCs/>
          <w:sz w:val="21"/>
          <w:szCs w:val="21"/>
        </w:rPr>
        <w:t>L’autorité territoriale</w:t>
      </w:r>
      <w:r>
        <w:rPr>
          <w:b/>
          <w:bCs/>
          <w:sz w:val="21"/>
          <w:szCs w:val="21"/>
        </w:rPr>
        <w:t>,</w:t>
      </w:r>
    </w:p>
    <w:p w14:paraId="6549E9E9" w14:textId="77777777" w:rsidR="004704FC" w:rsidRPr="00240A8C" w:rsidRDefault="004704FC" w:rsidP="004704FC">
      <w:pPr>
        <w:spacing w:after="0" w:line="240" w:lineRule="auto"/>
        <w:jc w:val="both"/>
        <w:rPr>
          <w:b/>
          <w:bCs/>
          <w:sz w:val="21"/>
          <w:szCs w:val="21"/>
        </w:rPr>
      </w:pPr>
    </w:p>
    <w:p w14:paraId="5F9F7638" w14:textId="77777777" w:rsidR="004704FC" w:rsidRPr="00240A8C" w:rsidRDefault="004704FC" w:rsidP="004704FC">
      <w:pPr>
        <w:spacing w:after="0" w:line="240" w:lineRule="auto"/>
        <w:jc w:val="both"/>
        <w:rPr>
          <w:b/>
          <w:bCs/>
          <w:sz w:val="21"/>
          <w:szCs w:val="21"/>
        </w:rPr>
      </w:pPr>
      <w:r w:rsidRPr="00240A8C">
        <w:rPr>
          <w:b/>
          <w:bCs/>
          <w:sz w:val="21"/>
          <w:szCs w:val="21"/>
        </w:rPr>
        <w:tab/>
      </w:r>
      <w:r w:rsidRPr="00240A8C">
        <w:rPr>
          <w:b/>
          <w:bCs/>
          <w:sz w:val="21"/>
          <w:szCs w:val="21"/>
        </w:rPr>
        <w:tab/>
      </w:r>
      <w:r w:rsidRPr="00240A8C">
        <w:rPr>
          <w:b/>
          <w:bCs/>
          <w:sz w:val="21"/>
          <w:szCs w:val="21"/>
        </w:rPr>
        <w:tab/>
      </w:r>
      <w:r w:rsidRPr="00240A8C">
        <w:rPr>
          <w:b/>
          <w:bCs/>
          <w:sz w:val="21"/>
          <w:szCs w:val="21"/>
        </w:rPr>
        <w:tab/>
      </w:r>
      <w:r w:rsidRPr="00240A8C">
        <w:rPr>
          <w:b/>
          <w:bCs/>
          <w:sz w:val="21"/>
          <w:szCs w:val="21"/>
        </w:rPr>
        <w:tab/>
      </w:r>
      <w:r w:rsidRPr="00240A8C">
        <w:rPr>
          <w:b/>
          <w:bCs/>
          <w:sz w:val="21"/>
          <w:szCs w:val="21"/>
        </w:rPr>
        <w:tab/>
      </w:r>
      <w:r w:rsidRPr="00240A8C">
        <w:rPr>
          <w:b/>
          <w:bCs/>
          <w:sz w:val="21"/>
          <w:szCs w:val="21"/>
        </w:rPr>
        <w:tab/>
      </w:r>
      <w:r w:rsidRPr="00240A8C">
        <w:rPr>
          <w:b/>
          <w:bCs/>
          <w:sz w:val="21"/>
          <w:szCs w:val="21"/>
        </w:rPr>
        <w:tab/>
        <w:t>NOM, Prénom</w:t>
      </w:r>
    </w:p>
    <w:p w14:paraId="038735BD" w14:textId="77777777" w:rsidR="004704FC" w:rsidRDefault="004704FC" w:rsidP="004704FC">
      <w:pPr>
        <w:spacing w:after="0" w:line="240" w:lineRule="auto"/>
        <w:jc w:val="both"/>
        <w:rPr>
          <w:sz w:val="21"/>
          <w:szCs w:val="21"/>
        </w:rPr>
      </w:pPr>
    </w:p>
    <w:p w14:paraId="75253CA5" w14:textId="77777777" w:rsidR="004704FC" w:rsidRPr="00A42BDC" w:rsidRDefault="004704FC" w:rsidP="004704FC">
      <w:pPr>
        <w:spacing w:after="0" w:line="240" w:lineRule="auto"/>
        <w:ind w:left="5664"/>
        <w:jc w:val="both"/>
        <w:rPr>
          <w:i/>
          <w:iCs/>
          <w:sz w:val="21"/>
          <w:szCs w:val="21"/>
        </w:rPr>
      </w:pPr>
      <w:r w:rsidRPr="00A42BDC">
        <w:rPr>
          <w:i/>
          <w:iCs/>
          <w:sz w:val="21"/>
          <w:szCs w:val="21"/>
        </w:rPr>
        <w:t>Signature</w:t>
      </w:r>
    </w:p>
    <w:p w14:paraId="109D63EF" w14:textId="088E55E3" w:rsidR="005C6F6A" w:rsidRPr="007B62FC" w:rsidRDefault="005C6F6A" w:rsidP="004704FC">
      <w:pPr>
        <w:pStyle w:val="Paragraphedeliste"/>
        <w:spacing w:after="0" w:line="240" w:lineRule="auto"/>
        <w:ind w:left="0"/>
        <w:rPr>
          <w:sz w:val="21"/>
          <w:szCs w:val="21"/>
        </w:rPr>
      </w:pPr>
    </w:p>
    <w:sectPr w:rsidR="005C6F6A" w:rsidRPr="007B62FC" w:rsidSect="00BB62B3">
      <w:footerReference w:type="default" r:id="rId16"/>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B54D9" w14:textId="77777777" w:rsidR="001E698E" w:rsidRDefault="001E698E" w:rsidP="00BB62B3">
      <w:pPr>
        <w:spacing w:after="0" w:line="240" w:lineRule="auto"/>
      </w:pPr>
      <w:r>
        <w:separator/>
      </w:r>
    </w:p>
  </w:endnote>
  <w:endnote w:type="continuationSeparator" w:id="0">
    <w:p w14:paraId="30466991" w14:textId="77777777" w:rsidR="001E698E" w:rsidRDefault="001E698E" w:rsidP="00BB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343637"/>
      <w:docPartObj>
        <w:docPartGallery w:val="Page Numbers (Bottom of Page)"/>
        <w:docPartUnique/>
      </w:docPartObj>
    </w:sdtPr>
    <w:sdtEndPr/>
    <w:sdtContent>
      <w:p w14:paraId="7C63B045" w14:textId="7B8BC100" w:rsidR="00D51ACA" w:rsidRDefault="00D51ACA">
        <w:pPr>
          <w:pStyle w:val="Pieddepage"/>
          <w:jc w:val="right"/>
        </w:pPr>
        <w:r>
          <w:fldChar w:fldCharType="begin"/>
        </w:r>
        <w:r>
          <w:instrText>PAGE   \* MERGEFORMAT</w:instrText>
        </w:r>
        <w:r>
          <w:fldChar w:fldCharType="separate"/>
        </w:r>
        <w:r>
          <w:t>2</w:t>
        </w:r>
        <w:r>
          <w:fldChar w:fldCharType="end"/>
        </w:r>
      </w:p>
    </w:sdtContent>
  </w:sdt>
  <w:p w14:paraId="11603CD4" w14:textId="09EDA1C5" w:rsidR="001E698E" w:rsidRPr="00BB62B3" w:rsidRDefault="001E698E" w:rsidP="00BB62B3">
    <w:pPr>
      <w:pStyle w:val="Pieddepage"/>
      <w:jc w:val="center"/>
      <w:rPr>
        <w:color w:val="0070C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E39E8" w14:textId="77777777" w:rsidR="001E698E" w:rsidRDefault="001E698E" w:rsidP="00BB62B3">
      <w:pPr>
        <w:spacing w:after="0" w:line="240" w:lineRule="auto"/>
      </w:pPr>
      <w:r>
        <w:separator/>
      </w:r>
    </w:p>
  </w:footnote>
  <w:footnote w:type="continuationSeparator" w:id="0">
    <w:p w14:paraId="693BB2AE" w14:textId="77777777" w:rsidR="001E698E" w:rsidRDefault="001E698E" w:rsidP="00BB6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E466B"/>
    <w:multiLevelType w:val="hybridMultilevel"/>
    <w:tmpl w:val="12D01F96"/>
    <w:lvl w:ilvl="0" w:tplc="2C44AC1A">
      <w:start w:val="4"/>
      <w:numFmt w:val="bullet"/>
      <w:lvlText w:val="-"/>
      <w:lvlJc w:val="left"/>
      <w:pPr>
        <w:ind w:left="720" w:hanging="360"/>
      </w:pPr>
      <w:rPr>
        <w:rFonts w:ascii="Calibri" w:eastAsiaTheme="minorHAnsi" w:hAnsi="Calibri" w:cs="Calibr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A5E49"/>
    <w:multiLevelType w:val="multilevel"/>
    <w:tmpl w:val="9DA2B6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C870CE"/>
    <w:multiLevelType w:val="hybridMultilevel"/>
    <w:tmpl w:val="F88A51F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5C2426"/>
    <w:multiLevelType w:val="multilevel"/>
    <w:tmpl w:val="2C6C8B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09A6E1E"/>
    <w:multiLevelType w:val="hybridMultilevel"/>
    <w:tmpl w:val="E5743D88"/>
    <w:lvl w:ilvl="0" w:tplc="9E826F72">
      <w:start w:val="5"/>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4E5713"/>
    <w:multiLevelType w:val="hybridMultilevel"/>
    <w:tmpl w:val="74E88DF4"/>
    <w:lvl w:ilvl="0" w:tplc="F2683696">
      <w:start w:val="2"/>
      <w:numFmt w:val="bullet"/>
      <w:lvlText w:val="-"/>
      <w:lvlJc w:val="left"/>
      <w:pPr>
        <w:ind w:left="2490" w:hanging="360"/>
      </w:pPr>
      <w:rPr>
        <w:rFonts w:ascii="Calibri" w:eastAsiaTheme="minorHAnsi" w:hAnsi="Calibri" w:cs="Calibr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6" w15:restartNumberingAfterBreak="0">
    <w:nsid w:val="2C8D54FE"/>
    <w:multiLevelType w:val="hybridMultilevel"/>
    <w:tmpl w:val="6E88F602"/>
    <w:lvl w:ilvl="0" w:tplc="211ECE9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FAA4104"/>
    <w:multiLevelType w:val="multilevel"/>
    <w:tmpl w:val="2C6C8B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34056B7F"/>
    <w:multiLevelType w:val="multilevel"/>
    <w:tmpl w:val="A6B05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A2152E"/>
    <w:multiLevelType w:val="multilevel"/>
    <w:tmpl w:val="5C1E6F1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A4400F6"/>
    <w:multiLevelType w:val="hybridMultilevel"/>
    <w:tmpl w:val="14208C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FD4EBD"/>
    <w:multiLevelType w:val="hybridMultilevel"/>
    <w:tmpl w:val="3BCC6F42"/>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41092AEA"/>
    <w:multiLevelType w:val="multilevel"/>
    <w:tmpl w:val="3F26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52688"/>
    <w:multiLevelType w:val="hybridMultilevel"/>
    <w:tmpl w:val="4D949D16"/>
    <w:lvl w:ilvl="0" w:tplc="8ECCB0E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0C088A"/>
    <w:multiLevelType w:val="hybridMultilevel"/>
    <w:tmpl w:val="7DCC6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2D5426"/>
    <w:multiLevelType w:val="multilevel"/>
    <w:tmpl w:val="0C9AB3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F05951"/>
    <w:multiLevelType w:val="hybridMultilevel"/>
    <w:tmpl w:val="6F489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BD45E6"/>
    <w:multiLevelType w:val="hybridMultilevel"/>
    <w:tmpl w:val="BA98E8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7E3CFA"/>
    <w:multiLevelType w:val="multilevel"/>
    <w:tmpl w:val="064CCE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A4E3A7A"/>
    <w:multiLevelType w:val="multilevel"/>
    <w:tmpl w:val="3FB0B182"/>
    <w:lvl w:ilvl="0">
      <w:start w:val="1"/>
      <w:numFmt w:val="bullet"/>
      <w:lvlText w:val=""/>
      <w:lvlJc w:val="left"/>
      <w:pPr>
        <w:tabs>
          <w:tab w:val="num" w:pos="426"/>
        </w:tabs>
        <w:ind w:left="426"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DA0025A"/>
    <w:multiLevelType w:val="multilevel"/>
    <w:tmpl w:val="A6B05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4E7203"/>
    <w:multiLevelType w:val="hybridMultilevel"/>
    <w:tmpl w:val="FC502AA4"/>
    <w:lvl w:ilvl="0" w:tplc="4BAEDD5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ED210D"/>
    <w:multiLevelType w:val="multilevel"/>
    <w:tmpl w:val="A6B05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B149E5"/>
    <w:multiLevelType w:val="hybridMultilevel"/>
    <w:tmpl w:val="1B366C70"/>
    <w:lvl w:ilvl="0" w:tplc="040C0001">
      <w:start w:val="1"/>
      <w:numFmt w:val="bullet"/>
      <w:lvlText w:val=""/>
      <w:lvlJc w:val="left"/>
      <w:pPr>
        <w:tabs>
          <w:tab w:val="num" w:pos="720"/>
        </w:tabs>
        <w:ind w:left="720" w:hanging="360"/>
      </w:pPr>
      <w:rPr>
        <w:rFonts w:ascii="Symbol" w:hAnsi="Symbol" w:hint="default"/>
      </w:rPr>
    </w:lvl>
    <w:lvl w:ilvl="1" w:tplc="7518B638">
      <w:start w:val="2"/>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7873E8"/>
    <w:multiLevelType w:val="hybridMultilevel"/>
    <w:tmpl w:val="F00CACE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EC51732"/>
    <w:multiLevelType w:val="hybridMultilevel"/>
    <w:tmpl w:val="D798697A"/>
    <w:lvl w:ilvl="0" w:tplc="2C5E8AF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F010BB8"/>
    <w:multiLevelType w:val="hybridMultilevel"/>
    <w:tmpl w:val="D0FA872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20356739">
    <w:abstractNumId w:val="6"/>
  </w:num>
  <w:num w:numId="2" w16cid:durableId="1627003716">
    <w:abstractNumId w:val="5"/>
  </w:num>
  <w:num w:numId="3" w16cid:durableId="532689346">
    <w:abstractNumId w:val="2"/>
  </w:num>
  <w:num w:numId="4" w16cid:durableId="2108502293">
    <w:abstractNumId w:val="1"/>
  </w:num>
  <w:num w:numId="5" w16cid:durableId="1955166513">
    <w:abstractNumId w:val="11"/>
  </w:num>
  <w:num w:numId="6" w16cid:durableId="807480621">
    <w:abstractNumId w:val="7"/>
  </w:num>
  <w:num w:numId="7" w16cid:durableId="221596093">
    <w:abstractNumId w:val="26"/>
  </w:num>
  <w:num w:numId="8" w16cid:durableId="525338304">
    <w:abstractNumId w:val="18"/>
  </w:num>
  <w:num w:numId="9" w16cid:durableId="1834948069">
    <w:abstractNumId w:val="9"/>
  </w:num>
  <w:num w:numId="10" w16cid:durableId="837235361">
    <w:abstractNumId w:val="0"/>
  </w:num>
  <w:num w:numId="11" w16cid:durableId="1408455528">
    <w:abstractNumId w:val="13"/>
  </w:num>
  <w:num w:numId="12" w16cid:durableId="1224834826">
    <w:abstractNumId w:val="12"/>
  </w:num>
  <w:num w:numId="13" w16cid:durableId="1539271355">
    <w:abstractNumId w:val="23"/>
  </w:num>
  <w:num w:numId="14" w16cid:durableId="1414430116">
    <w:abstractNumId w:val="17"/>
  </w:num>
  <w:num w:numId="15" w16cid:durableId="1095053695">
    <w:abstractNumId w:val="10"/>
  </w:num>
  <w:num w:numId="16" w16cid:durableId="1037269968">
    <w:abstractNumId w:val="3"/>
  </w:num>
  <w:num w:numId="17" w16cid:durableId="251012276">
    <w:abstractNumId w:val="21"/>
  </w:num>
  <w:num w:numId="18" w16cid:durableId="706871856">
    <w:abstractNumId w:val="19"/>
  </w:num>
  <w:num w:numId="19" w16cid:durableId="1468887841">
    <w:abstractNumId w:val="14"/>
  </w:num>
  <w:num w:numId="20" w16cid:durableId="2025666708">
    <w:abstractNumId w:val="16"/>
  </w:num>
  <w:num w:numId="21" w16cid:durableId="1424032609">
    <w:abstractNumId w:val="4"/>
  </w:num>
  <w:num w:numId="22" w16cid:durableId="1538011412">
    <w:abstractNumId w:val="24"/>
  </w:num>
  <w:num w:numId="23" w16cid:durableId="928778774">
    <w:abstractNumId w:val="20"/>
  </w:num>
  <w:num w:numId="24" w16cid:durableId="860819760">
    <w:abstractNumId w:val="25"/>
  </w:num>
  <w:num w:numId="25" w16cid:durableId="1164663470">
    <w:abstractNumId w:val="15"/>
  </w:num>
  <w:num w:numId="26" w16cid:durableId="936518790">
    <w:abstractNumId w:val="8"/>
  </w:num>
  <w:num w:numId="27" w16cid:durableId="3924346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D2"/>
    <w:rsid w:val="00025AE2"/>
    <w:rsid w:val="00027D72"/>
    <w:rsid w:val="00032C03"/>
    <w:rsid w:val="00063B12"/>
    <w:rsid w:val="00090FDD"/>
    <w:rsid w:val="000B70A2"/>
    <w:rsid w:val="000E3711"/>
    <w:rsid w:val="0010598F"/>
    <w:rsid w:val="0012692E"/>
    <w:rsid w:val="00141206"/>
    <w:rsid w:val="0016013C"/>
    <w:rsid w:val="00162738"/>
    <w:rsid w:val="00194873"/>
    <w:rsid w:val="001B783B"/>
    <w:rsid w:val="001E19B7"/>
    <w:rsid w:val="001E698E"/>
    <w:rsid w:val="00201CFC"/>
    <w:rsid w:val="0021526E"/>
    <w:rsid w:val="002213BC"/>
    <w:rsid w:val="00225D33"/>
    <w:rsid w:val="00246478"/>
    <w:rsid w:val="002A6B22"/>
    <w:rsid w:val="00301285"/>
    <w:rsid w:val="00363B03"/>
    <w:rsid w:val="003742C3"/>
    <w:rsid w:val="00375691"/>
    <w:rsid w:val="004208C2"/>
    <w:rsid w:val="00463135"/>
    <w:rsid w:val="004704FC"/>
    <w:rsid w:val="00477B7E"/>
    <w:rsid w:val="004B5E80"/>
    <w:rsid w:val="00505AAA"/>
    <w:rsid w:val="0054636D"/>
    <w:rsid w:val="005705F4"/>
    <w:rsid w:val="005B335A"/>
    <w:rsid w:val="005C6F6A"/>
    <w:rsid w:val="005D1B3D"/>
    <w:rsid w:val="005D4A9A"/>
    <w:rsid w:val="00631D75"/>
    <w:rsid w:val="0064059C"/>
    <w:rsid w:val="00671165"/>
    <w:rsid w:val="00674949"/>
    <w:rsid w:val="006A49F3"/>
    <w:rsid w:val="006C1AFF"/>
    <w:rsid w:val="0072595B"/>
    <w:rsid w:val="007A4FBC"/>
    <w:rsid w:val="007B4F0F"/>
    <w:rsid w:val="007B62FC"/>
    <w:rsid w:val="007E5395"/>
    <w:rsid w:val="007F0DF3"/>
    <w:rsid w:val="00801829"/>
    <w:rsid w:val="008028C6"/>
    <w:rsid w:val="008128CE"/>
    <w:rsid w:val="008255CE"/>
    <w:rsid w:val="0084174E"/>
    <w:rsid w:val="00865145"/>
    <w:rsid w:val="008856D2"/>
    <w:rsid w:val="008B47F0"/>
    <w:rsid w:val="008B7755"/>
    <w:rsid w:val="00921F2A"/>
    <w:rsid w:val="009415D2"/>
    <w:rsid w:val="00992516"/>
    <w:rsid w:val="009A4410"/>
    <w:rsid w:val="009E7F1D"/>
    <w:rsid w:val="00A04700"/>
    <w:rsid w:val="00A13C76"/>
    <w:rsid w:val="00A14F9D"/>
    <w:rsid w:val="00A172B0"/>
    <w:rsid w:val="00A51913"/>
    <w:rsid w:val="00B26B9E"/>
    <w:rsid w:val="00B64AF3"/>
    <w:rsid w:val="00B805FF"/>
    <w:rsid w:val="00B95436"/>
    <w:rsid w:val="00BB62B3"/>
    <w:rsid w:val="00C127B4"/>
    <w:rsid w:val="00C502A8"/>
    <w:rsid w:val="00C65FD0"/>
    <w:rsid w:val="00CF748F"/>
    <w:rsid w:val="00D17A71"/>
    <w:rsid w:val="00D223D0"/>
    <w:rsid w:val="00D2285D"/>
    <w:rsid w:val="00D24C03"/>
    <w:rsid w:val="00D44EA9"/>
    <w:rsid w:val="00D46F9F"/>
    <w:rsid w:val="00D50027"/>
    <w:rsid w:val="00D51ACA"/>
    <w:rsid w:val="00D63DF2"/>
    <w:rsid w:val="00DA17E3"/>
    <w:rsid w:val="00DB3C0A"/>
    <w:rsid w:val="00E02064"/>
    <w:rsid w:val="00E166A3"/>
    <w:rsid w:val="00E32B42"/>
    <w:rsid w:val="00E35FF8"/>
    <w:rsid w:val="00E64436"/>
    <w:rsid w:val="00E64865"/>
    <w:rsid w:val="00E82163"/>
    <w:rsid w:val="00EA6C77"/>
    <w:rsid w:val="00EA6F09"/>
    <w:rsid w:val="00EF217D"/>
    <w:rsid w:val="00F61C59"/>
    <w:rsid w:val="00F6565F"/>
    <w:rsid w:val="00F71D01"/>
    <w:rsid w:val="00FC18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B54B"/>
  <w15:chartTrackingRefBased/>
  <w15:docId w15:val="{70927BE9-B9F1-4BBE-8B8C-5FB35EB0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5D1B3D"/>
    <w:pPr>
      <w:ind w:left="720"/>
      <w:contextualSpacing/>
    </w:pPr>
  </w:style>
  <w:style w:type="paragraph" w:styleId="En-tte">
    <w:name w:val="header"/>
    <w:basedOn w:val="Normal"/>
    <w:link w:val="En-tteCar"/>
    <w:uiPriority w:val="99"/>
    <w:unhideWhenUsed/>
    <w:rsid w:val="00BB62B3"/>
    <w:pPr>
      <w:tabs>
        <w:tab w:val="center" w:pos="4536"/>
        <w:tab w:val="right" w:pos="9072"/>
      </w:tabs>
      <w:spacing w:after="0" w:line="240" w:lineRule="auto"/>
    </w:pPr>
  </w:style>
  <w:style w:type="character" w:customStyle="1" w:styleId="En-tteCar">
    <w:name w:val="En-tête Car"/>
    <w:basedOn w:val="Policepardfaut"/>
    <w:link w:val="En-tte"/>
    <w:uiPriority w:val="99"/>
    <w:rsid w:val="00BB62B3"/>
  </w:style>
  <w:style w:type="paragraph" w:styleId="Pieddepage">
    <w:name w:val="footer"/>
    <w:basedOn w:val="Normal"/>
    <w:link w:val="PieddepageCar"/>
    <w:uiPriority w:val="99"/>
    <w:unhideWhenUsed/>
    <w:rsid w:val="00BB62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62B3"/>
  </w:style>
  <w:style w:type="character" w:styleId="Lienhypertexte">
    <w:name w:val="Hyperlink"/>
    <w:basedOn w:val="Policepardfaut"/>
    <w:uiPriority w:val="99"/>
    <w:unhideWhenUsed/>
    <w:rsid w:val="004704FC"/>
    <w:rPr>
      <w:color w:val="0000FF"/>
      <w:u w:val="single"/>
    </w:rPr>
  </w:style>
  <w:style w:type="character" w:styleId="Mentionnonrsolue">
    <w:name w:val="Unresolved Mention"/>
    <w:basedOn w:val="Policepardfaut"/>
    <w:uiPriority w:val="99"/>
    <w:semiHidden/>
    <w:unhideWhenUsed/>
    <w:rsid w:val="004704FC"/>
    <w:rPr>
      <w:color w:val="605E5C"/>
      <w:shd w:val="clear" w:color="auto" w:fill="E1DFDD"/>
    </w:rPr>
  </w:style>
  <w:style w:type="paragraph" w:customStyle="1" w:styleId="Default">
    <w:name w:val="Default"/>
    <w:rsid w:val="004704FC"/>
    <w:pPr>
      <w:autoSpaceDE w:val="0"/>
      <w:autoSpaceDN w:val="0"/>
      <w:adjustRightInd w:val="0"/>
      <w:spacing w:after="0" w:line="240" w:lineRule="auto"/>
    </w:pPr>
    <w:rPr>
      <w:rFonts w:ascii="Calibri" w:hAnsi="Calibri" w:cs="Calibri"/>
      <w:color w:val="000000"/>
      <w:sz w:val="24"/>
      <w:szCs w:val="24"/>
    </w:rPr>
  </w:style>
  <w:style w:type="character" w:styleId="Lienhypertextesuivivisit">
    <w:name w:val="FollowedHyperlink"/>
    <w:basedOn w:val="Policepardfaut"/>
    <w:uiPriority w:val="99"/>
    <w:semiHidden/>
    <w:unhideWhenUsed/>
    <w:rsid w:val="00D24C03"/>
    <w:rPr>
      <w:color w:val="954F72" w:themeColor="followedHyperlink"/>
      <w:u w:val="single"/>
    </w:rPr>
  </w:style>
  <w:style w:type="paragraph" w:styleId="Corpsdetexte">
    <w:name w:val="Body Text"/>
    <w:basedOn w:val="Normal"/>
    <w:link w:val="CorpsdetexteCar"/>
    <w:rsid w:val="00EF217D"/>
    <w:pPr>
      <w:suppressAutoHyphens/>
      <w:autoSpaceDN w:val="0"/>
      <w:spacing w:after="0" w:line="240" w:lineRule="exact"/>
      <w:jc w:val="both"/>
      <w:textAlignment w:val="baseline"/>
    </w:pPr>
    <w:rPr>
      <w:rFonts w:ascii="Arial" w:eastAsia="Times New Roman" w:hAnsi="Arial" w:cs="Arial"/>
      <w:iCs/>
      <w:szCs w:val="24"/>
      <w:lang w:eastAsia="fr-FR"/>
    </w:rPr>
  </w:style>
  <w:style w:type="character" w:customStyle="1" w:styleId="CorpsdetexteCar">
    <w:name w:val="Corps de texte Car"/>
    <w:basedOn w:val="Policepardfaut"/>
    <w:link w:val="Corpsdetexte"/>
    <w:rsid w:val="00EF217D"/>
    <w:rPr>
      <w:rFonts w:ascii="Arial" w:eastAsia="Times New Roman" w:hAnsi="Arial" w:cs="Arial"/>
      <w:iCs/>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895">
      <w:bodyDiv w:val="1"/>
      <w:marLeft w:val="0"/>
      <w:marRight w:val="0"/>
      <w:marTop w:val="0"/>
      <w:marBottom w:val="0"/>
      <w:divBdr>
        <w:top w:val="none" w:sz="0" w:space="0" w:color="auto"/>
        <w:left w:val="none" w:sz="0" w:space="0" w:color="auto"/>
        <w:bottom w:val="none" w:sz="0" w:space="0" w:color="auto"/>
        <w:right w:val="none" w:sz="0" w:space="0" w:color="auto"/>
      </w:divBdr>
    </w:div>
    <w:div w:id="1182163838">
      <w:bodyDiv w:val="1"/>
      <w:marLeft w:val="0"/>
      <w:marRight w:val="0"/>
      <w:marTop w:val="0"/>
      <w:marBottom w:val="0"/>
      <w:divBdr>
        <w:top w:val="none" w:sz="0" w:space="0" w:color="auto"/>
        <w:left w:val="none" w:sz="0" w:space="0" w:color="auto"/>
        <w:bottom w:val="none" w:sz="0" w:space="0" w:color="auto"/>
        <w:right w:val="none" w:sz="0" w:space="0" w:color="auto"/>
      </w:divBdr>
    </w:div>
    <w:div w:id="1209486991">
      <w:bodyDiv w:val="1"/>
      <w:marLeft w:val="0"/>
      <w:marRight w:val="0"/>
      <w:marTop w:val="0"/>
      <w:marBottom w:val="0"/>
      <w:divBdr>
        <w:top w:val="none" w:sz="0" w:space="0" w:color="auto"/>
        <w:left w:val="none" w:sz="0" w:space="0" w:color="auto"/>
        <w:bottom w:val="none" w:sz="0" w:space="0" w:color="auto"/>
        <w:right w:val="none" w:sz="0" w:space="0" w:color="auto"/>
      </w:divBdr>
      <w:divsChild>
        <w:div w:id="723679441">
          <w:marLeft w:val="0"/>
          <w:marRight w:val="0"/>
          <w:marTop w:val="0"/>
          <w:marBottom w:val="0"/>
          <w:divBdr>
            <w:top w:val="none" w:sz="0" w:space="0" w:color="auto"/>
            <w:left w:val="none" w:sz="0" w:space="0" w:color="auto"/>
            <w:bottom w:val="none" w:sz="0" w:space="0" w:color="auto"/>
            <w:right w:val="none" w:sz="0" w:space="0" w:color="auto"/>
          </w:divBdr>
        </w:div>
        <w:div w:id="817842571">
          <w:marLeft w:val="0"/>
          <w:marRight w:val="0"/>
          <w:marTop w:val="0"/>
          <w:marBottom w:val="0"/>
          <w:divBdr>
            <w:top w:val="none" w:sz="0" w:space="0" w:color="auto"/>
            <w:left w:val="none" w:sz="0" w:space="0" w:color="auto"/>
            <w:bottom w:val="none" w:sz="0" w:space="0" w:color="auto"/>
            <w:right w:val="none" w:sz="0" w:space="0" w:color="auto"/>
          </w:divBdr>
        </w:div>
      </w:divsChild>
    </w:div>
    <w:div w:id="18639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dg16.fr/modules/doc/public/get.php?idDoc=249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g16.fr/modules/doc/public/get.php?idDoc=19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g16.fr/le-droit-syndical-et-le-droit-de-greve/" TargetMode="External"/><Relationship Id="rId5" Type="http://schemas.openxmlformats.org/officeDocument/2006/relationships/webSettings" Target="webSettings.xml"/><Relationship Id="rId15" Type="http://schemas.openxmlformats.org/officeDocument/2006/relationships/hyperlink" Target="https://www.cdg16.fr/la-remuneration/les-elements-facultatifs/" TargetMode="External"/><Relationship Id="rId10" Type="http://schemas.openxmlformats.org/officeDocument/2006/relationships/hyperlink" Target="https://www.legifrance.gouv.fr/loda/id/LEGITEXT000006064981/" TargetMode="External"/><Relationship Id="rId4" Type="http://schemas.openxmlformats.org/officeDocument/2006/relationships/settings" Target="settings.xml"/><Relationship Id="rId9" Type="http://schemas.openxmlformats.org/officeDocument/2006/relationships/hyperlink" Target="https://www.cdg16.fr/le-temps-de-travail/le-compte-epargne-temps/" TargetMode="Externa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9073-6A92-4CDE-80F2-340124C1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6313</Words>
  <Characters>34726</Characters>
  <Application>Microsoft Office Word</Application>
  <DocSecurity>0</DocSecurity>
  <Lines>289</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CDG16 LAURENT CORNEIL</dc:creator>
  <cp:keywords/>
  <dc:description/>
  <cp:lastModifiedBy>CDG16 MARJORIE CHAUVET</cp:lastModifiedBy>
  <cp:revision>3</cp:revision>
  <cp:lastPrinted>2021-01-29T14:51:00Z</cp:lastPrinted>
  <dcterms:created xsi:type="dcterms:W3CDTF">2024-11-18T07:33:00Z</dcterms:created>
  <dcterms:modified xsi:type="dcterms:W3CDTF">2024-11-18T07:46:00Z</dcterms:modified>
</cp:coreProperties>
</file>