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326F" w14:textId="58ED7170" w:rsidR="00A06227" w:rsidRPr="00A06227" w:rsidRDefault="00757ACC" w:rsidP="00A06227">
      <w:pPr>
        <w:pStyle w:val="Corpsdetexte"/>
        <w:ind w:left="284"/>
        <w:jc w:val="right"/>
        <w:rPr>
          <w:rFonts w:ascii="Arial" w:hAnsi="Arial" w:cs="Arial"/>
          <w:color w:val="996633"/>
          <w:sz w:val="22"/>
          <w:szCs w:val="22"/>
        </w:rPr>
      </w:pPr>
      <w:r>
        <w:rPr>
          <w:rFonts w:ascii="Arial" w:hAnsi="Arial" w:cs="Arial"/>
          <w:color w:val="996633"/>
          <w:sz w:val="22"/>
          <w:szCs w:val="22"/>
        </w:rPr>
        <w:t>02/03</w:t>
      </w:r>
      <w:r w:rsidR="00A06227" w:rsidRPr="00A06227">
        <w:rPr>
          <w:rFonts w:ascii="Arial" w:hAnsi="Arial" w:cs="Arial"/>
          <w:color w:val="996633"/>
          <w:sz w:val="22"/>
          <w:szCs w:val="22"/>
        </w:rPr>
        <w:t>/2020</w:t>
      </w:r>
    </w:p>
    <w:p w14:paraId="2739B1A1" w14:textId="77777777" w:rsidR="00A06227" w:rsidRDefault="00A06227" w:rsidP="00A06227">
      <w:pPr>
        <w:pStyle w:val="Corpsdetexte"/>
        <w:ind w:left="284"/>
        <w:rPr>
          <w:rFonts w:cs="Arial"/>
          <w:b/>
          <w:bCs/>
        </w:rPr>
      </w:pPr>
    </w:p>
    <w:p w14:paraId="6F74F512" w14:textId="77777777" w:rsidR="00DF7B44" w:rsidRDefault="00A06227" w:rsidP="00122991">
      <w:pPr>
        <w:pStyle w:val="Corpsdetexte"/>
        <w:ind w:left="284"/>
        <w:jc w:val="center"/>
        <w:rPr>
          <w:rFonts w:ascii="Arial" w:eastAsiaTheme="minorHAnsi" w:hAnsi="Arial" w:cs="Arial"/>
          <w:b/>
          <w:bCs/>
          <w:kern w:val="0"/>
          <w:sz w:val="22"/>
          <w:szCs w:val="22"/>
          <w:lang w:eastAsia="en-US" w:bidi="ar-SA"/>
        </w:rPr>
      </w:pPr>
      <w:r w:rsidRPr="009C6B2E">
        <w:rPr>
          <w:rFonts w:ascii="Arial" w:eastAsiaTheme="minorHAnsi" w:hAnsi="Arial" w:cs="Arial"/>
          <w:b/>
          <w:bCs/>
          <w:kern w:val="0"/>
          <w:sz w:val="22"/>
          <w:szCs w:val="22"/>
          <w:lang w:eastAsia="en-US" w:bidi="ar-SA"/>
        </w:rPr>
        <w:t xml:space="preserve">Modèle de </w:t>
      </w:r>
      <w:r w:rsidR="00757ACC">
        <w:rPr>
          <w:rFonts w:ascii="Arial" w:eastAsiaTheme="minorHAnsi" w:hAnsi="Arial" w:cs="Arial"/>
          <w:b/>
          <w:bCs/>
          <w:kern w:val="0"/>
          <w:sz w:val="22"/>
          <w:szCs w:val="22"/>
          <w:lang w:eastAsia="en-US" w:bidi="ar-SA"/>
        </w:rPr>
        <w:t xml:space="preserve">courrier </w:t>
      </w:r>
      <w:r w:rsidR="009F6657">
        <w:rPr>
          <w:rFonts w:ascii="Arial" w:eastAsiaTheme="minorHAnsi" w:hAnsi="Arial" w:cs="Arial"/>
          <w:b/>
          <w:bCs/>
          <w:kern w:val="0"/>
          <w:sz w:val="22"/>
          <w:szCs w:val="22"/>
          <w:lang w:eastAsia="en-US" w:bidi="ar-SA"/>
        </w:rPr>
        <w:t xml:space="preserve">d’engagement d’une </w:t>
      </w:r>
      <w:r w:rsidR="00A71B88">
        <w:rPr>
          <w:rFonts w:ascii="Arial" w:eastAsiaTheme="minorHAnsi" w:hAnsi="Arial" w:cs="Arial"/>
          <w:b/>
          <w:bCs/>
          <w:kern w:val="0"/>
          <w:sz w:val="22"/>
          <w:szCs w:val="22"/>
          <w:lang w:eastAsia="en-US" w:bidi="ar-SA"/>
        </w:rPr>
        <w:t xml:space="preserve">demande de rupture </w:t>
      </w:r>
      <w:r w:rsidR="00757ACC">
        <w:rPr>
          <w:rFonts w:ascii="Arial" w:eastAsiaTheme="minorHAnsi" w:hAnsi="Arial" w:cs="Arial"/>
          <w:b/>
          <w:bCs/>
          <w:kern w:val="0"/>
          <w:sz w:val="22"/>
          <w:szCs w:val="22"/>
          <w:lang w:eastAsia="en-US" w:bidi="ar-SA"/>
        </w:rPr>
        <w:t>conventionnelle</w:t>
      </w:r>
      <w:r w:rsidR="00A71B88">
        <w:rPr>
          <w:rFonts w:ascii="Arial" w:eastAsiaTheme="minorHAnsi" w:hAnsi="Arial" w:cs="Arial"/>
          <w:b/>
          <w:bCs/>
          <w:kern w:val="0"/>
          <w:sz w:val="22"/>
          <w:szCs w:val="22"/>
          <w:lang w:eastAsia="en-US" w:bidi="ar-SA"/>
        </w:rPr>
        <w:t xml:space="preserve"> </w:t>
      </w:r>
    </w:p>
    <w:p w14:paraId="6B603724" w14:textId="5F202694" w:rsidR="00A06227" w:rsidRPr="009C6B2E" w:rsidRDefault="00757ACC" w:rsidP="00122991">
      <w:pPr>
        <w:pStyle w:val="Corpsdetexte"/>
        <w:ind w:left="284"/>
        <w:jc w:val="center"/>
        <w:rPr>
          <w:rFonts w:ascii="Arial" w:eastAsiaTheme="minorHAnsi" w:hAnsi="Arial" w:cs="Arial"/>
          <w:b/>
          <w:bCs/>
          <w:kern w:val="0"/>
          <w:sz w:val="22"/>
          <w:szCs w:val="22"/>
          <w:lang w:eastAsia="en-US" w:bidi="ar-SA"/>
        </w:rPr>
      </w:pPr>
      <w:proofErr w:type="gramStart"/>
      <w:r>
        <w:rPr>
          <w:rFonts w:ascii="Arial" w:eastAsiaTheme="minorHAnsi" w:hAnsi="Arial" w:cs="Arial"/>
          <w:b/>
          <w:bCs/>
          <w:kern w:val="0"/>
          <w:sz w:val="22"/>
          <w:szCs w:val="22"/>
          <w:lang w:eastAsia="en-US" w:bidi="ar-SA"/>
        </w:rPr>
        <w:t>à</w:t>
      </w:r>
      <w:proofErr w:type="gramEnd"/>
      <w:r>
        <w:rPr>
          <w:rFonts w:ascii="Arial" w:eastAsiaTheme="minorHAnsi" w:hAnsi="Arial" w:cs="Arial"/>
          <w:b/>
          <w:bCs/>
          <w:kern w:val="0"/>
          <w:sz w:val="22"/>
          <w:szCs w:val="22"/>
          <w:lang w:eastAsia="en-US" w:bidi="ar-SA"/>
        </w:rPr>
        <w:t xml:space="preserve"> l’initiative de l’a</w:t>
      </w:r>
      <w:r w:rsidR="009F6657">
        <w:rPr>
          <w:rFonts w:ascii="Arial" w:eastAsiaTheme="minorHAnsi" w:hAnsi="Arial" w:cs="Arial"/>
          <w:b/>
          <w:bCs/>
          <w:kern w:val="0"/>
          <w:sz w:val="22"/>
          <w:szCs w:val="22"/>
          <w:lang w:eastAsia="en-US" w:bidi="ar-SA"/>
        </w:rPr>
        <w:t>utorité territoriale</w:t>
      </w:r>
    </w:p>
    <w:p w14:paraId="65304F1F" w14:textId="77777777" w:rsidR="00A06227" w:rsidRDefault="00A06227" w:rsidP="00A06227">
      <w:pPr>
        <w:ind w:left="284"/>
        <w:rPr>
          <w:rFonts w:cs="Arial"/>
        </w:rPr>
      </w:pPr>
    </w:p>
    <w:p w14:paraId="09583999" w14:textId="77777777" w:rsidR="00A06227" w:rsidRDefault="00A06227" w:rsidP="00A06227">
      <w:pPr>
        <w:ind w:left="284"/>
        <w:rPr>
          <w:rFonts w:cs="Arial"/>
        </w:rPr>
      </w:pPr>
    </w:p>
    <w:p w14:paraId="18A65430" w14:textId="77777777" w:rsidR="00A06227" w:rsidRPr="009C6B2E" w:rsidRDefault="00A06227" w:rsidP="00A06227">
      <w:pPr>
        <w:ind w:left="284"/>
        <w:rPr>
          <w:rFonts w:cs="Arial"/>
        </w:rPr>
      </w:pPr>
      <w:r w:rsidRPr="009C6B2E">
        <w:rPr>
          <w:rFonts w:cs="Arial"/>
        </w:rPr>
        <w:t>Logo Collectivité</w:t>
      </w:r>
    </w:p>
    <w:p w14:paraId="3FF8725B" w14:textId="77777777" w:rsidR="00A06227" w:rsidRPr="009C6B2E" w:rsidRDefault="00A06227" w:rsidP="00A06227">
      <w:pPr>
        <w:pBdr>
          <w:bottom w:val="single" w:sz="12" w:space="1" w:color="auto"/>
        </w:pBdr>
        <w:ind w:left="284"/>
        <w:rPr>
          <w:rFonts w:cs="Arial"/>
        </w:rPr>
      </w:pPr>
    </w:p>
    <w:p w14:paraId="3947DA63" w14:textId="583DED5D" w:rsidR="00A06227" w:rsidRPr="009C6B2E" w:rsidRDefault="00A06227" w:rsidP="00A06227">
      <w:pPr>
        <w:ind w:left="284" w:firstLine="708"/>
        <w:rPr>
          <w:rFonts w:cs="Arial"/>
        </w:rPr>
      </w:pPr>
      <w:r w:rsidRPr="009C6B2E">
        <w:rPr>
          <w:rFonts w:cs="Arial"/>
        </w:rPr>
        <w:t>Lettre recommandée avec accusé de réception</w:t>
      </w:r>
      <w:r w:rsidR="001B71D1">
        <w:rPr>
          <w:rFonts w:cs="Arial"/>
        </w:rPr>
        <w:t xml:space="preserve"> (ou remise en main propre</w:t>
      </w:r>
      <w:r w:rsidR="00050C2D">
        <w:rPr>
          <w:rFonts w:cs="Arial"/>
        </w:rPr>
        <w:t xml:space="preserve"> contre signature</w:t>
      </w:r>
      <w:r w:rsidR="001B71D1">
        <w:rPr>
          <w:rFonts w:cs="Arial"/>
        </w:rPr>
        <w:t>)</w:t>
      </w:r>
    </w:p>
    <w:p w14:paraId="1491CCD4" w14:textId="1FCC190B" w:rsidR="00A06227" w:rsidRDefault="00A06227" w:rsidP="00A06227">
      <w:pPr>
        <w:ind w:left="284"/>
        <w:rPr>
          <w:rFonts w:cs="Arial"/>
        </w:rPr>
      </w:pPr>
    </w:p>
    <w:p w14:paraId="3276B63A" w14:textId="79E9E9DB" w:rsidR="00650C27" w:rsidRPr="009C6B2E" w:rsidRDefault="00650C27" w:rsidP="00650C27">
      <w:pPr>
        <w:ind w:left="284"/>
        <w:jc w:val="right"/>
        <w:rPr>
          <w:rFonts w:cs="Arial"/>
        </w:rPr>
      </w:pPr>
      <w:r>
        <w:rPr>
          <w:rFonts w:cs="Arial"/>
        </w:rPr>
        <w:t>Le……………..,à………….</w:t>
      </w:r>
    </w:p>
    <w:p w14:paraId="4E1BFA8F" w14:textId="77777777" w:rsidR="00A06227" w:rsidRPr="009C6B2E" w:rsidRDefault="00A06227" w:rsidP="00650C27">
      <w:pPr>
        <w:jc w:val="both"/>
        <w:rPr>
          <w:rFonts w:cs="Arial"/>
        </w:rPr>
      </w:pPr>
    </w:p>
    <w:p w14:paraId="22681AEA" w14:textId="3200969F" w:rsidR="00A06227" w:rsidRPr="009C6B2E" w:rsidRDefault="00650C27" w:rsidP="00A06227">
      <w:pPr>
        <w:ind w:left="284"/>
        <w:jc w:val="both"/>
        <w:rPr>
          <w:rFonts w:cs="Arial"/>
        </w:rPr>
      </w:pPr>
      <w:r>
        <w:rPr>
          <w:rFonts w:cs="Arial"/>
        </w:rPr>
        <w:t>Madame/Monsieur</w:t>
      </w:r>
    </w:p>
    <w:p w14:paraId="0EDD4A1E" w14:textId="77777777" w:rsidR="00A06227" w:rsidRPr="009C6B2E" w:rsidRDefault="00A06227" w:rsidP="00A06227">
      <w:pPr>
        <w:ind w:left="284"/>
        <w:jc w:val="both"/>
        <w:rPr>
          <w:rFonts w:cs="Arial"/>
        </w:rPr>
      </w:pPr>
    </w:p>
    <w:p w14:paraId="09794152" w14:textId="50D2CE6A" w:rsidR="00757ACC" w:rsidRDefault="00757ACC" w:rsidP="0043555E">
      <w:pPr>
        <w:spacing w:after="0"/>
        <w:ind w:left="284"/>
        <w:jc w:val="both"/>
        <w:rPr>
          <w:rFonts w:cs="Arial"/>
        </w:rPr>
      </w:pPr>
      <w:r>
        <w:rPr>
          <w:rFonts w:cs="Arial"/>
        </w:rPr>
        <w:t xml:space="preserve">Conformément aux dispositions de l’article 72 de la loi n°2019-828 du 6 août 2019 de transformation de la fonction publique, la rupture conventionnelle est instaurée </w:t>
      </w:r>
      <w:r w:rsidR="00ED52A1">
        <w:rPr>
          <w:rFonts w:cs="Arial"/>
        </w:rPr>
        <w:t>depuis le 1</w:t>
      </w:r>
      <w:r w:rsidR="00ED52A1" w:rsidRPr="00757ACC">
        <w:rPr>
          <w:rFonts w:cs="Arial"/>
          <w:vertAlign w:val="superscript"/>
        </w:rPr>
        <w:t>er</w:t>
      </w:r>
      <w:r w:rsidR="00ED52A1">
        <w:rPr>
          <w:rFonts w:cs="Arial"/>
        </w:rPr>
        <w:t xml:space="preserve"> janvier 2020, </w:t>
      </w:r>
      <w:r>
        <w:rPr>
          <w:rFonts w:cs="Arial"/>
        </w:rPr>
        <w:t xml:space="preserve">pour les agents publics contractuels en contrat à durée indéterminée (CDI) et jusqu’au terme de </w:t>
      </w:r>
      <w:r w:rsidR="00ED52A1">
        <w:rPr>
          <w:rFonts w:cs="Arial"/>
        </w:rPr>
        <w:t xml:space="preserve">leur </w:t>
      </w:r>
      <w:r>
        <w:rPr>
          <w:rFonts w:cs="Arial"/>
        </w:rPr>
        <w:t xml:space="preserve">expérimentation le 31 décembre 2025, </w:t>
      </w:r>
      <w:r w:rsidR="00ED52A1">
        <w:rPr>
          <w:rFonts w:cs="Arial"/>
        </w:rPr>
        <w:t xml:space="preserve">pour les </w:t>
      </w:r>
      <w:r>
        <w:rPr>
          <w:rFonts w:cs="Arial"/>
        </w:rPr>
        <w:t xml:space="preserve">fonctionnaires titulaires. </w:t>
      </w:r>
    </w:p>
    <w:p w14:paraId="7C79C80A" w14:textId="77777777" w:rsidR="0043555E" w:rsidRDefault="0043555E" w:rsidP="0043555E">
      <w:pPr>
        <w:spacing w:after="0"/>
        <w:ind w:left="284"/>
        <w:jc w:val="both"/>
        <w:rPr>
          <w:rFonts w:cs="Arial"/>
        </w:rPr>
      </w:pPr>
    </w:p>
    <w:p w14:paraId="7088E3FF" w14:textId="77777777" w:rsidR="00757ACC" w:rsidRPr="00757ACC" w:rsidRDefault="00757ACC" w:rsidP="0043555E">
      <w:pPr>
        <w:spacing w:after="0"/>
        <w:ind w:left="284"/>
        <w:jc w:val="both"/>
        <w:rPr>
          <w:rFonts w:cs="Arial"/>
        </w:rPr>
      </w:pPr>
      <w:r w:rsidRPr="00757ACC">
        <w:rPr>
          <w:rFonts w:cs="Arial"/>
        </w:rPr>
        <w:t>En application de ce dispositif, l’autorité territoriale, d’une part, et le fonctionnaire ou l’agent contractuel en CDI, d’autre part, peuvent convenir en commun des conditions de la cessation définitive des fonctions, qui entraîne radiation des cadres, perte de la qualité de fonctionnaire et/ou fin de contrat anticipée.</w:t>
      </w:r>
    </w:p>
    <w:p w14:paraId="4E9FAA8B" w14:textId="25EA4E31" w:rsidR="00757ACC" w:rsidRPr="00757ACC" w:rsidRDefault="00757ACC" w:rsidP="00757ACC">
      <w:pPr>
        <w:ind w:left="284"/>
        <w:jc w:val="both"/>
        <w:rPr>
          <w:rFonts w:cs="Arial"/>
        </w:rPr>
      </w:pPr>
      <w:r w:rsidRPr="00757ACC">
        <w:rPr>
          <w:rFonts w:cs="Arial"/>
        </w:rPr>
        <w:t>En contrepartie, l’agent</w:t>
      </w:r>
      <w:r w:rsidR="00050C2D">
        <w:rPr>
          <w:rFonts w:cs="Arial"/>
        </w:rPr>
        <w:t xml:space="preserve"> public</w:t>
      </w:r>
      <w:r w:rsidRPr="00757ACC">
        <w:rPr>
          <w:rFonts w:cs="Arial"/>
        </w:rPr>
        <w:t xml:space="preserve"> perçoit une indemnité spécifique de rupture conventionnelle, dont le montant est encadré</w:t>
      </w:r>
      <w:r w:rsidR="00050C2D">
        <w:rPr>
          <w:rFonts w:cs="Arial"/>
        </w:rPr>
        <w:t xml:space="preserve"> </w:t>
      </w:r>
      <w:bookmarkStart w:id="0" w:name="_Hlk34058374"/>
      <w:r w:rsidR="00050C2D">
        <w:rPr>
          <w:rFonts w:cs="Arial"/>
        </w:rPr>
        <w:t>par le décret n°2019-1596 du 31 décembre 2019</w:t>
      </w:r>
      <w:bookmarkEnd w:id="0"/>
      <w:r w:rsidRPr="00757ACC">
        <w:rPr>
          <w:rFonts w:cs="Arial"/>
        </w:rPr>
        <w:t>.</w:t>
      </w:r>
    </w:p>
    <w:p w14:paraId="0A42C621" w14:textId="77777777" w:rsidR="00757ACC" w:rsidRDefault="00757ACC" w:rsidP="00757ACC">
      <w:pPr>
        <w:ind w:left="284"/>
        <w:jc w:val="both"/>
        <w:rPr>
          <w:rFonts w:cs="Arial"/>
        </w:rPr>
      </w:pPr>
    </w:p>
    <w:p w14:paraId="5E5E688B" w14:textId="353CFB75" w:rsidR="00757ACC" w:rsidRDefault="00757ACC" w:rsidP="00757ACC">
      <w:pPr>
        <w:ind w:left="284"/>
        <w:jc w:val="both"/>
        <w:rPr>
          <w:rFonts w:cs="Arial"/>
        </w:rPr>
      </w:pPr>
      <w:r w:rsidRPr="00757ACC">
        <w:rPr>
          <w:rFonts w:cs="Arial"/>
        </w:rPr>
        <w:t>Cette rupture conventionnelle ne peut être imposée par l'une ou l'autre des parties.</w:t>
      </w:r>
    </w:p>
    <w:p w14:paraId="7F877D55" w14:textId="0BE0312D" w:rsidR="009F6657" w:rsidRDefault="009F6657" w:rsidP="00757ACC">
      <w:pPr>
        <w:ind w:left="284"/>
        <w:jc w:val="both"/>
        <w:rPr>
          <w:rFonts w:cs="Arial"/>
        </w:rPr>
      </w:pPr>
    </w:p>
    <w:p w14:paraId="32CB323D" w14:textId="520746BC" w:rsidR="009F6657" w:rsidRPr="00757ACC" w:rsidRDefault="009F6657" w:rsidP="00757ACC">
      <w:pPr>
        <w:ind w:left="284"/>
        <w:jc w:val="both"/>
        <w:rPr>
          <w:rFonts w:cs="Arial"/>
        </w:rPr>
      </w:pPr>
      <w:r>
        <w:rPr>
          <w:rFonts w:cs="Arial"/>
        </w:rPr>
        <w:t>Je vous informe par la présente, de mon intention de vous proposer une procédure de rupture conventionnelle.</w:t>
      </w:r>
    </w:p>
    <w:p w14:paraId="3C9F2881" w14:textId="40E1BCB2" w:rsidR="009F6657" w:rsidRDefault="009F6657" w:rsidP="00757ACC">
      <w:pPr>
        <w:jc w:val="both"/>
        <w:rPr>
          <w:rFonts w:cs="Arial"/>
        </w:rPr>
      </w:pPr>
    </w:p>
    <w:p w14:paraId="4658A1A6" w14:textId="0871FF8E" w:rsidR="00757ACC" w:rsidRDefault="00757ACC" w:rsidP="00A06227">
      <w:pPr>
        <w:ind w:left="284"/>
        <w:jc w:val="both"/>
        <w:rPr>
          <w:rFonts w:cs="Arial"/>
        </w:rPr>
      </w:pPr>
      <w:r>
        <w:rPr>
          <w:rFonts w:cs="Arial"/>
        </w:rPr>
        <w:t>Aux fins de convenir de cette procédure, vous êtes convié(e) à un entretien préalable qui se déroule</w:t>
      </w:r>
      <w:r w:rsidR="00050C2D">
        <w:rPr>
          <w:rFonts w:cs="Arial"/>
        </w:rPr>
        <w:t>ra</w:t>
      </w:r>
      <w:r>
        <w:rPr>
          <w:rFonts w:cs="Arial"/>
        </w:rPr>
        <w:t xml:space="preserve"> le……………………….. à …………, ….heures (</w:t>
      </w:r>
      <w:r w:rsidRPr="00757ACC">
        <w:rPr>
          <w:rFonts w:cs="Arial"/>
          <w:i/>
          <w:iCs/>
        </w:rPr>
        <w:t>date fixée au moins dix jours francs et au plus un mois après la réception de la lettre de demande de rupture conventionnelle</w:t>
      </w:r>
      <w:r>
        <w:rPr>
          <w:rFonts w:cs="Arial"/>
        </w:rPr>
        <w:t>).</w:t>
      </w:r>
    </w:p>
    <w:p w14:paraId="7D2688C2" w14:textId="77777777" w:rsidR="0043555E" w:rsidRDefault="0043555E" w:rsidP="0043555E">
      <w:pPr>
        <w:jc w:val="both"/>
        <w:rPr>
          <w:rFonts w:ascii="Arial Narrow" w:hAnsi="Arial Narrow"/>
        </w:rPr>
      </w:pPr>
    </w:p>
    <w:p w14:paraId="7FD685D3" w14:textId="21A2C9DB" w:rsidR="0043555E" w:rsidRPr="0043555E" w:rsidRDefault="0043555E" w:rsidP="0043555E">
      <w:pPr>
        <w:ind w:left="284"/>
        <w:jc w:val="both"/>
        <w:rPr>
          <w:rFonts w:cs="Arial"/>
        </w:rPr>
      </w:pPr>
      <w:r w:rsidRPr="0043555E">
        <w:rPr>
          <w:rFonts w:cs="Arial"/>
        </w:rPr>
        <w:t>Cet entretien portera principalement sur :</w:t>
      </w:r>
    </w:p>
    <w:p w14:paraId="63D8DF38" w14:textId="5ADA3BAE"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es motifs de la demande et le principe de la rupture conventionnelle ;</w:t>
      </w:r>
    </w:p>
    <w:p w14:paraId="11F85305" w14:textId="3AFCC5B8"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a fixation de la date de cessation définitive des fonctions ou du contrat ;</w:t>
      </w:r>
    </w:p>
    <w:p w14:paraId="7E959AF7" w14:textId="5F1F9E3B" w:rsidR="0043555E" w:rsidRPr="0043555E" w:rsidRDefault="00410833" w:rsidP="0043555E">
      <w:pPr>
        <w:numPr>
          <w:ilvl w:val="0"/>
          <w:numId w:val="1"/>
        </w:numPr>
        <w:spacing w:after="0"/>
        <w:ind w:left="851"/>
        <w:jc w:val="both"/>
        <w:rPr>
          <w:rFonts w:cs="Arial"/>
        </w:rPr>
      </w:pPr>
      <w:r>
        <w:rPr>
          <w:rFonts w:cs="Arial"/>
        </w:rPr>
        <w:t>l</w:t>
      </w:r>
      <w:r w:rsidR="0043555E" w:rsidRPr="0043555E">
        <w:rPr>
          <w:rFonts w:cs="Arial"/>
        </w:rPr>
        <w:t>e montant envisagé de l'indemnité spécifique de rupture conventionnelle ;</w:t>
      </w:r>
    </w:p>
    <w:p w14:paraId="318EC120" w14:textId="77777777" w:rsidR="0043555E" w:rsidRPr="0043555E" w:rsidRDefault="0043555E" w:rsidP="0043555E">
      <w:pPr>
        <w:numPr>
          <w:ilvl w:val="0"/>
          <w:numId w:val="1"/>
        </w:numPr>
        <w:spacing w:after="0"/>
        <w:ind w:left="851"/>
        <w:jc w:val="both"/>
        <w:rPr>
          <w:rFonts w:cs="Arial"/>
        </w:rPr>
      </w:pPr>
      <w:r>
        <w:rPr>
          <w:rFonts w:cs="Arial"/>
        </w:rPr>
        <w:t>(</w:t>
      </w:r>
      <w:r w:rsidRPr="0043555E">
        <w:rPr>
          <w:rFonts w:cs="Arial"/>
          <w:i/>
          <w:iCs/>
        </w:rPr>
        <w:t>Pour les fonctionnaires titulaires</w:t>
      </w:r>
      <w:r>
        <w:rPr>
          <w:rFonts w:cs="Arial"/>
        </w:rPr>
        <w:t xml:space="preserve">) </w:t>
      </w:r>
      <w:r w:rsidRPr="0043555E">
        <w:rPr>
          <w:rFonts w:cs="Arial"/>
        </w:rPr>
        <w:t xml:space="preserve">Les conséquences de la cessation définitive des fonctions, notamment le bénéfice de l'assurance chômage, l'obligation de remboursement prévue </w:t>
      </w:r>
      <w:r>
        <w:rPr>
          <w:rFonts w:cs="Arial"/>
        </w:rPr>
        <w:t>à l’article 8 du décret n°2019-1593 du 31 décembre 2019 relatif à la procédure de rupture conventionnelle dans la fonction publique (pour les fonctionnaires)</w:t>
      </w:r>
      <w:r w:rsidRPr="0043555E">
        <w:rPr>
          <w:rFonts w:cs="Arial"/>
        </w:rPr>
        <w:t xml:space="preserve"> et le respect des obligations déontologiques prévues aux articles 25 octies et 26 de la loi du 13 juillet 1983 et à l'article 432-13 du code pénal.</w:t>
      </w:r>
    </w:p>
    <w:p w14:paraId="4C66DFC1" w14:textId="4C07300C" w:rsidR="0043555E" w:rsidRPr="0043555E" w:rsidRDefault="0043555E" w:rsidP="0043555E">
      <w:pPr>
        <w:numPr>
          <w:ilvl w:val="0"/>
          <w:numId w:val="1"/>
        </w:numPr>
        <w:spacing w:after="0"/>
        <w:ind w:left="851"/>
        <w:jc w:val="both"/>
        <w:rPr>
          <w:rFonts w:cs="Arial"/>
        </w:rPr>
      </w:pPr>
      <w:r>
        <w:rPr>
          <w:rFonts w:cs="Arial"/>
          <w:i/>
          <w:iCs/>
        </w:rPr>
        <w:t>(</w:t>
      </w:r>
      <w:r w:rsidRPr="0043555E">
        <w:rPr>
          <w:rFonts w:cs="Arial"/>
          <w:i/>
          <w:iCs/>
        </w:rPr>
        <w:t xml:space="preserve">Pour les </w:t>
      </w:r>
      <w:r>
        <w:rPr>
          <w:rFonts w:cs="Arial"/>
          <w:i/>
          <w:iCs/>
        </w:rPr>
        <w:t>contractuels</w:t>
      </w:r>
      <w:r>
        <w:rPr>
          <w:rFonts w:cs="Arial"/>
        </w:rPr>
        <w:t xml:space="preserve">) </w:t>
      </w:r>
      <w:r w:rsidRPr="0043555E">
        <w:rPr>
          <w:rFonts w:cs="Arial"/>
        </w:rPr>
        <w:t xml:space="preserve">Les conséquences de la cessation définitive des fonctions, notamment le bénéfice de l'assurance chômage, l'obligation de remboursement prévue </w:t>
      </w:r>
      <w:r>
        <w:rPr>
          <w:rFonts w:cs="Arial"/>
        </w:rPr>
        <w:t xml:space="preserve">à l’article 49 decies du décret n°88-145 du 15 février 1988 </w:t>
      </w:r>
      <w:r w:rsidRPr="0043555E">
        <w:rPr>
          <w:rFonts w:cs="Arial"/>
        </w:rPr>
        <w:t>et le respect des obligations déontologiques prévues aux articles 25 octies et 26 de la loi du 13 juillet 1983 et à l'article 432-13 du code pénal.</w:t>
      </w:r>
    </w:p>
    <w:p w14:paraId="5B747100" w14:textId="77777777" w:rsidR="00757ACC" w:rsidRDefault="00757ACC" w:rsidP="00A06227">
      <w:pPr>
        <w:ind w:left="284"/>
        <w:jc w:val="both"/>
        <w:rPr>
          <w:rFonts w:cs="Arial"/>
        </w:rPr>
      </w:pPr>
    </w:p>
    <w:p w14:paraId="41F0E36E" w14:textId="64733782" w:rsidR="00A06227" w:rsidRPr="009C6B2E" w:rsidRDefault="00A06227" w:rsidP="00A06227">
      <w:pPr>
        <w:ind w:left="284"/>
        <w:jc w:val="both"/>
        <w:rPr>
          <w:rFonts w:cs="Arial"/>
        </w:rPr>
      </w:pPr>
      <w:r w:rsidRPr="009C6B2E">
        <w:rPr>
          <w:rFonts w:cs="Arial"/>
        </w:rPr>
        <w:lastRenderedPageBreak/>
        <w:t xml:space="preserve">Je vous informe que vous avez la possibilité </w:t>
      </w:r>
      <w:r w:rsidR="00757ACC" w:rsidRPr="009C6B2E">
        <w:rPr>
          <w:rFonts w:cs="Arial"/>
        </w:rPr>
        <w:t>de</w:t>
      </w:r>
      <w:r w:rsidR="00757ACC">
        <w:rPr>
          <w:rFonts w:cs="Arial"/>
        </w:rPr>
        <w:t xml:space="preserve"> vous faire assister par un conseiller désigné par une organisation syndicale représentative de votre choix ou par un conseiller syndical de votre choix</w:t>
      </w:r>
      <w:r>
        <w:rPr>
          <w:rFonts w:cs="Arial"/>
        </w:rPr>
        <w:t xml:space="preserve">. </w:t>
      </w:r>
      <w:r w:rsidR="00410833">
        <w:rPr>
          <w:rFonts w:cs="Arial"/>
        </w:rPr>
        <w:t>Si vous décidez de vous faire assister par un conseiller, vous êtes tenu de le notifier à l’autorité territoriale avant le déroulé de l’entretien.</w:t>
      </w:r>
    </w:p>
    <w:p w14:paraId="5151D797" w14:textId="77777777" w:rsidR="00A06227" w:rsidRDefault="00A06227" w:rsidP="00A06227">
      <w:pPr>
        <w:ind w:left="284"/>
        <w:jc w:val="both"/>
        <w:rPr>
          <w:rFonts w:cs="Arial"/>
        </w:rPr>
      </w:pPr>
    </w:p>
    <w:p w14:paraId="4BC89385" w14:textId="77777777" w:rsidR="00A06227" w:rsidRPr="009C6B2E" w:rsidRDefault="00A06227" w:rsidP="00A06227">
      <w:pPr>
        <w:ind w:left="284"/>
        <w:jc w:val="both"/>
        <w:rPr>
          <w:rFonts w:cs="Arial"/>
        </w:rPr>
      </w:pPr>
    </w:p>
    <w:p w14:paraId="68D04316" w14:textId="0EC27459" w:rsidR="00A06227" w:rsidRPr="009C6B2E" w:rsidRDefault="00A06227" w:rsidP="00A06227">
      <w:pPr>
        <w:ind w:left="284"/>
        <w:jc w:val="both"/>
        <w:rPr>
          <w:rFonts w:cs="Arial"/>
        </w:rPr>
      </w:pPr>
      <w:r w:rsidRPr="009C6B2E">
        <w:rPr>
          <w:rFonts w:cs="Arial"/>
        </w:rPr>
        <w:t xml:space="preserve">Je vous prie de croire, </w:t>
      </w:r>
      <w:r w:rsidR="00650C27">
        <w:rPr>
          <w:rFonts w:cs="Arial"/>
        </w:rPr>
        <w:t>Madame/Monsieur………………</w:t>
      </w:r>
      <w:r w:rsidRPr="009C6B2E">
        <w:rPr>
          <w:rFonts w:cs="Arial"/>
        </w:rPr>
        <w:t xml:space="preserve"> en l’assurance de ma parfaite considération .</w:t>
      </w:r>
    </w:p>
    <w:p w14:paraId="18AA80CE" w14:textId="77777777" w:rsidR="00A06227" w:rsidRPr="009C6B2E" w:rsidRDefault="00A06227" w:rsidP="00A06227">
      <w:pPr>
        <w:ind w:left="709"/>
        <w:jc w:val="both"/>
        <w:rPr>
          <w:rFonts w:cs="Arial"/>
        </w:rPr>
      </w:pPr>
    </w:p>
    <w:p w14:paraId="601C2232" w14:textId="77777777" w:rsidR="00A06227" w:rsidRPr="009C6B2E" w:rsidRDefault="00A06227" w:rsidP="00A06227">
      <w:pPr>
        <w:ind w:left="709"/>
        <w:jc w:val="both"/>
        <w:rPr>
          <w:rFonts w:cs="Arial"/>
        </w:rPr>
      </w:pPr>
    </w:p>
    <w:p w14:paraId="3258BD52" w14:textId="6648AD57" w:rsidR="00A06227"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Date</w:t>
      </w:r>
    </w:p>
    <w:p w14:paraId="0D2EDE2A" w14:textId="77777777" w:rsidR="00050C2D" w:rsidRPr="009C6B2E" w:rsidRDefault="00050C2D" w:rsidP="00A06227">
      <w:pPr>
        <w:ind w:left="709"/>
        <w:jc w:val="both"/>
        <w:rPr>
          <w:rFonts w:cs="Arial"/>
        </w:rPr>
      </w:pPr>
    </w:p>
    <w:p w14:paraId="1163AE83" w14:textId="77777777" w:rsidR="00A06227"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Nom, prénom et qualité du signataire</w:t>
      </w:r>
    </w:p>
    <w:p w14:paraId="382A8226" w14:textId="77777777" w:rsidR="00A06227" w:rsidRDefault="00A06227"/>
    <w:sectPr w:rsidR="00A06227" w:rsidSect="00A06227">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73899"/>
    <w:multiLevelType w:val="hybridMultilevel"/>
    <w:tmpl w:val="033A1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6078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7"/>
    <w:rsid w:val="00050C2D"/>
    <w:rsid w:val="00122991"/>
    <w:rsid w:val="001B71D1"/>
    <w:rsid w:val="00410833"/>
    <w:rsid w:val="0043555E"/>
    <w:rsid w:val="00650C27"/>
    <w:rsid w:val="00757ACC"/>
    <w:rsid w:val="007E5020"/>
    <w:rsid w:val="009F6657"/>
    <w:rsid w:val="00A06227"/>
    <w:rsid w:val="00A71B88"/>
    <w:rsid w:val="00DF7B44"/>
    <w:rsid w:val="00ED5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113C"/>
  <w15:chartTrackingRefBased/>
  <w15:docId w15:val="{1A2F0DDA-0E36-48C4-8540-42A80CF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27"/>
    <w:pPr>
      <w:spacing w:after="6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06227"/>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A06227"/>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483">
      <w:bodyDiv w:val="1"/>
      <w:marLeft w:val="0"/>
      <w:marRight w:val="0"/>
      <w:marTop w:val="0"/>
      <w:marBottom w:val="0"/>
      <w:divBdr>
        <w:top w:val="none" w:sz="0" w:space="0" w:color="auto"/>
        <w:left w:val="none" w:sz="0" w:space="0" w:color="auto"/>
        <w:bottom w:val="none" w:sz="0" w:space="0" w:color="auto"/>
        <w:right w:val="none" w:sz="0" w:space="0" w:color="auto"/>
      </w:divBdr>
    </w:div>
    <w:div w:id="18295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2728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MARJORIE CHAUVET</cp:lastModifiedBy>
  <cp:revision>2</cp:revision>
  <dcterms:created xsi:type="dcterms:W3CDTF">2023-10-23T07:20:00Z</dcterms:created>
  <dcterms:modified xsi:type="dcterms:W3CDTF">2023-10-23T07:20:00Z</dcterms:modified>
</cp:coreProperties>
</file>