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B0C5" w14:textId="77777777" w:rsidR="009A0276" w:rsidRDefault="009A0276" w:rsidP="00642880">
      <w:pPr>
        <w:widowControl w:val="0"/>
        <w:tabs>
          <w:tab w:val="center" w:pos="5670"/>
        </w:tabs>
        <w:jc w:val="center"/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9A0276" w:rsidRPr="009A0276" w14:paraId="56071F85" w14:textId="77777777" w:rsidTr="00282974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375A4B" w14:textId="77777777" w:rsidR="009A0276" w:rsidRPr="009A0276" w:rsidRDefault="009A0276" w:rsidP="009A0276">
            <w:pPr>
              <w:suppressAutoHyphens w:val="0"/>
              <w:autoSpaceDE w:val="0"/>
              <w:autoSpaceDN w:val="0"/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9A0276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AB57" w14:textId="77777777" w:rsidR="009A0276" w:rsidRPr="009A0276" w:rsidRDefault="009A0276" w:rsidP="009A0276">
            <w:pPr>
              <w:tabs>
                <w:tab w:val="right" w:leader="dot" w:pos="5500"/>
              </w:tabs>
              <w:suppressAutoHyphens w:val="0"/>
              <w:autoSpaceDE w:val="0"/>
              <w:autoSpaceDN w:val="0"/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9A0276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9A0276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5ACF601" w14:textId="77777777" w:rsidR="009A0276" w:rsidRPr="009A0276" w:rsidRDefault="009A0276" w:rsidP="009A0276">
            <w:pPr>
              <w:tabs>
                <w:tab w:val="right" w:leader="dot" w:pos="5500"/>
              </w:tabs>
              <w:suppressAutoHyphens w:val="0"/>
              <w:autoSpaceDE w:val="0"/>
              <w:autoSpaceDN w:val="0"/>
              <w:ind w:left="227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  <w:p w14:paraId="70DEF887" w14:textId="090CD8BE" w:rsidR="009A0276" w:rsidRPr="009A0276" w:rsidRDefault="009A0276" w:rsidP="009A027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Arrêté portant radiation des cadres (si fonctionnaire) / des effectifs (si contractuel</w:t>
            </w:r>
            <w:r w:rsidR="0016578D">
              <w:rPr>
                <w:rFonts w:ascii="Calibri" w:hAnsi="Calibri" w:cs="Calibri"/>
                <w:b/>
                <w:bCs/>
                <w:szCs w:val="24"/>
              </w:rPr>
              <w:t>) pour abandon de poste</w:t>
            </w:r>
          </w:p>
          <w:p w14:paraId="34F1562B" w14:textId="77777777" w:rsidR="009A0276" w:rsidRPr="009A0276" w:rsidRDefault="009A0276" w:rsidP="009A0276">
            <w:pPr>
              <w:tabs>
                <w:tab w:val="right" w:leader="dot" w:pos="5500"/>
              </w:tabs>
              <w:suppressAutoHyphens w:val="0"/>
              <w:autoSpaceDE w:val="0"/>
              <w:autoSpaceDN w:val="0"/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9A0276">
              <w:rPr>
                <w:rFonts w:ascii="Calibri" w:hAnsi="Calibri" w:cs="Calibri"/>
                <w:sz w:val="21"/>
                <w:szCs w:val="21"/>
              </w:rPr>
              <w:t>M……………………………………………………………………………….</w:t>
            </w:r>
          </w:p>
          <w:p w14:paraId="298384AB" w14:textId="77777777" w:rsidR="009A0276" w:rsidRPr="009A0276" w:rsidRDefault="009A0276" w:rsidP="009A0276">
            <w:pPr>
              <w:tabs>
                <w:tab w:val="right" w:leader="dot" w:pos="5500"/>
              </w:tabs>
              <w:suppressAutoHyphens w:val="0"/>
              <w:autoSpaceDE w:val="0"/>
              <w:autoSpaceDN w:val="0"/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9A0276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</w:t>
            </w:r>
          </w:p>
          <w:p w14:paraId="35854DD1" w14:textId="77777777" w:rsidR="009A0276" w:rsidRPr="009A0276" w:rsidRDefault="009A0276" w:rsidP="009A0276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A510DED" w14:textId="77777777" w:rsidR="009A0276" w:rsidRPr="009A0276" w:rsidRDefault="009A0276" w:rsidP="009A0276">
      <w:pPr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1DA22EA7" w14:textId="77777777" w:rsidR="0016578D" w:rsidRPr="0016578D" w:rsidRDefault="0016578D" w:rsidP="0016578D">
      <w:pPr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16578D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38A94644" w14:textId="77777777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50F9661C" w14:textId="0A7E5AC5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snapToGrid w:val="0"/>
          <w:sz w:val="21"/>
          <w:szCs w:val="21"/>
        </w:rPr>
        <w:t>Vu le Code Général de la Fonction Publique,</w:t>
      </w:r>
    </w:p>
    <w:p w14:paraId="2C6CE37A" w14:textId="77777777" w:rsidR="0016578D" w:rsidRPr="00F151DC" w:rsidRDefault="0016578D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0ACF1DFC" w14:textId="685F83BA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i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(Le cas échant) Vu le décret n°91-298 du 20 mars 1991 portant dispositions statutaires applicables aux fonctionnaires territoriaux nommés dans des emplois permanents à temps non complet,</w:t>
      </w:r>
    </w:p>
    <w:p w14:paraId="334D708E" w14:textId="77777777" w:rsidR="0016578D" w:rsidRPr="00F151DC" w:rsidRDefault="0016578D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46BE0FE8" w14:textId="3CE3C656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i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(Le cas échant) Vu le décret n° 92-1194 du 04 novembre 1992 fixant les dispositions communes applicables aux fonctionnaires stagiaires de la Fonction Publique Territoriale,</w:t>
      </w:r>
    </w:p>
    <w:p w14:paraId="093CA76A" w14:textId="77777777" w:rsidR="0016578D" w:rsidRPr="00F151DC" w:rsidRDefault="0016578D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04751C70" w14:textId="76EF3CA2" w:rsidR="00642880" w:rsidRPr="00F151DC" w:rsidRDefault="00642880" w:rsidP="00642880">
      <w:pPr>
        <w:pStyle w:val="Style2"/>
        <w:rPr>
          <w:rFonts w:asciiTheme="minorHAnsi" w:hAnsiTheme="minorHAnsi"/>
          <w:i/>
          <w:sz w:val="21"/>
          <w:szCs w:val="21"/>
        </w:rPr>
      </w:pPr>
      <w:r w:rsidRPr="00F151DC">
        <w:rPr>
          <w:rFonts w:asciiTheme="minorHAnsi" w:hAnsiTheme="minorHAnsi"/>
          <w:i/>
          <w:snapToGrid w:val="0"/>
          <w:sz w:val="21"/>
          <w:szCs w:val="21"/>
        </w:rPr>
        <w:t>(Le cas échant) Vu le décret</w:t>
      </w:r>
      <w:r w:rsidRPr="00F151DC">
        <w:rPr>
          <w:rFonts w:asciiTheme="minorHAnsi" w:hAnsiTheme="minorHAnsi"/>
          <w:i/>
          <w:sz w:val="21"/>
          <w:szCs w:val="21"/>
        </w:rPr>
        <w:t xml:space="preserve"> n° 2020-69 du 30 janvier 2020 relatif aux contrôles déontologiques dans la fonction publique,</w:t>
      </w:r>
    </w:p>
    <w:p w14:paraId="52F61CB8" w14:textId="77777777" w:rsidR="0016578D" w:rsidRPr="00F151DC" w:rsidRDefault="0016578D" w:rsidP="00642880">
      <w:pPr>
        <w:pStyle w:val="Style2"/>
        <w:rPr>
          <w:rFonts w:asciiTheme="minorHAnsi" w:hAnsiTheme="minorHAnsi"/>
          <w:sz w:val="21"/>
          <w:szCs w:val="21"/>
        </w:rPr>
      </w:pPr>
    </w:p>
    <w:p w14:paraId="1BD0B068" w14:textId="46B8A113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Considérant que </w:t>
      </w:r>
      <w:r w:rsidRPr="00F151DC">
        <w:rPr>
          <w:rFonts w:asciiTheme="minorHAnsi" w:hAnsiTheme="minorHAnsi" w:cstheme="minorHAnsi"/>
          <w:sz w:val="21"/>
          <w:szCs w:val="21"/>
        </w:rPr>
        <w:t>M./Mme</w:t>
      </w:r>
      <w:r w:rsidRPr="00F151D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……………</w:t>
      </w:r>
      <w:proofErr w:type="gramStart"/>
      <w:r w:rsidRPr="00F151DC">
        <w:rPr>
          <w:rFonts w:asciiTheme="minorHAnsi" w:hAnsiTheme="minorHAnsi" w:cstheme="minorHAnsi"/>
          <w:snapToGrid w:val="0"/>
          <w:sz w:val="21"/>
          <w:szCs w:val="21"/>
        </w:rPr>
        <w:t>…….</w:t>
      </w:r>
      <w:proofErr w:type="gramEnd"/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, ………………….. </w:t>
      </w: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(</w:t>
      </w:r>
      <w:proofErr w:type="gramStart"/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grade</w:t>
      </w:r>
      <w:proofErr w:type="gramEnd"/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)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 à temps </w:t>
      </w: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 xml:space="preserve">(non) 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complet, est en situation d'absence injustifiée depuis le …………………..,</w:t>
      </w:r>
    </w:p>
    <w:p w14:paraId="340834C3" w14:textId="77777777" w:rsidR="0016578D" w:rsidRPr="00F151DC" w:rsidRDefault="0016578D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300C56B5" w14:textId="39DCF508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Considérant qu'il lui a été adressée un courrier recommandé le …………………. </w:t>
      </w:r>
      <w:proofErr w:type="gramStart"/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le</w:t>
      </w:r>
      <w:proofErr w:type="gramEnd"/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/la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 mettant en demeure de reprendre ses fonctions le …………………… et l'informant qu'un refus entraînerait sa radiation </w:t>
      </w:r>
      <w:r w:rsidRPr="00F151DC">
        <w:rPr>
          <w:rFonts w:asciiTheme="minorHAnsi" w:hAnsiTheme="minorHAnsi" w:cstheme="minorHAnsi"/>
          <w:bCs/>
          <w:i/>
          <w:iCs/>
          <w:sz w:val="21"/>
          <w:szCs w:val="21"/>
        </w:rPr>
        <w:t>des cadres (si fonctionnaire) / des effectifs (si contractuel)</w:t>
      </w:r>
      <w:r w:rsidRPr="00F151DC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 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pour abandon de poste sans mise en œuvre des garanties disciplinaires,</w:t>
      </w:r>
    </w:p>
    <w:p w14:paraId="6CB105BA" w14:textId="77777777" w:rsidR="0016578D" w:rsidRPr="00F151DC" w:rsidRDefault="0016578D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646717D2" w14:textId="77777777" w:rsidR="00642880" w:rsidRPr="00F151DC" w:rsidRDefault="00642880" w:rsidP="00642880">
      <w:pPr>
        <w:widowControl w:val="0"/>
        <w:tabs>
          <w:tab w:val="center" w:pos="5443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  <w:highlight w:val="yellow"/>
        </w:rPr>
      </w:pPr>
      <w:r w:rsidRPr="00F151DC">
        <w:rPr>
          <w:rFonts w:asciiTheme="minorHAnsi" w:hAnsiTheme="minorHAnsi" w:cstheme="minorHAnsi"/>
          <w:snapToGrid w:val="0"/>
          <w:sz w:val="21"/>
          <w:szCs w:val="21"/>
        </w:rPr>
        <w:t>Considérant que l'intéressé</w:t>
      </w: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(e)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 n'a ni déféré à cette mise en demeure, ni fourni de justificatifs susceptibles d'expliquer son absence ou sa situation, ni fait connaître aucune intention avant l'expiration du délai imparti, et qu'</w:t>
      </w: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 xml:space="preserve">il/elle 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a ainsi rompu de manière unilatérale le lien qui l'unissait à l'Administration,</w:t>
      </w:r>
    </w:p>
    <w:p w14:paraId="41D4C60A" w14:textId="77777777" w:rsidR="0016578D" w:rsidRPr="00F151DC" w:rsidRDefault="0016578D" w:rsidP="0016578D">
      <w:pPr>
        <w:suppressAutoHyphens w:val="0"/>
        <w:autoSpaceDE w:val="0"/>
        <w:autoSpaceDN w:val="0"/>
        <w:rPr>
          <w:rFonts w:ascii="Calibri" w:hAnsi="Calibri" w:cs="Calibri"/>
          <w:sz w:val="21"/>
          <w:szCs w:val="21"/>
        </w:rPr>
      </w:pPr>
    </w:p>
    <w:p w14:paraId="1ABE4C0C" w14:textId="77777777" w:rsidR="0016578D" w:rsidRPr="00F151DC" w:rsidRDefault="0016578D" w:rsidP="0016578D">
      <w:pPr>
        <w:suppressAutoHyphens w:val="0"/>
        <w:autoSpaceDE w:val="0"/>
        <w:autoSpaceDN w:val="0"/>
        <w:jc w:val="center"/>
        <w:rPr>
          <w:rFonts w:ascii="Calibri" w:hAnsi="Calibri" w:cs="Calibri"/>
          <w:b/>
          <w:bCs/>
          <w:sz w:val="21"/>
          <w:szCs w:val="21"/>
        </w:rPr>
      </w:pPr>
      <w:r w:rsidRPr="00F151DC">
        <w:rPr>
          <w:rFonts w:ascii="Calibri" w:hAnsi="Calibri" w:cs="Calibri"/>
          <w:b/>
          <w:bCs/>
          <w:sz w:val="21"/>
          <w:szCs w:val="21"/>
        </w:rPr>
        <w:t>ARRÊTE</w:t>
      </w:r>
    </w:p>
    <w:p w14:paraId="117816BE" w14:textId="77777777" w:rsidR="0016578D" w:rsidRPr="00F151DC" w:rsidRDefault="0016578D" w:rsidP="0016578D">
      <w:pPr>
        <w:suppressAutoHyphens w:val="0"/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15AF3C78" w14:textId="60C9CBC2" w:rsidR="00642880" w:rsidRPr="00F151DC" w:rsidRDefault="00642880" w:rsidP="0016578D">
      <w:pPr>
        <w:widowControl w:val="0"/>
        <w:suppressAutoHyphens w:val="0"/>
        <w:ind w:left="1418" w:hanging="1418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b/>
          <w:snapToGrid w:val="0"/>
          <w:sz w:val="21"/>
          <w:szCs w:val="21"/>
          <w:u w:val="single"/>
        </w:rPr>
        <w:t>ARTICLE 1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 :</w:t>
      </w:r>
      <w:r w:rsidR="0016578D" w:rsidRPr="00F151DC">
        <w:rPr>
          <w:rFonts w:asciiTheme="minorHAnsi" w:hAnsiTheme="minorHAnsi" w:cstheme="minorHAnsi"/>
          <w:snapToGrid w:val="0"/>
          <w:sz w:val="21"/>
          <w:szCs w:val="21"/>
        </w:rPr>
        <w:tab/>
      </w:r>
      <w:r w:rsidRPr="00F151DC">
        <w:rPr>
          <w:rFonts w:asciiTheme="minorHAnsi" w:hAnsiTheme="minorHAnsi" w:cstheme="minorHAnsi"/>
          <w:iCs/>
          <w:sz w:val="21"/>
          <w:szCs w:val="21"/>
        </w:rPr>
        <w:t>M/Mme</w:t>
      </w:r>
      <w:r w:rsidRPr="00F151DC">
        <w:rPr>
          <w:rFonts w:asciiTheme="minorHAnsi" w:hAnsiTheme="minorHAnsi" w:cstheme="minorHAnsi"/>
          <w:b/>
          <w:iCs/>
          <w:sz w:val="21"/>
          <w:szCs w:val="21"/>
        </w:rPr>
        <w:t xml:space="preserve"> </w:t>
      </w:r>
      <w:r w:rsidRPr="00F151DC">
        <w:rPr>
          <w:rFonts w:asciiTheme="minorHAnsi" w:hAnsiTheme="minorHAnsi" w:cstheme="minorHAnsi"/>
          <w:iCs/>
          <w:snapToGrid w:val="0"/>
          <w:sz w:val="21"/>
          <w:szCs w:val="21"/>
        </w:rPr>
        <w:t>……………</w:t>
      </w:r>
      <w:proofErr w:type="gramStart"/>
      <w:r w:rsidRPr="00F151DC">
        <w:rPr>
          <w:rFonts w:asciiTheme="minorHAnsi" w:hAnsiTheme="minorHAnsi" w:cstheme="minorHAnsi"/>
          <w:iCs/>
          <w:snapToGrid w:val="0"/>
          <w:sz w:val="21"/>
          <w:szCs w:val="21"/>
        </w:rPr>
        <w:t>…….</w:t>
      </w:r>
      <w:proofErr w:type="gramEnd"/>
      <w:r w:rsidRPr="00F151DC">
        <w:rPr>
          <w:rFonts w:asciiTheme="minorHAnsi" w:hAnsiTheme="minorHAnsi" w:cstheme="minorHAnsi"/>
          <w:iCs/>
          <w:snapToGrid w:val="0"/>
          <w:sz w:val="21"/>
          <w:szCs w:val="21"/>
        </w:rPr>
        <w:t>, …………………..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(</w:t>
      </w:r>
      <w:proofErr w:type="gramStart"/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grade</w:t>
      </w:r>
      <w:proofErr w:type="gramEnd"/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>)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 à temps </w:t>
      </w:r>
      <w:r w:rsidRPr="00F151DC">
        <w:rPr>
          <w:rFonts w:asciiTheme="minorHAnsi" w:hAnsiTheme="minorHAnsi" w:cstheme="minorHAnsi"/>
          <w:i/>
          <w:snapToGrid w:val="0"/>
          <w:sz w:val="21"/>
          <w:szCs w:val="21"/>
        </w:rPr>
        <w:t xml:space="preserve">(non) 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complet, né(e) le …………. </w:t>
      </w:r>
      <w:proofErr w:type="gramStart"/>
      <w:r w:rsidRPr="00F151DC">
        <w:rPr>
          <w:rFonts w:asciiTheme="minorHAnsi" w:hAnsiTheme="minorHAnsi" w:cstheme="minorHAnsi"/>
          <w:snapToGrid w:val="0"/>
          <w:sz w:val="21"/>
          <w:szCs w:val="21"/>
        </w:rPr>
        <w:t>à</w:t>
      </w:r>
      <w:proofErr w:type="gramEnd"/>
      <w:r w:rsidRPr="00F151DC">
        <w:rPr>
          <w:rFonts w:asciiTheme="minorHAnsi" w:hAnsiTheme="minorHAnsi" w:cstheme="minorHAnsi"/>
          <w:snapToGrid w:val="0"/>
          <w:sz w:val="21"/>
          <w:szCs w:val="21"/>
        </w:rPr>
        <w:t xml:space="preserve"> ………………., est radié(e) </w:t>
      </w:r>
      <w:r w:rsidRPr="00F151DC">
        <w:rPr>
          <w:rFonts w:asciiTheme="minorHAnsi" w:hAnsiTheme="minorHAnsi" w:cstheme="minorHAnsi"/>
          <w:b/>
          <w:i/>
          <w:iCs/>
          <w:sz w:val="21"/>
          <w:szCs w:val="21"/>
        </w:rPr>
        <w:t xml:space="preserve">des cadres (si fonctionnaire) / des effectifs (si contractuel) 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pour abandon de poste.</w:t>
      </w:r>
    </w:p>
    <w:p w14:paraId="7EAF9477" w14:textId="77777777" w:rsidR="00642880" w:rsidRPr="00F151DC" w:rsidRDefault="00642880" w:rsidP="00642880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30DFA75F" w14:textId="6A8DA668" w:rsidR="00642880" w:rsidRPr="00F151DC" w:rsidRDefault="00642880" w:rsidP="0016578D">
      <w:pPr>
        <w:widowControl w:val="0"/>
        <w:ind w:left="1418" w:hanging="1418"/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F151DC">
        <w:rPr>
          <w:rFonts w:asciiTheme="minorHAnsi" w:hAnsiTheme="minorHAnsi" w:cstheme="minorHAnsi"/>
          <w:b/>
          <w:snapToGrid w:val="0"/>
          <w:sz w:val="21"/>
          <w:szCs w:val="21"/>
          <w:u w:val="single"/>
        </w:rPr>
        <w:t>ARTICLE 2</w:t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 :</w:t>
      </w:r>
      <w:r w:rsidR="0016578D" w:rsidRPr="00F151DC">
        <w:rPr>
          <w:rFonts w:asciiTheme="minorHAnsi" w:hAnsiTheme="minorHAnsi" w:cstheme="minorHAnsi"/>
          <w:snapToGrid w:val="0"/>
          <w:sz w:val="21"/>
          <w:szCs w:val="21"/>
        </w:rPr>
        <w:tab/>
      </w:r>
      <w:r w:rsidRPr="00F151DC">
        <w:rPr>
          <w:rFonts w:asciiTheme="minorHAnsi" w:hAnsiTheme="minorHAnsi" w:cstheme="minorHAnsi"/>
          <w:snapToGrid w:val="0"/>
          <w:sz w:val="21"/>
          <w:szCs w:val="21"/>
        </w:rPr>
        <w:t>La radiation des cadres prendra effet à la date de notification de la présente décision à l'agent ou, à défaut, à l'expiration du délai de retrait du pli recommandé auprès des services du prestataire de services postaux.</w:t>
      </w:r>
    </w:p>
    <w:p w14:paraId="0F24B105" w14:textId="77777777" w:rsidR="00642880" w:rsidRPr="00F151DC" w:rsidRDefault="00642880" w:rsidP="00642880">
      <w:pPr>
        <w:widowControl w:val="0"/>
        <w:tabs>
          <w:tab w:val="left" w:pos="567"/>
          <w:tab w:val="left" w:pos="9072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0DA7C790" w14:textId="0499AA8F" w:rsidR="00642880" w:rsidRPr="00F151DC" w:rsidRDefault="00642880" w:rsidP="0016578D">
      <w:pPr>
        <w:widowControl w:val="0"/>
        <w:ind w:left="1418" w:hanging="1418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F151DC">
        <w:rPr>
          <w:rFonts w:asciiTheme="minorHAnsi" w:hAnsiTheme="minorHAnsi" w:cstheme="minorHAnsi"/>
          <w:b/>
          <w:iCs/>
          <w:snapToGrid w:val="0"/>
          <w:sz w:val="21"/>
          <w:szCs w:val="21"/>
          <w:u w:val="single"/>
        </w:rPr>
        <w:t>ARTICLE 3</w:t>
      </w:r>
      <w:r w:rsidRPr="00F151DC">
        <w:rPr>
          <w:rFonts w:asciiTheme="minorHAnsi" w:hAnsiTheme="minorHAnsi" w:cstheme="minorHAnsi"/>
          <w:iCs/>
          <w:snapToGrid w:val="0"/>
          <w:sz w:val="21"/>
          <w:szCs w:val="21"/>
        </w:rPr>
        <w:t> :</w:t>
      </w:r>
      <w:r w:rsidR="0016578D" w:rsidRPr="00F151DC">
        <w:rPr>
          <w:rFonts w:asciiTheme="minorHAnsi" w:hAnsiTheme="minorHAnsi" w:cstheme="minorHAnsi"/>
          <w:iCs/>
          <w:snapToGrid w:val="0"/>
          <w:sz w:val="21"/>
          <w:szCs w:val="21"/>
        </w:rPr>
        <w:tab/>
      </w:r>
      <w:r w:rsidRPr="00F151DC">
        <w:rPr>
          <w:rFonts w:asciiTheme="minorHAnsi" w:hAnsiTheme="minorHAnsi" w:cstheme="minorHAnsi"/>
          <w:iCs/>
          <w:sz w:val="21"/>
          <w:szCs w:val="21"/>
        </w:rPr>
        <w:t xml:space="preserve">Préalablement à l’exercice d’une activité lucrative, salariée ou non, dans une entreprise privée ou un organisme de droit privé, ou une activité libérale l’agent devra saisir par écrit </w:t>
      </w:r>
      <w:r w:rsidRPr="00F151DC">
        <w:rPr>
          <w:rFonts w:asciiTheme="minorHAnsi" w:hAnsiTheme="minorHAnsi" w:cstheme="minorHAnsi"/>
          <w:iCs/>
          <w:snapToGrid w:val="0"/>
          <w:sz w:val="21"/>
          <w:szCs w:val="21"/>
        </w:rPr>
        <w:t xml:space="preserve">le …………… Maire/ Président de ………………... (désignation de la collectivité ou de l'établissement) </w:t>
      </w:r>
      <w:r w:rsidRPr="00F151DC">
        <w:rPr>
          <w:rFonts w:asciiTheme="minorHAnsi" w:hAnsiTheme="minorHAnsi" w:cstheme="minorHAnsi"/>
          <w:iCs/>
          <w:sz w:val="21"/>
          <w:szCs w:val="21"/>
        </w:rPr>
        <w:t>afin que soit apprécié la compatibilité de cette activité avec les fonctions exercées au cours des trois années précédant le début de celle-ci.</w:t>
      </w:r>
    </w:p>
    <w:p w14:paraId="789FA25F" w14:textId="1F681E98" w:rsidR="00642880" w:rsidRPr="00F151DC" w:rsidRDefault="00642880" w:rsidP="00642880">
      <w:pPr>
        <w:pStyle w:val="Style2"/>
        <w:rPr>
          <w:rFonts w:asciiTheme="minorHAnsi" w:hAnsiTheme="minorHAnsi"/>
          <w:sz w:val="21"/>
          <w:szCs w:val="21"/>
        </w:rPr>
      </w:pPr>
    </w:p>
    <w:p w14:paraId="1F250628" w14:textId="77777777" w:rsidR="00642880" w:rsidRPr="00F151DC" w:rsidRDefault="00642880" w:rsidP="0016578D">
      <w:pPr>
        <w:pStyle w:val="Style2"/>
        <w:ind w:left="1418"/>
        <w:rPr>
          <w:rFonts w:asciiTheme="minorHAnsi" w:hAnsiTheme="minorHAnsi"/>
          <w:sz w:val="21"/>
          <w:szCs w:val="21"/>
        </w:rPr>
      </w:pPr>
      <w:r w:rsidRPr="00F151DC">
        <w:rPr>
          <w:rFonts w:asciiTheme="minorHAnsi" w:hAnsiTheme="minorHAnsi"/>
          <w:sz w:val="21"/>
          <w:szCs w:val="21"/>
        </w:rPr>
        <w:t xml:space="preserve">Également, tout changement d'activité pendant un délai de trois ans à compter de la cessation de fonctions devra être porté par </w:t>
      </w:r>
      <w:r w:rsidRPr="00F151DC">
        <w:rPr>
          <w:rFonts w:asciiTheme="minorHAnsi" w:hAnsiTheme="minorHAnsi"/>
          <w:i/>
          <w:sz w:val="21"/>
          <w:szCs w:val="21"/>
        </w:rPr>
        <w:t>M/Mme</w:t>
      </w:r>
      <w:r w:rsidRPr="00F151DC">
        <w:rPr>
          <w:rFonts w:asciiTheme="minorHAnsi" w:hAnsiTheme="minorHAnsi"/>
          <w:b/>
          <w:sz w:val="21"/>
          <w:szCs w:val="21"/>
        </w:rPr>
        <w:t xml:space="preserve"> </w:t>
      </w:r>
      <w:r w:rsidRPr="00F151DC">
        <w:rPr>
          <w:rFonts w:asciiTheme="minorHAnsi" w:hAnsiTheme="minorHAnsi"/>
          <w:snapToGrid w:val="0"/>
          <w:sz w:val="21"/>
          <w:szCs w:val="21"/>
        </w:rPr>
        <w:t>……………</w:t>
      </w:r>
      <w:proofErr w:type="gramStart"/>
      <w:r w:rsidRPr="00F151DC">
        <w:rPr>
          <w:rFonts w:asciiTheme="minorHAnsi" w:hAnsiTheme="minorHAnsi"/>
          <w:snapToGrid w:val="0"/>
          <w:sz w:val="21"/>
          <w:szCs w:val="21"/>
        </w:rPr>
        <w:t>…….</w:t>
      </w:r>
      <w:proofErr w:type="gramEnd"/>
      <w:r w:rsidRPr="00F151DC">
        <w:rPr>
          <w:rFonts w:asciiTheme="minorHAnsi" w:hAnsiTheme="minorHAnsi"/>
          <w:snapToGrid w:val="0"/>
          <w:sz w:val="21"/>
          <w:szCs w:val="21"/>
        </w:rPr>
        <w:t xml:space="preserve">, ………………….. </w:t>
      </w:r>
      <w:proofErr w:type="gramStart"/>
      <w:r w:rsidRPr="00F151DC">
        <w:rPr>
          <w:rFonts w:asciiTheme="minorHAnsi" w:hAnsiTheme="minorHAnsi"/>
          <w:sz w:val="21"/>
          <w:szCs w:val="21"/>
        </w:rPr>
        <w:t>à</w:t>
      </w:r>
      <w:proofErr w:type="gramEnd"/>
      <w:r w:rsidRPr="00F151DC">
        <w:rPr>
          <w:rFonts w:asciiTheme="minorHAnsi" w:hAnsiTheme="minorHAnsi"/>
          <w:sz w:val="21"/>
          <w:szCs w:val="21"/>
        </w:rPr>
        <w:t xml:space="preserve"> la connaissance de </w:t>
      </w:r>
      <w:r w:rsidRPr="00F151DC">
        <w:rPr>
          <w:rFonts w:asciiTheme="minorHAnsi" w:hAnsiTheme="minorHAnsi"/>
          <w:snapToGrid w:val="0"/>
          <w:sz w:val="21"/>
          <w:szCs w:val="21"/>
        </w:rPr>
        <w:t xml:space="preserve">………………... </w:t>
      </w:r>
      <w:r w:rsidRPr="00F151DC">
        <w:rPr>
          <w:rFonts w:asciiTheme="minorHAnsi" w:hAnsiTheme="minorHAnsi"/>
          <w:i/>
          <w:snapToGrid w:val="0"/>
          <w:sz w:val="21"/>
          <w:szCs w:val="21"/>
        </w:rPr>
        <w:t xml:space="preserve">(désignation de la collectivité ou de l'établissement) </w:t>
      </w:r>
      <w:r w:rsidRPr="00F151DC">
        <w:rPr>
          <w:rFonts w:asciiTheme="minorHAnsi" w:hAnsiTheme="minorHAnsi"/>
          <w:sz w:val="21"/>
          <w:szCs w:val="21"/>
        </w:rPr>
        <w:t>avant le début de cette nouvelle activité.</w:t>
      </w:r>
    </w:p>
    <w:p w14:paraId="6A69F8E2" w14:textId="0C99FB2F" w:rsidR="00642880" w:rsidRDefault="00642880" w:rsidP="00642880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69F8D459" w14:textId="45D505E9" w:rsidR="0016578D" w:rsidRPr="00B85784" w:rsidRDefault="0016578D" w:rsidP="0016578D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16578D">
        <w:rPr>
          <w:rFonts w:ascii="Calibri" w:hAnsi="Calibri" w:cs="Calibri"/>
          <w:b/>
          <w:bCs/>
          <w:sz w:val="21"/>
          <w:szCs w:val="21"/>
        </w:rPr>
        <w:t> :</w:t>
      </w:r>
      <w:r>
        <w:rPr>
          <w:rFonts w:ascii="Calibri" w:hAnsi="Calibri" w:cs="Calibri"/>
          <w:b/>
          <w:bCs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Le Secrétaire </w:t>
      </w:r>
      <w:r>
        <w:rPr>
          <w:rFonts w:ascii="Calibri" w:hAnsi="Calibri" w:cs="Calibri"/>
          <w:sz w:val="21"/>
          <w:szCs w:val="21"/>
        </w:rPr>
        <w:t>G</w:t>
      </w:r>
      <w:r w:rsidRPr="00B85784">
        <w:rPr>
          <w:rFonts w:ascii="Calibri" w:hAnsi="Calibri" w:cs="Calibri"/>
          <w:sz w:val="21"/>
          <w:szCs w:val="21"/>
        </w:rPr>
        <w:t>énéral (</w:t>
      </w:r>
      <w:r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>
        <w:rPr>
          <w:rFonts w:ascii="Calibri" w:hAnsi="Calibri" w:cs="Calibri"/>
          <w:i/>
          <w:iCs/>
          <w:sz w:val="21"/>
          <w:szCs w:val="21"/>
        </w:rPr>
        <w:t>S</w:t>
      </w:r>
      <w:r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09F74795" w14:textId="77777777" w:rsidR="0016578D" w:rsidRPr="00B85784" w:rsidRDefault="0016578D" w:rsidP="0016578D">
      <w:pPr>
        <w:jc w:val="both"/>
        <w:rPr>
          <w:rFonts w:ascii="Calibri" w:hAnsi="Calibri" w:cs="Calibri"/>
          <w:sz w:val="21"/>
          <w:szCs w:val="21"/>
        </w:rPr>
      </w:pPr>
    </w:p>
    <w:p w14:paraId="6E81CC29" w14:textId="77777777" w:rsidR="0016578D" w:rsidRPr="00B85784" w:rsidRDefault="0016578D" w:rsidP="0016578D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0482211B" w14:textId="77777777" w:rsidR="0016578D" w:rsidRPr="00B85784" w:rsidRDefault="0016578D" w:rsidP="0016578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0F3CC4FB" w14:textId="77777777" w:rsidR="0016578D" w:rsidRDefault="0016578D" w:rsidP="0016578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295D7F31" w14:textId="77777777" w:rsidR="0016578D" w:rsidRDefault="0016578D" w:rsidP="0016578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2E54283" w14:textId="77777777" w:rsidR="0016578D" w:rsidRPr="00B85784" w:rsidRDefault="0016578D" w:rsidP="0016578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035488C" w14:textId="77777777" w:rsidR="0016578D" w:rsidRPr="00B85784" w:rsidRDefault="0016578D" w:rsidP="0016578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072CFC1B" w14:textId="185084DA" w:rsidR="0016578D" w:rsidRDefault="0016578D" w:rsidP="0016578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6405646D" w14:textId="3DEAA382" w:rsidR="0016578D" w:rsidRDefault="0016578D" w:rsidP="0016578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6D8F7A01" w14:textId="34487904" w:rsidR="0016578D" w:rsidRDefault="0016578D" w:rsidP="0016578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5B5763A5" w14:textId="77777777" w:rsidR="0016578D" w:rsidRDefault="0016578D" w:rsidP="0016578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16578D" w:rsidRPr="00B85784" w14:paraId="495C8E5B" w14:textId="77777777" w:rsidTr="00282974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3D048BC" w14:textId="77777777" w:rsidR="0016578D" w:rsidRPr="001B4268" w:rsidRDefault="0016578D" w:rsidP="0028297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8834597" w14:textId="77777777" w:rsidR="0016578D" w:rsidRPr="001B4268" w:rsidRDefault="0016578D" w:rsidP="0028297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F117DE8" w14:textId="77777777" w:rsidR="0016578D" w:rsidRDefault="0016578D" w:rsidP="0028297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D181523" w14:textId="77777777" w:rsidR="0016578D" w:rsidRDefault="0016578D" w:rsidP="0028297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FEF89E6" w14:textId="77777777" w:rsidR="0016578D" w:rsidRPr="001B4268" w:rsidRDefault="0016578D" w:rsidP="0028297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A6D4517" w14:textId="77777777" w:rsidR="004C0193" w:rsidRPr="004C0193" w:rsidRDefault="004C0193" w:rsidP="004C0193">
            <w:pPr>
              <w:jc w:val="both"/>
              <w:rPr>
                <w:rFonts w:ascii="Calibri" w:hAnsi="Calibri" w:cs="Calibri"/>
                <w:sz w:val="18"/>
                <w:szCs w:val="18"/>
                <w:u w:val="single"/>
              </w:rPr>
            </w:pPr>
            <w:r w:rsidRPr="004C0193">
              <w:rPr>
                <w:rFonts w:ascii="Calibri" w:hAnsi="Calibri" w:cs="Calibri"/>
                <w:sz w:val="18"/>
                <w:szCs w:val="18"/>
              </w:rPr>
              <w:t xml:space="preserve">Notification effective le </w:t>
            </w:r>
            <w:r w:rsidRPr="004C0193"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  <w:r w:rsidRPr="004C0193">
              <w:rPr>
                <w:rFonts w:ascii="Calibri" w:hAnsi="Calibri" w:cs="Calibri"/>
                <w:sz w:val="18"/>
                <w:szCs w:val="18"/>
              </w:rPr>
              <w:br/>
            </w:r>
            <w:r w:rsidRPr="004C0193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4C0193">
              <w:rPr>
                <w:rFonts w:ascii="Calibri" w:hAnsi="Calibri" w:cs="Calibri"/>
                <w:sz w:val="18"/>
                <w:szCs w:val="18"/>
              </w:rPr>
              <w:t xml:space="preserve"> :</w:t>
            </w:r>
            <w:r w:rsidRPr="004C0193"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</w:p>
          <w:p w14:paraId="2450C32E" w14:textId="77777777" w:rsidR="0016578D" w:rsidRPr="00B85784" w:rsidRDefault="0016578D" w:rsidP="00282974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A45F845" w14:textId="6BAD1B17" w:rsidR="0016578D" w:rsidRDefault="0016578D" w:rsidP="0016578D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63C508F5" w14:textId="77777777" w:rsidR="004C0193" w:rsidRPr="004C0193" w:rsidRDefault="004C0193" w:rsidP="004C0193">
      <w:pPr>
        <w:numPr>
          <w:ilvl w:val="0"/>
          <w:numId w:val="1"/>
        </w:numPr>
        <w:ind w:left="537" w:right="29" w:hanging="283"/>
        <w:jc w:val="both"/>
        <w:rPr>
          <w:rFonts w:ascii="Calibri" w:hAnsi="Calibri" w:cs="Calibri"/>
          <w:sz w:val="18"/>
          <w:szCs w:val="18"/>
          <w:u w:val="single"/>
        </w:rPr>
      </w:pPr>
      <w:r w:rsidRPr="004C0193">
        <w:rPr>
          <w:rFonts w:ascii="Calibri" w:hAnsi="Calibri" w:cs="Calibri"/>
          <w:sz w:val="18"/>
          <w:szCs w:val="18"/>
        </w:rPr>
        <w:t>Pli en RAR non délivré et retourné le : ………………………………………</w:t>
      </w:r>
    </w:p>
    <w:p w14:paraId="18F582F6" w14:textId="77777777" w:rsidR="004C0193" w:rsidRPr="004C0193" w:rsidRDefault="004C0193" w:rsidP="004C0193">
      <w:pPr>
        <w:numPr>
          <w:ilvl w:val="0"/>
          <w:numId w:val="1"/>
        </w:numPr>
        <w:ind w:left="537" w:hanging="283"/>
        <w:jc w:val="both"/>
        <w:rPr>
          <w:rFonts w:ascii="Calibri" w:hAnsi="Calibri" w:cs="Calibri"/>
          <w:sz w:val="18"/>
          <w:szCs w:val="18"/>
          <w:u w:val="single"/>
        </w:rPr>
      </w:pPr>
      <w:r w:rsidRPr="004C0193">
        <w:rPr>
          <w:rFonts w:ascii="Calibri" w:hAnsi="Calibri" w:cs="Calibri"/>
          <w:sz w:val="18"/>
          <w:szCs w:val="18"/>
        </w:rPr>
        <w:t>Pli en RAR réceptionné le : …………………………………………………………</w:t>
      </w:r>
    </w:p>
    <w:p w14:paraId="1DADD6AF" w14:textId="77777777" w:rsidR="004C0193" w:rsidRPr="004C0193" w:rsidRDefault="004C0193" w:rsidP="004C0193">
      <w:pPr>
        <w:numPr>
          <w:ilvl w:val="0"/>
          <w:numId w:val="1"/>
        </w:numPr>
        <w:ind w:left="537" w:hanging="283"/>
        <w:jc w:val="both"/>
        <w:rPr>
          <w:rFonts w:ascii="Calibri" w:hAnsi="Calibri" w:cs="Calibri"/>
          <w:sz w:val="18"/>
          <w:szCs w:val="18"/>
          <w:u w:val="single"/>
        </w:rPr>
      </w:pPr>
      <w:r w:rsidRPr="004C0193">
        <w:rPr>
          <w:rFonts w:ascii="Calibri" w:hAnsi="Calibri" w:cs="Calibri"/>
          <w:sz w:val="18"/>
          <w:szCs w:val="18"/>
        </w:rPr>
        <w:t>Remis par un agent assermenté le : …………………………………………….</w:t>
      </w:r>
    </w:p>
    <w:p w14:paraId="6AF5289B" w14:textId="5A23A7D6" w:rsidR="004C0193" w:rsidRDefault="004C0193" w:rsidP="0016578D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24EA9B61" w14:textId="77777777" w:rsidR="004C0193" w:rsidRDefault="004C0193" w:rsidP="0016578D">
      <w:pPr>
        <w:widowControl w:val="0"/>
        <w:tabs>
          <w:tab w:val="left" w:pos="567"/>
          <w:tab w:val="left" w:pos="9072"/>
        </w:tabs>
        <w:suppressAutoHyphens w:val="0"/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sectPr w:rsidR="004C0193" w:rsidSect="0016578D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2F3C" w14:textId="77777777" w:rsidR="009A0276" w:rsidRDefault="009A0276" w:rsidP="009A0276">
      <w:r>
        <w:separator/>
      </w:r>
    </w:p>
  </w:endnote>
  <w:endnote w:type="continuationSeparator" w:id="0">
    <w:p w14:paraId="7FE682B7" w14:textId="77777777" w:rsidR="009A0276" w:rsidRDefault="009A0276" w:rsidP="009A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E4E7" w14:textId="77777777" w:rsidR="009A0276" w:rsidRDefault="009A0276" w:rsidP="009A0276">
      <w:r>
        <w:separator/>
      </w:r>
    </w:p>
  </w:footnote>
  <w:footnote w:type="continuationSeparator" w:id="0">
    <w:p w14:paraId="5133D754" w14:textId="77777777" w:rsidR="009A0276" w:rsidRDefault="009A0276" w:rsidP="009A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D303" w14:textId="6DF419AF" w:rsidR="009A0276" w:rsidRPr="009A0276" w:rsidRDefault="009A0276" w:rsidP="009A0276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9E07E8A" wp14:editId="0476576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DF9F8" w14:textId="77777777" w:rsidR="009A0276" w:rsidRPr="009A0276" w:rsidRDefault="009A0276" w:rsidP="009A027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9A0276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Ce modèle vous est proposé par le Centre de Gestion de la FPT de la Charente.</w:t>
                          </w:r>
                        </w:p>
                        <w:p w14:paraId="20AB9FEF" w14:textId="77777777" w:rsidR="009A0276" w:rsidRPr="009A0276" w:rsidRDefault="009A0276" w:rsidP="009A027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</w:pPr>
                          <w:r w:rsidRPr="009A0276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Il vous appartient de le contrôler et l’adapter selon votre situation.</w:t>
                          </w:r>
                        </w:p>
                        <w:p w14:paraId="73236737" w14:textId="3104D6DC" w:rsidR="009A0276" w:rsidRPr="009A0276" w:rsidRDefault="009A0276" w:rsidP="009A027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</w:rPr>
                          </w:pPr>
                          <w:r w:rsidRPr="009A0276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>5 octobre</w:t>
                          </w:r>
                          <w:r w:rsidRPr="009A0276">
                            <w:rPr>
                              <w:rFonts w:ascii="Calibri" w:hAnsi="Calibri" w:cs="Calibri"/>
                              <w:color w:val="FFFFFF"/>
                              <w:sz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07E8A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C3DF9F8" w14:textId="77777777" w:rsidR="009A0276" w:rsidRPr="009A0276" w:rsidRDefault="009A0276" w:rsidP="009A0276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9A0276">
                      <w:rPr>
                        <w:rFonts w:ascii="Calibri" w:hAnsi="Calibri" w:cs="Calibri"/>
                        <w:color w:val="FFFFFF"/>
                        <w:sz w:val="20"/>
                      </w:rPr>
                      <w:t>Ce modèle vous est proposé par le Centre de Gestion de la FPT de la Charente.</w:t>
                    </w:r>
                  </w:p>
                  <w:p w14:paraId="20AB9FEF" w14:textId="77777777" w:rsidR="009A0276" w:rsidRPr="009A0276" w:rsidRDefault="009A0276" w:rsidP="009A0276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</w:rPr>
                    </w:pPr>
                    <w:r w:rsidRPr="009A0276">
                      <w:rPr>
                        <w:rFonts w:ascii="Calibri" w:hAnsi="Calibri" w:cs="Calibri"/>
                        <w:color w:val="FFFFFF"/>
                        <w:sz w:val="20"/>
                      </w:rPr>
                      <w:t>Il vous appartient de le contrôler et l’adapter selon votre situation.</w:t>
                    </w:r>
                  </w:p>
                  <w:p w14:paraId="73236737" w14:textId="3104D6DC" w:rsidR="009A0276" w:rsidRPr="009A0276" w:rsidRDefault="009A0276" w:rsidP="009A0276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</w:rPr>
                    </w:pPr>
                    <w:r w:rsidRPr="009A0276">
                      <w:rPr>
                        <w:rFonts w:ascii="Calibri" w:hAnsi="Calibri" w:cs="Calibri"/>
                        <w:color w:val="FFFFFF"/>
                        <w:sz w:val="20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</w:rPr>
                      <w:t>5 octobre</w:t>
                    </w:r>
                    <w:r w:rsidRPr="009A0276">
                      <w:rPr>
                        <w:rFonts w:ascii="Calibri" w:hAnsi="Calibri" w:cs="Calibri"/>
                        <w:color w:val="FFFFFF"/>
                        <w:sz w:val="20"/>
                      </w:rPr>
                      <w:t xml:space="preserve">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463303B" wp14:editId="38CFD3DC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18BC"/>
    <w:multiLevelType w:val="hybridMultilevel"/>
    <w:tmpl w:val="5084626C"/>
    <w:lvl w:ilvl="0" w:tplc="AB822C56">
      <w:start w:val="1"/>
      <w:numFmt w:val="bullet"/>
      <w:lvlText w:val="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9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8"/>
    <w:rsid w:val="0016578D"/>
    <w:rsid w:val="004C0193"/>
    <w:rsid w:val="00642880"/>
    <w:rsid w:val="009A0276"/>
    <w:rsid w:val="00B921B8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57E203"/>
  <w15:chartTrackingRefBased/>
  <w15:docId w15:val="{8823D00A-3268-40A4-9E2B-9430DB2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OUS TITRE"/>
    <w:link w:val="SansinterligneCar"/>
    <w:uiPriority w:val="1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Style1Car">
    <w:name w:val="Style1 Car"/>
    <w:basedOn w:val="Policepardfaut"/>
    <w:link w:val="Style1"/>
    <w:locked/>
    <w:rsid w:val="00B921B8"/>
    <w:rPr>
      <w:rFonts w:ascii="Calibri" w:hAnsi="Calibri" w:cs="Calibri"/>
    </w:rPr>
  </w:style>
  <w:style w:type="paragraph" w:customStyle="1" w:styleId="Style1">
    <w:name w:val="Style1"/>
    <w:basedOn w:val="Normal"/>
    <w:link w:val="Style1Car"/>
    <w:qFormat/>
    <w:rsid w:val="00B921B8"/>
    <w:pPr>
      <w:suppressAutoHyphens w:val="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ansinterligneCar">
    <w:name w:val="Sans interligne Car"/>
    <w:aliases w:val="SOUS TITRE Car"/>
    <w:basedOn w:val="Policepardfaut"/>
    <w:link w:val="Sansinterligne"/>
    <w:uiPriority w:val="1"/>
    <w:rsid w:val="00B921B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ignature">
    <w:name w:val="Signature"/>
    <w:basedOn w:val="Normal"/>
    <w:link w:val="SignatureCar"/>
    <w:rsid w:val="00B921B8"/>
    <w:pPr>
      <w:tabs>
        <w:tab w:val="right" w:pos="6663"/>
        <w:tab w:val="right" w:pos="9923"/>
      </w:tabs>
      <w:suppressAutoHyphens w:val="0"/>
      <w:autoSpaceDE w:val="0"/>
      <w:autoSpaceDN w:val="0"/>
      <w:ind w:left="4252"/>
      <w:jc w:val="center"/>
    </w:pPr>
    <w:rPr>
      <w:rFonts w:ascii="Arial" w:hAnsi="Arial" w:cs="Arial"/>
      <w:sz w:val="20"/>
    </w:rPr>
  </w:style>
  <w:style w:type="character" w:customStyle="1" w:styleId="SignatureCar">
    <w:name w:val="Signature Car"/>
    <w:basedOn w:val="Policepardfaut"/>
    <w:link w:val="Signature"/>
    <w:rsid w:val="00B921B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921B8"/>
    <w:pPr>
      <w:suppressAutoHyphens w:val="0"/>
      <w:autoSpaceDE w:val="0"/>
      <w:autoSpaceDN w:val="0"/>
      <w:spacing w:after="140"/>
      <w:jc w:val="both"/>
    </w:pPr>
    <w:rPr>
      <w:rFonts w:ascii="Arial" w:hAnsi="Arial" w:cs="Arial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4288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6428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qFormat/>
    <w:rsid w:val="00642880"/>
    <w:pPr>
      <w:widowControl w:val="0"/>
      <w:suppressAutoHyphens/>
      <w:spacing w:after="120" w:line="240" w:lineRule="auto"/>
      <w:jc w:val="both"/>
    </w:pPr>
    <w:rPr>
      <w:rFonts w:eastAsia="Times New Roman" w:cs="Arial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642880"/>
    <w:rPr>
      <w:sz w:val="20"/>
    </w:rPr>
  </w:style>
  <w:style w:type="character" w:customStyle="1" w:styleId="CommentaireCar1">
    <w:name w:val="Commentaire Car1"/>
    <w:basedOn w:val="Policepardfaut"/>
    <w:uiPriority w:val="99"/>
    <w:semiHidden/>
    <w:rsid w:val="0064288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2">
    <w:name w:val="Style2"/>
    <w:basedOn w:val="Sansinterligne"/>
    <w:link w:val="Style2Car"/>
    <w:qFormat/>
    <w:rsid w:val="00642880"/>
    <w:pPr>
      <w:jc w:val="both"/>
    </w:pPr>
    <w:rPr>
      <w:rFonts w:cstheme="minorHAnsi"/>
    </w:rPr>
  </w:style>
  <w:style w:type="character" w:customStyle="1" w:styleId="Style2Car">
    <w:name w:val="Style2 Car"/>
    <w:basedOn w:val="SansinterligneCar"/>
    <w:link w:val="Style2"/>
    <w:rsid w:val="00642880"/>
    <w:rPr>
      <w:rFonts w:ascii="Times New Roman" w:eastAsia="Times New Roman" w:hAnsi="Times New Roman" w:cstheme="minorHAnsi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02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27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A02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0276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unhideWhenUsed/>
    <w:rsid w:val="001657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VASSEAU</dc:creator>
  <cp:keywords/>
  <dc:description/>
  <cp:lastModifiedBy>m.chauvet</cp:lastModifiedBy>
  <cp:revision>3</cp:revision>
  <dcterms:created xsi:type="dcterms:W3CDTF">2022-10-07T12:19:00Z</dcterms:created>
  <dcterms:modified xsi:type="dcterms:W3CDTF">2022-10-10T08:18:00Z</dcterms:modified>
</cp:coreProperties>
</file>