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32B8E" w14:textId="77777777" w:rsidR="00CF4CC7" w:rsidRPr="00B85784" w:rsidRDefault="00CF4CC7" w:rsidP="00CF4CC7">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CF4CC7" w:rsidRPr="00B85784" w14:paraId="04C35089" w14:textId="77777777" w:rsidTr="006A4CE2">
        <w:trPr>
          <w:trHeight w:val="1328"/>
        </w:trPr>
        <w:tc>
          <w:tcPr>
            <w:tcW w:w="3157" w:type="dxa"/>
            <w:tcBorders>
              <w:top w:val="nil"/>
              <w:left w:val="nil"/>
              <w:bottom w:val="nil"/>
              <w:right w:val="single" w:sz="4" w:space="0" w:color="auto"/>
            </w:tcBorders>
            <w:vAlign w:val="center"/>
          </w:tcPr>
          <w:p w14:paraId="0DFAB411" w14:textId="77777777" w:rsidR="00CF4CC7" w:rsidRPr="00B85784" w:rsidRDefault="00CF4CC7" w:rsidP="006A4CE2">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65DA9C9B" w14:textId="77777777" w:rsidR="00CF4CC7" w:rsidRDefault="00CF4CC7" w:rsidP="006A4CE2">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0EB6DB80" w14:textId="77777777" w:rsidR="00CF4CC7" w:rsidRPr="001B4268" w:rsidRDefault="00CF4CC7" w:rsidP="006A4CE2">
            <w:pPr>
              <w:tabs>
                <w:tab w:val="right" w:leader="dot" w:pos="5500"/>
              </w:tabs>
              <w:ind w:left="227"/>
              <w:jc w:val="right"/>
              <w:rPr>
                <w:rFonts w:ascii="Calibri" w:hAnsi="Calibri" w:cs="Calibri"/>
                <w:b/>
                <w:bCs/>
                <w:sz w:val="24"/>
                <w:szCs w:val="24"/>
              </w:rPr>
            </w:pPr>
          </w:p>
          <w:p w14:paraId="180F7446" w14:textId="3F6C1155" w:rsidR="00CF4CC7" w:rsidRPr="00B23296" w:rsidRDefault="00CF4CC7" w:rsidP="006A4CE2">
            <w:pPr>
              <w:tabs>
                <w:tab w:val="right" w:leader="dot" w:pos="5500"/>
              </w:tabs>
              <w:ind w:left="227"/>
              <w:jc w:val="center"/>
              <w:rPr>
                <w:rFonts w:ascii="Calibri" w:hAnsi="Calibri" w:cs="Calibri"/>
                <w:b/>
                <w:bCs/>
                <w:sz w:val="24"/>
                <w:szCs w:val="24"/>
              </w:rPr>
            </w:pPr>
            <w:r>
              <w:rPr>
                <w:rFonts w:ascii="Calibri" w:hAnsi="Calibri" w:cs="Calibri"/>
                <w:b/>
                <w:bCs/>
                <w:sz w:val="24"/>
                <w:szCs w:val="24"/>
              </w:rPr>
              <w:t>Avenant au contrat à durée (in)déterminée portant mise en congé de proche aidant</w:t>
            </w:r>
          </w:p>
          <w:p w14:paraId="45E98968" w14:textId="77777777" w:rsidR="00CF4CC7" w:rsidRPr="008815B7" w:rsidRDefault="00CF4CC7" w:rsidP="006A4CE2">
            <w:pPr>
              <w:tabs>
                <w:tab w:val="right" w:leader="dot" w:pos="5500"/>
              </w:tabs>
              <w:ind w:left="227"/>
              <w:jc w:val="center"/>
              <w:rPr>
                <w:rFonts w:ascii="Calibri" w:hAnsi="Calibri" w:cs="Calibri"/>
                <w:b/>
                <w:bCs/>
                <w:sz w:val="21"/>
                <w:szCs w:val="21"/>
              </w:rPr>
            </w:pPr>
          </w:p>
          <w:p w14:paraId="2B492509" w14:textId="77777777" w:rsidR="00CF4CC7" w:rsidRPr="00B85784" w:rsidRDefault="00CF4CC7" w:rsidP="006A4CE2">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Pr>
                <w:rFonts w:ascii="Calibri" w:hAnsi="Calibri" w:cs="Calibri"/>
                <w:sz w:val="21"/>
                <w:szCs w:val="21"/>
              </w:rPr>
              <w:t>…………………………………………………………………………………………….</w:t>
            </w:r>
          </w:p>
          <w:p w14:paraId="301EA456" w14:textId="77777777" w:rsidR="00CF4CC7" w:rsidRDefault="00CF4CC7" w:rsidP="006A4CE2">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Pr>
                <w:rFonts w:ascii="Calibri" w:hAnsi="Calibri" w:cs="Calibri"/>
                <w:sz w:val="21"/>
                <w:szCs w:val="21"/>
              </w:rPr>
              <w:t>………………………………………………………………………………………</w:t>
            </w:r>
          </w:p>
          <w:p w14:paraId="22933775" w14:textId="77777777" w:rsidR="00CF4CC7" w:rsidRPr="00B85784" w:rsidRDefault="00CF4CC7" w:rsidP="006A4CE2">
            <w:pPr>
              <w:tabs>
                <w:tab w:val="right" w:leader="dot" w:pos="5500"/>
              </w:tabs>
              <w:ind w:left="227"/>
              <w:rPr>
                <w:rFonts w:ascii="Calibri" w:hAnsi="Calibri" w:cs="Calibri"/>
                <w:sz w:val="21"/>
                <w:szCs w:val="21"/>
              </w:rPr>
            </w:pPr>
          </w:p>
        </w:tc>
      </w:tr>
    </w:tbl>
    <w:p w14:paraId="53F540C1" w14:textId="77777777" w:rsidR="00CF4CC7" w:rsidRDefault="00CF4CC7" w:rsidP="00CF4CC7">
      <w:pPr>
        <w:jc w:val="both"/>
        <w:rPr>
          <w:rFonts w:ascii="Calibri" w:hAnsi="Calibri" w:cs="Calibri"/>
          <w:sz w:val="21"/>
          <w:szCs w:val="21"/>
        </w:rPr>
      </w:pPr>
    </w:p>
    <w:p w14:paraId="42F6FB9D" w14:textId="77777777" w:rsidR="007E493B" w:rsidRPr="00CF4CC7" w:rsidRDefault="007E493B" w:rsidP="007E493B">
      <w:pPr>
        <w:widowControl w:val="0"/>
        <w:tabs>
          <w:tab w:val="center" w:pos="6917"/>
        </w:tabs>
        <w:jc w:val="both"/>
        <w:rPr>
          <w:rFonts w:asciiTheme="minorHAnsi" w:hAnsiTheme="minorHAnsi" w:cstheme="minorHAnsi"/>
          <w:snapToGrid w:val="0"/>
          <w:sz w:val="21"/>
          <w:szCs w:val="21"/>
        </w:rPr>
      </w:pPr>
      <w:r w:rsidRPr="00CF4CC7">
        <w:rPr>
          <w:rFonts w:asciiTheme="minorHAnsi" w:hAnsiTheme="minorHAnsi" w:cstheme="minorHAnsi"/>
          <w:snapToGrid w:val="0"/>
          <w:sz w:val="21"/>
          <w:szCs w:val="21"/>
        </w:rPr>
        <w:t xml:space="preserve">ENTRE </w:t>
      </w:r>
    </w:p>
    <w:p w14:paraId="181F7BCC" w14:textId="77777777" w:rsidR="007E493B" w:rsidRPr="00CF4CC7" w:rsidRDefault="007E493B" w:rsidP="00CF4CC7">
      <w:pPr>
        <w:widowControl w:val="0"/>
        <w:tabs>
          <w:tab w:val="center" w:pos="6917"/>
        </w:tabs>
        <w:jc w:val="both"/>
        <w:rPr>
          <w:rFonts w:asciiTheme="minorHAnsi" w:hAnsiTheme="minorHAnsi" w:cstheme="minorHAnsi"/>
          <w:snapToGrid w:val="0"/>
          <w:sz w:val="21"/>
          <w:szCs w:val="21"/>
        </w:rPr>
      </w:pPr>
    </w:p>
    <w:p w14:paraId="0ADCF8B6" w14:textId="677BCB6A" w:rsidR="007E493B" w:rsidRPr="00CF4CC7" w:rsidRDefault="007E493B" w:rsidP="007E493B">
      <w:pPr>
        <w:widowControl w:val="0"/>
        <w:tabs>
          <w:tab w:val="center" w:pos="6917"/>
        </w:tabs>
        <w:jc w:val="both"/>
        <w:rPr>
          <w:rFonts w:asciiTheme="minorHAnsi" w:hAnsiTheme="minorHAnsi" w:cstheme="minorHAnsi"/>
          <w:snapToGrid w:val="0"/>
          <w:sz w:val="21"/>
          <w:szCs w:val="21"/>
        </w:rPr>
      </w:pPr>
      <w:r w:rsidRPr="00CF4CC7">
        <w:rPr>
          <w:rFonts w:asciiTheme="minorHAnsi" w:hAnsiTheme="minorHAnsi" w:cstheme="minorHAnsi"/>
          <w:snapToGrid w:val="0"/>
          <w:sz w:val="21"/>
          <w:szCs w:val="21"/>
        </w:rPr>
        <w:t>Le / la ………………….</w:t>
      </w:r>
      <w:r w:rsidR="00CF4CC7">
        <w:rPr>
          <w:rFonts w:asciiTheme="minorHAnsi" w:hAnsiTheme="minorHAnsi" w:cstheme="minorHAnsi"/>
          <w:snapToGrid w:val="0"/>
          <w:sz w:val="21"/>
          <w:szCs w:val="21"/>
        </w:rPr>
        <w:t xml:space="preserve"> </w:t>
      </w:r>
      <w:r w:rsidRPr="00CF4CC7">
        <w:rPr>
          <w:rFonts w:asciiTheme="minorHAnsi" w:hAnsiTheme="minorHAnsi" w:cstheme="minorHAnsi"/>
          <w:i/>
          <w:snapToGrid w:val="0"/>
          <w:sz w:val="21"/>
          <w:szCs w:val="21"/>
        </w:rPr>
        <w:t>(collectivité ou établissement)</w:t>
      </w:r>
      <w:r w:rsidRPr="00CF4CC7">
        <w:rPr>
          <w:rFonts w:asciiTheme="minorHAnsi" w:hAnsiTheme="minorHAnsi" w:cstheme="minorHAnsi"/>
          <w:snapToGrid w:val="0"/>
          <w:sz w:val="21"/>
          <w:szCs w:val="21"/>
        </w:rPr>
        <w:t xml:space="preserve"> de ………………………… représenté(e) par son ………………….. </w:t>
      </w:r>
      <w:r w:rsidRPr="00CF4CC7">
        <w:rPr>
          <w:rFonts w:asciiTheme="minorHAnsi" w:hAnsiTheme="minorHAnsi" w:cstheme="minorHAnsi"/>
          <w:i/>
          <w:snapToGrid w:val="0"/>
          <w:sz w:val="21"/>
          <w:szCs w:val="21"/>
        </w:rPr>
        <w:t>(Maire ou Président),</w:t>
      </w:r>
    </w:p>
    <w:p w14:paraId="5A3E090D" w14:textId="77777777" w:rsidR="007E493B" w:rsidRPr="00CF4CC7" w:rsidRDefault="007E493B" w:rsidP="007E493B">
      <w:pPr>
        <w:widowControl w:val="0"/>
        <w:tabs>
          <w:tab w:val="center" w:pos="6917"/>
        </w:tabs>
        <w:jc w:val="both"/>
        <w:rPr>
          <w:rFonts w:asciiTheme="minorHAnsi" w:hAnsiTheme="minorHAnsi" w:cstheme="minorHAnsi"/>
          <w:snapToGrid w:val="0"/>
          <w:sz w:val="21"/>
          <w:szCs w:val="21"/>
        </w:rPr>
      </w:pPr>
    </w:p>
    <w:p w14:paraId="18EE14A3" w14:textId="548C1F98" w:rsidR="007E493B" w:rsidRDefault="007E493B" w:rsidP="007E493B">
      <w:pPr>
        <w:widowControl w:val="0"/>
        <w:tabs>
          <w:tab w:val="center" w:pos="6917"/>
        </w:tabs>
        <w:jc w:val="both"/>
        <w:rPr>
          <w:rFonts w:asciiTheme="minorHAnsi" w:hAnsiTheme="minorHAnsi" w:cstheme="minorHAnsi"/>
          <w:snapToGrid w:val="0"/>
          <w:sz w:val="21"/>
          <w:szCs w:val="21"/>
        </w:rPr>
      </w:pPr>
      <w:r w:rsidRPr="00CF4CC7">
        <w:rPr>
          <w:rFonts w:asciiTheme="minorHAnsi" w:hAnsiTheme="minorHAnsi" w:cstheme="minorHAnsi"/>
          <w:snapToGrid w:val="0"/>
          <w:sz w:val="21"/>
          <w:szCs w:val="21"/>
        </w:rPr>
        <w:t>ET</w:t>
      </w:r>
    </w:p>
    <w:p w14:paraId="1EA4F8F7" w14:textId="77777777" w:rsidR="00CF4CC7" w:rsidRPr="00CF4CC7" w:rsidRDefault="00CF4CC7" w:rsidP="007E493B">
      <w:pPr>
        <w:widowControl w:val="0"/>
        <w:tabs>
          <w:tab w:val="center" w:pos="6917"/>
        </w:tabs>
        <w:jc w:val="both"/>
        <w:rPr>
          <w:rFonts w:asciiTheme="minorHAnsi" w:hAnsiTheme="minorHAnsi" w:cstheme="minorHAnsi"/>
          <w:snapToGrid w:val="0"/>
          <w:sz w:val="21"/>
          <w:szCs w:val="21"/>
        </w:rPr>
      </w:pPr>
    </w:p>
    <w:p w14:paraId="009A6DB0" w14:textId="133788E9" w:rsidR="007E493B" w:rsidRPr="00CF4CC7" w:rsidRDefault="007E493B" w:rsidP="007E493B">
      <w:pPr>
        <w:widowControl w:val="0"/>
        <w:tabs>
          <w:tab w:val="center" w:pos="6917"/>
        </w:tabs>
        <w:jc w:val="both"/>
        <w:rPr>
          <w:rFonts w:asciiTheme="minorHAnsi" w:hAnsiTheme="minorHAnsi" w:cstheme="minorHAnsi"/>
          <w:snapToGrid w:val="0"/>
          <w:sz w:val="21"/>
          <w:szCs w:val="21"/>
        </w:rPr>
      </w:pPr>
      <w:r w:rsidRPr="00CF4CC7">
        <w:rPr>
          <w:rFonts w:asciiTheme="minorHAnsi" w:hAnsiTheme="minorHAnsi" w:cstheme="minorHAnsi"/>
          <w:snapToGrid w:val="0"/>
          <w:sz w:val="21"/>
          <w:szCs w:val="21"/>
        </w:rPr>
        <w:t>M/Mme ............, né(e) le ............... à ............... demeurant à .....................</w:t>
      </w:r>
    </w:p>
    <w:p w14:paraId="3F6E9C74" w14:textId="77777777" w:rsidR="000A7EE0" w:rsidRPr="00CF4CC7" w:rsidRDefault="000A7EE0">
      <w:pPr>
        <w:rPr>
          <w:rFonts w:asciiTheme="minorHAnsi" w:hAnsiTheme="minorHAnsi" w:cstheme="minorHAnsi"/>
          <w:sz w:val="21"/>
          <w:szCs w:val="21"/>
        </w:rPr>
      </w:pPr>
    </w:p>
    <w:p w14:paraId="4D841EDA" w14:textId="6850ACC6" w:rsidR="007E493B" w:rsidRDefault="000A7EE0" w:rsidP="00773112">
      <w:pPr>
        <w:jc w:val="both"/>
        <w:rPr>
          <w:rFonts w:asciiTheme="minorHAnsi" w:hAnsiTheme="minorHAnsi" w:cstheme="minorHAnsi"/>
          <w:sz w:val="21"/>
          <w:szCs w:val="21"/>
        </w:rPr>
      </w:pPr>
      <w:r w:rsidRPr="00CF4CC7">
        <w:rPr>
          <w:rFonts w:asciiTheme="minorHAnsi" w:hAnsiTheme="minorHAnsi" w:cstheme="minorHAnsi"/>
          <w:sz w:val="21"/>
          <w:szCs w:val="21"/>
        </w:rPr>
        <w:t xml:space="preserve">Vu </w:t>
      </w:r>
      <w:r w:rsidR="00773112" w:rsidRPr="00CF4CC7">
        <w:rPr>
          <w:rFonts w:asciiTheme="minorHAnsi" w:hAnsiTheme="minorHAnsi" w:cstheme="minorHAnsi"/>
          <w:sz w:val="21"/>
          <w:szCs w:val="21"/>
        </w:rPr>
        <w:t>le Code Général de la Fonction Publique</w:t>
      </w:r>
      <w:r w:rsidR="00854346" w:rsidRPr="00CF4CC7">
        <w:rPr>
          <w:rFonts w:asciiTheme="minorHAnsi" w:hAnsiTheme="minorHAnsi" w:cstheme="minorHAnsi"/>
          <w:sz w:val="21"/>
          <w:szCs w:val="21"/>
        </w:rPr>
        <w:t>,</w:t>
      </w:r>
    </w:p>
    <w:p w14:paraId="7A012415" w14:textId="77777777" w:rsidR="00CF4CC7" w:rsidRPr="00CF4CC7" w:rsidRDefault="00CF4CC7" w:rsidP="00773112">
      <w:pPr>
        <w:jc w:val="both"/>
        <w:rPr>
          <w:rFonts w:asciiTheme="minorHAnsi" w:hAnsiTheme="minorHAnsi" w:cstheme="minorHAnsi"/>
          <w:sz w:val="21"/>
          <w:szCs w:val="21"/>
        </w:rPr>
      </w:pPr>
    </w:p>
    <w:p w14:paraId="60A07AB1" w14:textId="18D23902" w:rsidR="007E493B" w:rsidRDefault="007E493B">
      <w:pPr>
        <w:ind w:right="-142"/>
        <w:jc w:val="both"/>
        <w:rPr>
          <w:rFonts w:asciiTheme="minorHAnsi" w:hAnsiTheme="minorHAnsi" w:cstheme="minorHAnsi"/>
          <w:sz w:val="21"/>
          <w:szCs w:val="21"/>
        </w:rPr>
      </w:pPr>
      <w:r w:rsidRPr="00CF4CC7">
        <w:rPr>
          <w:rFonts w:asciiTheme="minorHAnsi" w:hAnsiTheme="minorHAnsi" w:cstheme="minorHAnsi"/>
          <w:sz w:val="21"/>
          <w:szCs w:val="21"/>
        </w:rPr>
        <w:t>Vu le décret n° 88-145 du 15 février 1988 relatif aux agents contractuels de la Fonction publique territoriale,</w:t>
      </w:r>
    </w:p>
    <w:p w14:paraId="53E1D379" w14:textId="77777777" w:rsidR="00CF4CC7" w:rsidRPr="00CF4CC7" w:rsidRDefault="00CF4CC7">
      <w:pPr>
        <w:ind w:right="-142"/>
        <w:jc w:val="both"/>
        <w:rPr>
          <w:rFonts w:asciiTheme="minorHAnsi" w:hAnsiTheme="minorHAnsi" w:cstheme="minorHAnsi"/>
          <w:sz w:val="21"/>
          <w:szCs w:val="21"/>
        </w:rPr>
      </w:pPr>
    </w:p>
    <w:p w14:paraId="078FCEEB" w14:textId="451C129C" w:rsidR="00CA62BE" w:rsidRDefault="00CA62BE" w:rsidP="00CA62BE">
      <w:pPr>
        <w:pStyle w:val="VuConsidrant"/>
        <w:spacing w:after="0"/>
        <w:rPr>
          <w:rFonts w:asciiTheme="minorHAnsi" w:eastAsia="Calibri" w:hAnsiTheme="minorHAnsi" w:cstheme="minorHAnsi"/>
          <w:sz w:val="21"/>
          <w:szCs w:val="21"/>
          <w:lang w:eastAsia="en-US"/>
        </w:rPr>
      </w:pPr>
      <w:r w:rsidRPr="00CF4CC7">
        <w:rPr>
          <w:rFonts w:asciiTheme="minorHAnsi" w:eastAsia="Calibri" w:hAnsiTheme="minorHAnsi" w:cstheme="minorHAnsi"/>
          <w:sz w:val="21"/>
          <w:szCs w:val="21"/>
          <w:lang w:eastAsia="en-US"/>
        </w:rPr>
        <w:t>Considérant que le congé de proche aidant est accordé de droit par période de 3 mois</w:t>
      </w:r>
      <w:r w:rsidR="002722F5" w:rsidRPr="00CF4CC7">
        <w:rPr>
          <w:rFonts w:asciiTheme="minorHAnsi" w:eastAsia="Calibri" w:hAnsiTheme="minorHAnsi" w:cstheme="minorHAnsi"/>
          <w:sz w:val="21"/>
          <w:szCs w:val="21"/>
          <w:lang w:eastAsia="en-US"/>
        </w:rPr>
        <w:t xml:space="preserve"> maximum</w:t>
      </w:r>
      <w:r w:rsidRPr="00CF4CC7">
        <w:rPr>
          <w:rFonts w:asciiTheme="minorHAnsi" w:eastAsia="Calibri" w:hAnsiTheme="minorHAnsi" w:cstheme="minorHAnsi"/>
          <w:sz w:val="21"/>
          <w:szCs w:val="21"/>
          <w:lang w:eastAsia="en-US"/>
        </w:rPr>
        <w:t xml:space="preserve"> renouvelable dans la limite d’un an sur l’ensemble de la carrière, lorsque l’une des personnes mention</w:t>
      </w:r>
      <w:r w:rsidR="002722F5" w:rsidRPr="00CF4CC7">
        <w:rPr>
          <w:rFonts w:asciiTheme="minorHAnsi" w:eastAsia="Calibri" w:hAnsiTheme="minorHAnsi" w:cstheme="minorHAnsi"/>
          <w:sz w:val="21"/>
          <w:szCs w:val="21"/>
          <w:lang w:eastAsia="en-US"/>
        </w:rPr>
        <w:t xml:space="preserve">nées à l’article </w:t>
      </w:r>
      <w:r w:rsidR="00CF4CC7">
        <w:rPr>
          <w:rFonts w:asciiTheme="minorHAnsi" w:eastAsia="Calibri" w:hAnsiTheme="minorHAnsi" w:cstheme="minorHAnsi"/>
          <w:sz w:val="21"/>
          <w:szCs w:val="21"/>
          <w:lang w:eastAsia="en-US"/>
        </w:rPr>
        <w:br/>
      </w:r>
      <w:r w:rsidR="002722F5" w:rsidRPr="00CF4CC7">
        <w:rPr>
          <w:rFonts w:asciiTheme="minorHAnsi" w:eastAsia="Calibri" w:hAnsiTheme="minorHAnsi" w:cstheme="minorHAnsi"/>
          <w:sz w:val="21"/>
          <w:szCs w:val="21"/>
          <w:lang w:eastAsia="en-US"/>
        </w:rPr>
        <w:t>L. 3142-16 du C</w:t>
      </w:r>
      <w:r w:rsidRPr="00CF4CC7">
        <w:rPr>
          <w:rFonts w:asciiTheme="minorHAnsi" w:eastAsia="Calibri" w:hAnsiTheme="minorHAnsi" w:cstheme="minorHAnsi"/>
          <w:sz w:val="21"/>
          <w:szCs w:val="21"/>
          <w:lang w:eastAsia="en-US"/>
        </w:rPr>
        <w:t>ode du travail présente un handicap ou une perte d’autonomie d’une particulière gravité</w:t>
      </w:r>
      <w:r w:rsidR="002722F5" w:rsidRPr="00CF4CC7">
        <w:rPr>
          <w:rFonts w:asciiTheme="minorHAnsi" w:eastAsia="Calibri" w:hAnsiTheme="minorHAnsi" w:cstheme="minorHAnsi"/>
          <w:sz w:val="21"/>
          <w:szCs w:val="21"/>
          <w:lang w:eastAsia="en-US"/>
        </w:rPr>
        <w:t>,</w:t>
      </w:r>
    </w:p>
    <w:p w14:paraId="11BE5288" w14:textId="77777777" w:rsidR="00CF4CC7" w:rsidRPr="00CF4CC7" w:rsidRDefault="00CF4CC7" w:rsidP="00CA62BE">
      <w:pPr>
        <w:pStyle w:val="VuConsidrant"/>
        <w:spacing w:after="0"/>
        <w:rPr>
          <w:rFonts w:asciiTheme="minorHAnsi" w:eastAsia="Calibri" w:hAnsiTheme="minorHAnsi" w:cstheme="minorHAnsi"/>
          <w:sz w:val="21"/>
          <w:szCs w:val="21"/>
          <w:lang w:eastAsia="en-US"/>
        </w:rPr>
      </w:pPr>
    </w:p>
    <w:p w14:paraId="3301AF17" w14:textId="17A39DE6" w:rsidR="000A7EE0" w:rsidRDefault="00BD7DC4">
      <w:pPr>
        <w:jc w:val="both"/>
        <w:rPr>
          <w:rFonts w:asciiTheme="minorHAnsi" w:hAnsiTheme="minorHAnsi" w:cstheme="minorHAnsi"/>
          <w:sz w:val="21"/>
          <w:szCs w:val="21"/>
        </w:rPr>
      </w:pPr>
      <w:r w:rsidRPr="00CF4CC7">
        <w:rPr>
          <w:rFonts w:asciiTheme="minorHAnsi" w:hAnsiTheme="minorHAnsi" w:cstheme="minorHAnsi"/>
          <w:sz w:val="21"/>
          <w:szCs w:val="21"/>
        </w:rPr>
        <w:t>Considérant</w:t>
      </w:r>
      <w:r w:rsidR="000A7EE0" w:rsidRPr="00CF4CC7">
        <w:rPr>
          <w:rFonts w:asciiTheme="minorHAnsi" w:hAnsiTheme="minorHAnsi" w:cstheme="minorHAnsi"/>
          <w:sz w:val="21"/>
          <w:szCs w:val="21"/>
        </w:rPr>
        <w:t xml:space="preserve"> la demande </w:t>
      </w:r>
      <w:r w:rsidR="00CA62BE" w:rsidRPr="00CF4CC7">
        <w:rPr>
          <w:rFonts w:asciiTheme="minorHAnsi" w:hAnsiTheme="minorHAnsi" w:cstheme="minorHAnsi"/>
          <w:sz w:val="21"/>
          <w:szCs w:val="21"/>
        </w:rPr>
        <w:t xml:space="preserve">écrite </w:t>
      </w:r>
      <w:r w:rsidR="000A7EE0" w:rsidRPr="00CF4CC7">
        <w:rPr>
          <w:rFonts w:asciiTheme="minorHAnsi" w:hAnsiTheme="minorHAnsi" w:cstheme="minorHAnsi"/>
          <w:sz w:val="21"/>
          <w:szCs w:val="21"/>
        </w:rPr>
        <w:t xml:space="preserve">de mise en congé de </w:t>
      </w:r>
      <w:r w:rsidR="00CA62BE" w:rsidRPr="00CF4CC7">
        <w:rPr>
          <w:rFonts w:asciiTheme="minorHAnsi" w:hAnsiTheme="minorHAnsi" w:cstheme="minorHAnsi"/>
          <w:sz w:val="21"/>
          <w:szCs w:val="21"/>
        </w:rPr>
        <w:t xml:space="preserve">proche aidant </w:t>
      </w:r>
      <w:r w:rsidR="000F3B56" w:rsidRPr="00CF4CC7">
        <w:rPr>
          <w:rFonts w:asciiTheme="minorHAnsi" w:hAnsiTheme="minorHAnsi" w:cstheme="minorHAnsi"/>
          <w:sz w:val="21"/>
          <w:szCs w:val="21"/>
        </w:rPr>
        <w:t>présentée par Mme/</w:t>
      </w:r>
      <w:r w:rsidR="000A7EE0" w:rsidRPr="00CF4CC7">
        <w:rPr>
          <w:rFonts w:asciiTheme="minorHAnsi" w:hAnsiTheme="minorHAnsi" w:cstheme="minorHAnsi"/>
          <w:sz w:val="21"/>
          <w:szCs w:val="21"/>
        </w:rPr>
        <w:t>M..........................., pour une durée de ………… à compter du ………………,</w:t>
      </w:r>
    </w:p>
    <w:p w14:paraId="01D50B3B" w14:textId="77777777" w:rsidR="00CF4CC7" w:rsidRPr="00CF4CC7" w:rsidRDefault="00CF4CC7">
      <w:pPr>
        <w:jc w:val="both"/>
        <w:rPr>
          <w:rFonts w:asciiTheme="minorHAnsi" w:hAnsiTheme="minorHAnsi" w:cstheme="minorHAnsi"/>
          <w:sz w:val="21"/>
          <w:szCs w:val="21"/>
        </w:rPr>
      </w:pPr>
    </w:p>
    <w:p w14:paraId="62A6D527" w14:textId="651C7C58" w:rsidR="00DA16F5" w:rsidRDefault="00DA16F5">
      <w:pPr>
        <w:jc w:val="both"/>
        <w:rPr>
          <w:rFonts w:asciiTheme="minorHAnsi" w:hAnsiTheme="minorHAnsi" w:cstheme="minorHAnsi"/>
          <w:sz w:val="21"/>
          <w:szCs w:val="21"/>
        </w:rPr>
      </w:pPr>
      <w:r w:rsidRPr="00CF4CC7">
        <w:rPr>
          <w:rFonts w:asciiTheme="minorHAnsi" w:hAnsiTheme="minorHAnsi" w:cstheme="minorHAnsi"/>
          <w:sz w:val="21"/>
          <w:szCs w:val="21"/>
        </w:rPr>
        <w:t>Considérant les justificatifs joints à la demande,</w:t>
      </w:r>
    </w:p>
    <w:p w14:paraId="10DB38BB" w14:textId="77777777" w:rsidR="00CF4CC7" w:rsidRPr="00CF4CC7" w:rsidRDefault="00CF4CC7">
      <w:pPr>
        <w:jc w:val="both"/>
        <w:rPr>
          <w:rFonts w:asciiTheme="minorHAnsi" w:hAnsiTheme="minorHAnsi" w:cstheme="minorHAnsi"/>
          <w:sz w:val="21"/>
          <w:szCs w:val="21"/>
        </w:rPr>
      </w:pPr>
    </w:p>
    <w:p w14:paraId="354C242B" w14:textId="77777777" w:rsidR="00CA62BE" w:rsidRPr="00CF4CC7" w:rsidRDefault="00CA62BE" w:rsidP="009F17B3">
      <w:pPr>
        <w:pStyle w:val="VuConsidrant"/>
        <w:spacing w:after="0"/>
        <w:rPr>
          <w:rFonts w:asciiTheme="minorHAnsi" w:eastAsia="Calibri" w:hAnsiTheme="minorHAnsi" w:cstheme="minorHAnsi"/>
          <w:sz w:val="21"/>
          <w:szCs w:val="21"/>
          <w:lang w:eastAsia="en-US"/>
        </w:rPr>
      </w:pPr>
      <w:r w:rsidRPr="00CF4CC7">
        <w:rPr>
          <w:rFonts w:asciiTheme="minorHAnsi" w:eastAsia="Calibri" w:hAnsiTheme="minorHAnsi" w:cstheme="minorHAnsi"/>
          <w:sz w:val="21"/>
          <w:szCs w:val="21"/>
          <w:lang w:eastAsia="en-US"/>
        </w:rPr>
        <w:t>Considérant qu’il y a lieu de faire droit à la demande de l’agent,</w:t>
      </w:r>
    </w:p>
    <w:p w14:paraId="451447C8" w14:textId="77777777" w:rsidR="007E493B" w:rsidRPr="00CF4CC7" w:rsidRDefault="007E493B" w:rsidP="009F17B3">
      <w:pPr>
        <w:pStyle w:val="VuConsidrant"/>
        <w:spacing w:after="0"/>
        <w:rPr>
          <w:rFonts w:asciiTheme="minorHAnsi" w:eastAsia="Calibri" w:hAnsiTheme="minorHAnsi" w:cstheme="minorHAnsi"/>
          <w:sz w:val="21"/>
          <w:szCs w:val="21"/>
          <w:lang w:eastAsia="en-US"/>
        </w:rPr>
      </w:pPr>
    </w:p>
    <w:p w14:paraId="3612AC68" w14:textId="77777777" w:rsidR="000A7EE0" w:rsidRPr="00CF4CC7" w:rsidRDefault="007E493B" w:rsidP="003A7C64">
      <w:pPr>
        <w:widowControl w:val="0"/>
        <w:tabs>
          <w:tab w:val="left" w:pos="567"/>
          <w:tab w:val="left" w:pos="5103"/>
          <w:tab w:val="left" w:pos="6804"/>
        </w:tabs>
        <w:ind w:right="782"/>
        <w:jc w:val="both"/>
        <w:rPr>
          <w:rFonts w:asciiTheme="minorHAnsi" w:hAnsiTheme="minorHAnsi" w:cstheme="minorHAnsi"/>
          <w:snapToGrid w:val="0"/>
          <w:sz w:val="21"/>
          <w:szCs w:val="21"/>
        </w:rPr>
      </w:pPr>
      <w:r w:rsidRPr="00CF4CC7">
        <w:rPr>
          <w:rFonts w:asciiTheme="minorHAnsi" w:hAnsiTheme="minorHAnsi" w:cstheme="minorHAnsi"/>
          <w:snapToGrid w:val="0"/>
          <w:sz w:val="21"/>
          <w:szCs w:val="21"/>
        </w:rPr>
        <w:t xml:space="preserve">Ceci exposé, il est convenu ce qui suit : </w:t>
      </w:r>
    </w:p>
    <w:p w14:paraId="056CE914" w14:textId="77777777" w:rsidR="000A7EE0" w:rsidRPr="00CF4CC7" w:rsidRDefault="000A7EE0">
      <w:pPr>
        <w:jc w:val="center"/>
        <w:rPr>
          <w:rFonts w:asciiTheme="minorHAnsi" w:hAnsiTheme="minorHAnsi" w:cstheme="minorHAnsi"/>
          <w:b/>
          <w:bCs/>
          <w:i/>
          <w:iCs/>
          <w:sz w:val="21"/>
          <w:szCs w:val="21"/>
        </w:rPr>
      </w:pPr>
    </w:p>
    <w:p w14:paraId="3E3648D5" w14:textId="112E2CB6" w:rsidR="007E493B" w:rsidRDefault="000A7EE0" w:rsidP="00CF4CC7">
      <w:pPr>
        <w:ind w:left="1418" w:hanging="1418"/>
        <w:jc w:val="both"/>
        <w:rPr>
          <w:rFonts w:asciiTheme="minorHAnsi" w:hAnsiTheme="minorHAnsi" w:cstheme="minorHAnsi"/>
          <w:sz w:val="21"/>
          <w:szCs w:val="21"/>
        </w:rPr>
      </w:pPr>
      <w:r w:rsidRPr="00CF4CC7">
        <w:rPr>
          <w:rFonts w:asciiTheme="minorHAnsi" w:hAnsiTheme="minorHAnsi" w:cstheme="minorHAnsi"/>
          <w:b/>
          <w:bCs/>
          <w:sz w:val="21"/>
          <w:szCs w:val="21"/>
          <w:u w:val="single"/>
        </w:rPr>
        <w:t>ARTICLE 1</w:t>
      </w:r>
      <w:r w:rsidRPr="00CF4CC7">
        <w:rPr>
          <w:rFonts w:asciiTheme="minorHAnsi" w:hAnsiTheme="minorHAnsi" w:cstheme="minorHAnsi"/>
          <w:b/>
          <w:bCs/>
          <w:sz w:val="21"/>
          <w:szCs w:val="21"/>
        </w:rPr>
        <w:t xml:space="preserve"> :</w:t>
      </w:r>
      <w:r w:rsidRPr="00CF4CC7">
        <w:rPr>
          <w:rFonts w:asciiTheme="minorHAnsi" w:hAnsiTheme="minorHAnsi" w:cstheme="minorHAnsi"/>
          <w:sz w:val="21"/>
          <w:szCs w:val="21"/>
        </w:rPr>
        <w:tab/>
      </w:r>
      <w:r w:rsidR="007E493B" w:rsidRPr="00CF4CC7">
        <w:rPr>
          <w:rFonts w:asciiTheme="minorHAnsi" w:hAnsiTheme="minorHAnsi" w:cstheme="minorHAnsi"/>
          <w:sz w:val="21"/>
          <w:szCs w:val="21"/>
        </w:rPr>
        <w:t>A compter du ………………, le contrat à durée (in)déterminé</w:t>
      </w:r>
      <w:r w:rsidR="00127914" w:rsidRPr="00CF4CC7">
        <w:rPr>
          <w:rFonts w:asciiTheme="minorHAnsi" w:hAnsiTheme="minorHAnsi" w:cstheme="minorHAnsi"/>
          <w:sz w:val="21"/>
          <w:szCs w:val="21"/>
        </w:rPr>
        <w:t>e</w:t>
      </w:r>
      <w:r w:rsidR="007E493B" w:rsidRPr="00CF4CC7">
        <w:rPr>
          <w:rFonts w:asciiTheme="minorHAnsi" w:hAnsiTheme="minorHAnsi" w:cstheme="minorHAnsi"/>
          <w:sz w:val="21"/>
          <w:szCs w:val="21"/>
        </w:rPr>
        <w:t xml:space="preserve"> de Mme/M …......... est modifié comme suit : </w:t>
      </w:r>
    </w:p>
    <w:p w14:paraId="33760B66" w14:textId="77777777" w:rsidR="00CF4CC7" w:rsidRPr="00CF4CC7" w:rsidRDefault="00CF4CC7" w:rsidP="00CF4CC7">
      <w:pPr>
        <w:ind w:left="1418" w:hanging="1418"/>
        <w:jc w:val="both"/>
        <w:rPr>
          <w:rFonts w:asciiTheme="minorHAnsi" w:hAnsiTheme="minorHAnsi" w:cstheme="minorHAnsi"/>
          <w:sz w:val="21"/>
          <w:szCs w:val="21"/>
        </w:rPr>
      </w:pPr>
    </w:p>
    <w:p w14:paraId="4394DF6E" w14:textId="0FB708AB" w:rsidR="000A7EE0" w:rsidRDefault="000A7EE0" w:rsidP="00CF4CC7">
      <w:pPr>
        <w:ind w:left="1418"/>
        <w:jc w:val="both"/>
        <w:rPr>
          <w:rFonts w:asciiTheme="minorHAnsi" w:hAnsiTheme="minorHAnsi" w:cstheme="minorHAnsi"/>
          <w:i/>
          <w:sz w:val="21"/>
          <w:szCs w:val="21"/>
        </w:rPr>
      </w:pPr>
      <w:r w:rsidRPr="00CF4CC7">
        <w:rPr>
          <w:rFonts w:asciiTheme="minorHAnsi" w:hAnsiTheme="minorHAnsi" w:cstheme="minorHAnsi"/>
          <w:i/>
          <w:sz w:val="21"/>
          <w:szCs w:val="21"/>
        </w:rPr>
        <w:t>M</w:t>
      </w:r>
      <w:r w:rsidR="00897669" w:rsidRPr="00CF4CC7">
        <w:rPr>
          <w:rFonts w:asciiTheme="minorHAnsi" w:hAnsiTheme="minorHAnsi" w:cstheme="minorHAnsi"/>
          <w:i/>
          <w:sz w:val="21"/>
          <w:szCs w:val="21"/>
        </w:rPr>
        <w:t>me/M</w:t>
      </w:r>
      <w:r w:rsidRPr="00CF4CC7">
        <w:rPr>
          <w:rFonts w:asciiTheme="minorHAnsi" w:hAnsiTheme="minorHAnsi" w:cstheme="minorHAnsi"/>
          <w:i/>
          <w:sz w:val="21"/>
          <w:szCs w:val="21"/>
        </w:rPr>
        <w:t xml:space="preserve"> .......................................... est placé</w:t>
      </w:r>
      <w:r w:rsidR="001722B6" w:rsidRPr="00CF4CC7">
        <w:rPr>
          <w:rFonts w:asciiTheme="minorHAnsi" w:hAnsiTheme="minorHAnsi" w:cstheme="minorHAnsi"/>
          <w:i/>
          <w:sz w:val="21"/>
          <w:szCs w:val="21"/>
        </w:rPr>
        <w:t>(e)</w:t>
      </w:r>
      <w:r w:rsidRPr="00CF4CC7">
        <w:rPr>
          <w:rFonts w:asciiTheme="minorHAnsi" w:hAnsiTheme="minorHAnsi" w:cstheme="minorHAnsi"/>
          <w:i/>
          <w:sz w:val="21"/>
          <w:szCs w:val="21"/>
        </w:rPr>
        <w:t xml:space="preserve"> en congé </w:t>
      </w:r>
      <w:r w:rsidR="006F70FA" w:rsidRPr="00CF4CC7">
        <w:rPr>
          <w:rFonts w:asciiTheme="minorHAnsi" w:hAnsiTheme="minorHAnsi" w:cstheme="minorHAnsi"/>
          <w:i/>
          <w:sz w:val="21"/>
          <w:szCs w:val="21"/>
        </w:rPr>
        <w:t xml:space="preserve">de </w:t>
      </w:r>
      <w:r w:rsidR="001722B6" w:rsidRPr="00CF4CC7">
        <w:rPr>
          <w:rFonts w:asciiTheme="minorHAnsi" w:hAnsiTheme="minorHAnsi" w:cstheme="minorHAnsi"/>
          <w:i/>
          <w:sz w:val="21"/>
          <w:szCs w:val="21"/>
        </w:rPr>
        <w:t>proche aidant</w:t>
      </w:r>
      <w:r w:rsidR="006F70FA" w:rsidRPr="00CF4CC7">
        <w:rPr>
          <w:rFonts w:asciiTheme="minorHAnsi" w:hAnsiTheme="minorHAnsi" w:cstheme="minorHAnsi"/>
          <w:i/>
          <w:sz w:val="21"/>
          <w:szCs w:val="21"/>
        </w:rPr>
        <w:t xml:space="preserve"> à</w:t>
      </w:r>
      <w:r w:rsidR="001A2FBE" w:rsidRPr="00CF4CC7">
        <w:rPr>
          <w:rFonts w:asciiTheme="minorHAnsi" w:hAnsiTheme="minorHAnsi" w:cstheme="minorHAnsi"/>
          <w:i/>
          <w:sz w:val="21"/>
          <w:szCs w:val="21"/>
        </w:rPr>
        <w:t xml:space="preserve"> compter </w:t>
      </w:r>
      <w:r w:rsidRPr="00CF4CC7">
        <w:rPr>
          <w:rFonts w:asciiTheme="minorHAnsi" w:hAnsiTheme="minorHAnsi" w:cstheme="minorHAnsi"/>
          <w:i/>
          <w:sz w:val="21"/>
          <w:szCs w:val="21"/>
        </w:rPr>
        <w:t>du ..................... jusqu’au ………………</w:t>
      </w:r>
      <w:r w:rsidR="00854346" w:rsidRPr="00CF4CC7">
        <w:rPr>
          <w:rFonts w:asciiTheme="minorHAnsi" w:hAnsiTheme="minorHAnsi" w:cstheme="minorHAnsi"/>
          <w:i/>
          <w:sz w:val="21"/>
          <w:szCs w:val="21"/>
        </w:rPr>
        <w:t xml:space="preserve"> (durée maximum 3 mois).</w:t>
      </w:r>
    </w:p>
    <w:p w14:paraId="4B43932F" w14:textId="4948CB6C" w:rsidR="00CF4CC7" w:rsidRPr="00CF4CC7" w:rsidRDefault="00216211" w:rsidP="00CF4CC7">
      <w:pPr>
        <w:ind w:left="851"/>
        <w:jc w:val="both"/>
        <w:rPr>
          <w:rFonts w:asciiTheme="minorHAnsi" w:hAnsiTheme="minorHAnsi" w:cstheme="minorHAnsi"/>
          <w:iCs/>
          <w:sz w:val="21"/>
          <w:szCs w:val="21"/>
        </w:rPr>
      </w:pPr>
      <w:proofErr w:type="gramStart"/>
      <w:r w:rsidRPr="00CF4CC7">
        <w:rPr>
          <w:rFonts w:asciiTheme="minorHAnsi" w:hAnsiTheme="minorHAnsi" w:cstheme="minorHAnsi"/>
          <w:iCs/>
          <w:sz w:val="21"/>
          <w:szCs w:val="21"/>
        </w:rPr>
        <w:t>Ou</w:t>
      </w:r>
      <w:proofErr w:type="gramEnd"/>
    </w:p>
    <w:p w14:paraId="414C66D0" w14:textId="340464FB" w:rsidR="001722B6" w:rsidRPr="00CF4CC7" w:rsidRDefault="00216211" w:rsidP="00CF4CC7">
      <w:pPr>
        <w:ind w:left="1418"/>
        <w:jc w:val="both"/>
        <w:rPr>
          <w:rFonts w:asciiTheme="minorHAnsi" w:hAnsiTheme="minorHAnsi" w:cstheme="minorHAnsi"/>
          <w:i/>
          <w:sz w:val="21"/>
          <w:szCs w:val="21"/>
        </w:rPr>
      </w:pPr>
      <w:r w:rsidRPr="00CF4CC7">
        <w:rPr>
          <w:rFonts w:asciiTheme="minorHAnsi" w:hAnsiTheme="minorHAnsi" w:cstheme="minorHAnsi"/>
          <w:i/>
          <w:sz w:val="21"/>
          <w:szCs w:val="21"/>
        </w:rPr>
        <w:t>M</w:t>
      </w:r>
      <w:r w:rsidR="00897669" w:rsidRPr="00CF4CC7">
        <w:rPr>
          <w:rFonts w:asciiTheme="minorHAnsi" w:hAnsiTheme="minorHAnsi" w:cstheme="minorHAnsi"/>
          <w:i/>
          <w:sz w:val="21"/>
          <w:szCs w:val="21"/>
        </w:rPr>
        <w:t>me/M</w:t>
      </w:r>
      <w:r w:rsidRPr="00CF4CC7">
        <w:rPr>
          <w:rFonts w:asciiTheme="minorHAnsi" w:hAnsiTheme="minorHAnsi" w:cstheme="minorHAnsi"/>
          <w:i/>
          <w:sz w:val="21"/>
          <w:szCs w:val="21"/>
        </w:rPr>
        <w:t xml:space="preserve"> .......................................... est placé</w:t>
      </w:r>
      <w:r w:rsidR="001722B6" w:rsidRPr="00CF4CC7">
        <w:rPr>
          <w:rFonts w:asciiTheme="minorHAnsi" w:hAnsiTheme="minorHAnsi" w:cstheme="minorHAnsi"/>
          <w:i/>
          <w:sz w:val="21"/>
          <w:szCs w:val="21"/>
        </w:rPr>
        <w:t>(e)</w:t>
      </w:r>
      <w:r w:rsidRPr="00CF4CC7">
        <w:rPr>
          <w:rFonts w:asciiTheme="minorHAnsi" w:hAnsiTheme="minorHAnsi" w:cstheme="minorHAnsi"/>
          <w:i/>
          <w:sz w:val="21"/>
          <w:szCs w:val="21"/>
        </w:rPr>
        <w:t xml:space="preserve"> en congé de </w:t>
      </w:r>
      <w:r w:rsidR="001722B6" w:rsidRPr="00CF4CC7">
        <w:rPr>
          <w:rFonts w:asciiTheme="minorHAnsi" w:hAnsiTheme="minorHAnsi" w:cstheme="minorHAnsi"/>
          <w:i/>
          <w:sz w:val="21"/>
          <w:szCs w:val="21"/>
        </w:rPr>
        <w:t>proche aidant</w:t>
      </w:r>
      <w:r w:rsidRPr="00CF4CC7">
        <w:rPr>
          <w:rFonts w:asciiTheme="minorHAnsi" w:hAnsiTheme="minorHAnsi" w:cstheme="minorHAnsi"/>
          <w:i/>
          <w:sz w:val="21"/>
          <w:szCs w:val="21"/>
        </w:rPr>
        <w:t xml:space="preserve"> par période fractionnées</w:t>
      </w:r>
      <w:r w:rsidR="001722B6" w:rsidRPr="00CF4CC7">
        <w:rPr>
          <w:rFonts w:asciiTheme="minorHAnsi" w:hAnsiTheme="minorHAnsi" w:cstheme="minorHAnsi"/>
          <w:i/>
          <w:sz w:val="21"/>
          <w:szCs w:val="21"/>
        </w:rPr>
        <w:t xml:space="preserve"> (au moins une journée)</w:t>
      </w:r>
    </w:p>
    <w:p w14:paraId="2B1109F6" w14:textId="77777777" w:rsidR="001722B6" w:rsidRPr="00CF4CC7" w:rsidRDefault="001722B6" w:rsidP="001722B6">
      <w:pPr>
        <w:numPr>
          <w:ilvl w:val="0"/>
          <w:numId w:val="3"/>
        </w:numPr>
        <w:tabs>
          <w:tab w:val="left" w:pos="1560"/>
        </w:tabs>
        <w:spacing w:after="120"/>
        <w:jc w:val="both"/>
        <w:rPr>
          <w:rFonts w:asciiTheme="minorHAnsi" w:hAnsiTheme="minorHAnsi" w:cstheme="minorHAnsi"/>
          <w:i/>
          <w:sz w:val="21"/>
          <w:szCs w:val="21"/>
        </w:rPr>
      </w:pPr>
      <w:proofErr w:type="gramStart"/>
      <w:r w:rsidRPr="00CF4CC7">
        <w:rPr>
          <w:rFonts w:asciiTheme="minorHAnsi" w:hAnsiTheme="minorHAnsi" w:cstheme="minorHAnsi"/>
          <w:bCs/>
          <w:i/>
          <w:sz w:val="21"/>
          <w:szCs w:val="21"/>
        </w:rPr>
        <w:t xml:space="preserve">du </w:t>
      </w:r>
      <w:r w:rsidRPr="00CF4CC7">
        <w:rPr>
          <w:rFonts w:asciiTheme="minorHAnsi" w:hAnsiTheme="minorHAnsi" w:cstheme="minorHAnsi"/>
          <w:i/>
          <w:sz w:val="21"/>
          <w:szCs w:val="21"/>
        </w:rPr>
        <w:t xml:space="preserve"> </w:t>
      </w:r>
      <w:r w:rsidR="00216211" w:rsidRPr="00CF4CC7">
        <w:rPr>
          <w:rFonts w:asciiTheme="minorHAnsi" w:hAnsiTheme="minorHAnsi" w:cstheme="minorHAnsi"/>
          <w:i/>
          <w:sz w:val="21"/>
          <w:szCs w:val="21"/>
        </w:rPr>
        <w:t>…</w:t>
      </w:r>
      <w:proofErr w:type="gramEnd"/>
      <w:r w:rsidR="00216211" w:rsidRPr="00CF4CC7">
        <w:rPr>
          <w:rFonts w:asciiTheme="minorHAnsi" w:hAnsiTheme="minorHAnsi" w:cstheme="minorHAnsi"/>
          <w:i/>
          <w:sz w:val="21"/>
          <w:szCs w:val="21"/>
        </w:rPr>
        <w:t>…………</w:t>
      </w:r>
      <w:r w:rsidRPr="00CF4CC7">
        <w:rPr>
          <w:rFonts w:asciiTheme="minorHAnsi" w:hAnsiTheme="minorHAnsi" w:cstheme="minorHAnsi"/>
          <w:i/>
          <w:sz w:val="21"/>
          <w:szCs w:val="21"/>
        </w:rPr>
        <w:t>.</w:t>
      </w:r>
      <w:r w:rsidR="00216211" w:rsidRPr="00CF4CC7">
        <w:rPr>
          <w:rFonts w:asciiTheme="minorHAnsi" w:hAnsiTheme="minorHAnsi" w:cstheme="minorHAnsi"/>
          <w:i/>
          <w:sz w:val="21"/>
          <w:szCs w:val="21"/>
        </w:rPr>
        <w:t>jusqu’au…………………</w:t>
      </w:r>
      <w:r w:rsidRPr="00CF4CC7">
        <w:rPr>
          <w:rFonts w:asciiTheme="minorHAnsi" w:hAnsiTheme="minorHAnsi" w:cstheme="minorHAnsi"/>
          <w:i/>
          <w:sz w:val="21"/>
          <w:szCs w:val="21"/>
        </w:rPr>
        <w:t>..</w:t>
      </w:r>
    </w:p>
    <w:p w14:paraId="47B7F862" w14:textId="77777777" w:rsidR="001722B6" w:rsidRPr="00CF4CC7" w:rsidRDefault="001722B6" w:rsidP="001722B6">
      <w:pPr>
        <w:numPr>
          <w:ilvl w:val="0"/>
          <w:numId w:val="3"/>
        </w:numPr>
        <w:tabs>
          <w:tab w:val="left" w:pos="1560"/>
        </w:tabs>
        <w:spacing w:after="120"/>
        <w:jc w:val="both"/>
        <w:rPr>
          <w:rFonts w:asciiTheme="minorHAnsi" w:hAnsiTheme="minorHAnsi" w:cstheme="minorHAnsi"/>
          <w:i/>
          <w:sz w:val="21"/>
          <w:szCs w:val="21"/>
        </w:rPr>
      </w:pPr>
      <w:proofErr w:type="gramStart"/>
      <w:r w:rsidRPr="00CF4CC7">
        <w:rPr>
          <w:rFonts w:asciiTheme="minorHAnsi" w:hAnsiTheme="minorHAnsi" w:cstheme="minorHAnsi"/>
          <w:bCs/>
          <w:i/>
          <w:sz w:val="21"/>
          <w:szCs w:val="21"/>
        </w:rPr>
        <w:t xml:space="preserve">du </w:t>
      </w:r>
      <w:r w:rsidRPr="00CF4CC7">
        <w:rPr>
          <w:rFonts w:asciiTheme="minorHAnsi" w:hAnsiTheme="minorHAnsi" w:cstheme="minorHAnsi"/>
          <w:i/>
          <w:sz w:val="21"/>
          <w:szCs w:val="21"/>
        </w:rPr>
        <w:t xml:space="preserve"> …</w:t>
      </w:r>
      <w:proofErr w:type="gramEnd"/>
      <w:r w:rsidRPr="00CF4CC7">
        <w:rPr>
          <w:rFonts w:asciiTheme="minorHAnsi" w:hAnsiTheme="minorHAnsi" w:cstheme="minorHAnsi"/>
          <w:i/>
          <w:sz w:val="21"/>
          <w:szCs w:val="21"/>
        </w:rPr>
        <w:t>………….jusqu’au…………………..</w:t>
      </w:r>
    </w:p>
    <w:p w14:paraId="77C0B585" w14:textId="77777777" w:rsidR="00216211" w:rsidRPr="00CF4CC7" w:rsidRDefault="001722B6" w:rsidP="001722B6">
      <w:pPr>
        <w:numPr>
          <w:ilvl w:val="0"/>
          <w:numId w:val="3"/>
        </w:numPr>
        <w:tabs>
          <w:tab w:val="left" w:pos="1560"/>
        </w:tabs>
        <w:spacing w:after="120"/>
        <w:jc w:val="both"/>
        <w:rPr>
          <w:rFonts w:asciiTheme="minorHAnsi" w:hAnsiTheme="minorHAnsi" w:cstheme="minorHAnsi"/>
          <w:i/>
          <w:sz w:val="21"/>
          <w:szCs w:val="21"/>
        </w:rPr>
      </w:pPr>
      <w:proofErr w:type="gramStart"/>
      <w:r w:rsidRPr="00CF4CC7">
        <w:rPr>
          <w:rFonts w:asciiTheme="minorHAnsi" w:hAnsiTheme="minorHAnsi" w:cstheme="minorHAnsi"/>
          <w:bCs/>
          <w:i/>
          <w:sz w:val="21"/>
          <w:szCs w:val="21"/>
        </w:rPr>
        <w:t>du</w:t>
      </w:r>
      <w:r w:rsidRPr="00CF4CC7">
        <w:rPr>
          <w:rFonts w:asciiTheme="minorHAnsi" w:hAnsiTheme="minorHAnsi" w:cstheme="minorHAnsi"/>
          <w:b/>
          <w:bCs/>
          <w:i/>
          <w:sz w:val="21"/>
          <w:szCs w:val="21"/>
        </w:rPr>
        <w:t xml:space="preserve"> </w:t>
      </w:r>
      <w:r w:rsidRPr="00CF4CC7">
        <w:rPr>
          <w:rFonts w:asciiTheme="minorHAnsi" w:hAnsiTheme="minorHAnsi" w:cstheme="minorHAnsi"/>
          <w:i/>
          <w:sz w:val="21"/>
          <w:szCs w:val="21"/>
        </w:rPr>
        <w:t xml:space="preserve"> …</w:t>
      </w:r>
      <w:proofErr w:type="gramEnd"/>
      <w:r w:rsidRPr="00CF4CC7">
        <w:rPr>
          <w:rFonts w:asciiTheme="minorHAnsi" w:hAnsiTheme="minorHAnsi" w:cstheme="minorHAnsi"/>
          <w:i/>
          <w:sz w:val="21"/>
          <w:szCs w:val="21"/>
        </w:rPr>
        <w:t>………….jusqu’au…………………..</w:t>
      </w:r>
    </w:p>
    <w:p w14:paraId="4EC04FAB" w14:textId="1A606831" w:rsidR="00CF4CC7" w:rsidRPr="00CF4CC7" w:rsidRDefault="00216211" w:rsidP="00CF4CC7">
      <w:pPr>
        <w:ind w:left="851"/>
        <w:jc w:val="both"/>
        <w:rPr>
          <w:rFonts w:asciiTheme="minorHAnsi" w:hAnsiTheme="minorHAnsi" w:cstheme="minorHAnsi"/>
          <w:iCs/>
          <w:sz w:val="21"/>
          <w:szCs w:val="21"/>
        </w:rPr>
      </w:pPr>
      <w:proofErr w:type="gramStart"/>
      <w:r w:rsidRPr="00CF4CC7">
        <w:rPr>
          <w:rFonts w:asciiTheme="minorHAnsi" w:hAnsiTheme="minorHAnsi" w:cstheme="minorHAnsi"/>
          <w:iCs/>
          <w:sz w:val="21"/>
          <w:szCs w:val="21"/>
        </w:rPr>
        <w:t>Ou</w:t>
      </w:r>
      <w:proofErr w:type="gramEnd"/>
    </w:p>
    <w:p w14:paraId="37009B10" w14:textId="58ABB80A" w:rsidR="00216211" w:rsidRPr="00CF4CC7" w:rsidRDefault="00216211" w:rsidP="00CF4CC7">
      <w:pPr>
        <w:ind w:left="1418"/>
        <w:jc w:val="both"/>
        <w:rPr>
          <w:rFonts w:asciiTheme="minorHAnsi" w:hAnsiTheme="minorHAnsi" w:cstheme="minorHAnsi"/>
          <w:i/>
          <w:sz w:val="21"/>
          <w:szCs w:val="21"/>
        </w:rPr>
      </w:pPr>
      <w:r w:rsidRPr="00CF4CC7">
        <w:rPr>
          <w:rFonts w:asciiTheme="minorHAnsi" w:hAnsiTheme="minorHAnsi" w:cstheme="minorHAnsi"/>
          <w:i/>
          <w:sz w:val="21"/>
          <w:szCs w:val="21"/>
        </w:rPr>
        <w:t>M</w:t>
      </w:r>
      <w:r w:rsidR="00897669" w:rsidRPr="00CF4CC7">
        <w:rPr>
          <w:rFonts w:asciiTheme="minorHAnsi" w:hAnsiTheme="minorHAnsi" w:cstheme="minorHAnsi"/>
          <w:i/>
          <w:sz w:val="21"/>
          <w:szCs w:val="21"/>
        </w:rPr>
        <w:t>me/M</w:t>
      </w:r>
      <w:r w:rsidRPr="00CF4CC7">
        <w:rPr>
          <w:rFonts w:asciiTheme="minorHAnsi" w:hAnsiTheme="minorHAnsi" w:cstheme="minorHAnsi"/>
          <w:i/>
          <w:sz w:val="21"/>
          <w:szCs w:val="21"/>
        </w:rPr>
        <w:t xml:space="preserve"> ............................................ </w:t>
      </w:r>
      <w:proofErr w:type="gramStart"/>
      <w:r w:rsidRPr="00CF4CC7">
        <w:rPr>
          <w:rFonts w:asciiTheme="minorHAnsi" w:hAnsiTheme="minorHAnsi" w:cstheme="minorHAnsi"/>
          <w:i/>
          <w:sz w:val="21"/>
          <w:szCs w:val="21"/>
        </w:rPr>
        <w:t>est</w:t>
      </w:r>
      <w:proofErr w:type="gramEnd"/>
      <w:r w:rsidRPr="00CF4CC7">
        <w:rPr>
          <w:rFonts w:asciiTheme="minorHAnsi" w:hAnsiTheme="minorHAnsi" w:cstheme="minorHAnsi"/>
          <w:i/>
          <w:sz w:val="21"/>
          <w:szCs w:val="21"/>
        </w:rPr>
        <w:t xml:space="preserve"> placé en congé de </w:t>
      </w:r>
      <w:r w:rsidR="0073727E" w:rsidRPr="00CF4CC7">
        <w:rPr>
          <w:rFonts w:asciiTheme="minorHAnsi" w:hAnsiTheme="minorHAnsi" w:cstheme="minorHAnsi"/>
          <w:i/>
          <w:sz w:val="21"/>
          <w:szCs w:val="21"/>
        </w:rPr>
        <w:t>proche aidant</w:t>
      </w:r>
      <w:r w:rsidRPr="00CF4CC7">
        <w:rPr>
          <w:rFonts w:asciiTheme="minorHAnsi" w:hAnsiTheme="minorHAnsi" w:cstheme="minorHAnsi"/>
          <w:i/>
          <w:sz w:val="21"/>
          <w:szCs w:val="21"/>
        </w:rPr>
        <w:t xml:space="preserve"> à compter du...................... </w:t>
      </w:r>
      <w:proofErr w:type="gramStart"/>
      <w:r w:rsidRPr="00CF4CC7">
        <w:rPr>
          <w:rFonts w:asciiTheme="minorHAnsi" w:hAnsiTheme="minorHAnsi" w:cstheme="minorHAnsi"/>
          <w:i/>
          <w:sz w:val="21"/>
          <w:szCs w:val="21"/>
        </w:rPr>
        <w:t>jusqu’au</w:t>
      </w:r>
      <w:proofErr w:type="gramEnd"/>
      <w:r w:rsidRPr="00CF4CC7">
        <w:rPr>
          <w:rFonts w:asciiTheme="minorHAnsi" w:hAnsiTheme="minorHAnsi" w:cstheme="minorHAnsi"/>
          <w:i/>
          <w:sz w:val="21"/>
          <w:szCs w:val="21"/>
        </w:rPr>
        <w:t xml:space="preserve"> ……………….. </w:t>
      </w:r>
      <w:r w:rsidR="00897669" w:rsidRPr="00CF4CC7">
        <w:rPr>
          <w:rFonts w:asciiTheme="minorHAnsi" w:hAnsiTheme="minorHAnsi" w:cstheme="minorHAnsi"/>
          <w:i/>
          <w:sz w:val="21"/>
          <w:szCs w:val="21"/>
        </w:rPr>
        <w:t>(</w:t>
      </w:r>
      <w:proofErr w:type="gramStart"/>
      <w:r w:rsidR="00897669" w:rsidRPr="00CF4CC7">
        <w:rPr>
          <w:rFonts w:asciiTheme="minorHAnsi" w:hAnsiTheme="minorHAnsi" w:cstheme="minorHAnsi"/>
          <w:i/>
          <w:sz w:val="21"/>
          <w:szCs w:val="21"/>
        </w:rPr>
        <w:t>durée</w:t>
      </w:r>
      <w:proofErr w:type="gramEnd"/>
      <w:r w:rsidR="00897669" w:rsidRPr="00CF4CC7">
        <w:rPr>
          <w:rFonts w:asciiTheme="minorHAnsi" w:hAnsiTheme="minorHAnsi" w:cstheme="minorHAnsi"/>
          <w:i/>
          <w:sz w:val="21"/>
          <w:szCs w:val="21"/>
        </w:rPr>
        <w:t xml:space="preserve"> maximum 3 mois), </w:t>
      </w:r>
      <w:r w:rsidRPr="00CF4CC7">
        <w:rPr>
          <w:rFonts w:asciiTheme="minorHAnsi" w:hAnsiTheme="minorHAnsi" w:cstheme="minorHAnsi"/>
          <w:i/>
          <w:sz w:val="21"/>
          <w:szCs w:val="21"/>
        </w:rPr>
        <w:t xml:space="preserve">sous la forme d’un service à temps partiel d’une quotité de </w:t>
      </w:r>
      <w:r w:rsidR="0073727E" w:rsidRPr="00CF4CC7">
        <w:rPr>
          <w:rFonts w:asciiTheme="minorHAnsi" w:hAnsiTheme="minorHAnsi" w:cstheme="minorHAnsi"/>
          <w:i/>
          <w:sz w:val="21"/>
          <w:szCs w:val="21"/>
        </w:rPr>
        <w:t>…</w:t>
      </w:r>
      <w:r w:rsidRPr="00CF4CC7">
        <w:rPr>
          <w:rFonts w:asciiTheme="minorHAnsi" w:hAnsiTheme="minorHAnsi" w:cstheme="minorHAnsi"/>
          <w:i/>
          <w:sz w:val="21"/>
          <w:szCs w:val="21"/>
        </w:rPr>
        <w:t>%</w:t>
      </w:r>
      <w:r w:rsidR="0073727E" w:rsidRPr="00CF4CC7">
        <w:rPr>
          <w:rFonts w:asciiTheme="minorHAnsi" w:hAnsiTheme="minorHAnsi" w:cstheme="minorHAnsi"/>
          <w:i/>
          <w:sz w:val="21"/>
          <w:szCs w:val="21"/>
        </w:rPr>
        <w:t xml:space="preserve"> de son temps de travail.</w:t>
      </w:r>
    </w:p>
    <w:p w14:paraId="2D499672" w14:textId="77777777" w:rsidR="000A7EE0" w:rsidRPr="00CF4CC7" w:rsidRDefault="000A7EE0">
      <w:pPr>
        <w:tabs>
          <w:tab w:val="left" w:pos="1560"/>
        </w:tabs>
        <w:rPr>
          <w:rFonts w:asciiTheme="minorHAnsi" w:hAnsiTheme="minorHAnsi" w:cstheme="minorHAnsi"/>
          <w:sz w:val="21"/>
          <w:szCs w:val="21"/>
        </w:rPr>
      </w:pPr>
    </w:p>
    <w:p w14:paraId="7B1D60E3" w14:textId="77777777" w:rsidR="00A55974" w:rsidRPr="00CF4CC7" w:rsidRDefault="000A7EE0" w:rsidP="0079733B">
      <w:pPr>
        <w:tabs>
          <w:tab w:val="left" w:pos="1560"/>
        </w:tabs>
        <w:ind w:left="1560" w:hanging="1560"/>
        <w:jc w:val="both"/>
        <w:rPr>
          <w:rFonts w:asciiTheme="minorHAnsi" w:hAnsiTheme="minorHAnsi" w:cstheme="minorHAnsi"/>
          <w:sz w:val="21"/>
          <w:szCs w:val="21"/>
        </w:rPr>
      </w:pPr>
      <w:r w:rsidRPr="00ED6D1B">
        <w:rPr>
          <w:rFonts w:asciiTheme="minorHAnsi" w:hAnsiTheme="minorHAnsi" w:cstheme="minorHAnsi"/>
          <w:b/>
          <w:bCs/>
          <w:sz w:val="21"/>
          <w:szCs w:val="21"/>
          <w:u w:val="single"/>
        </w:rPr>
        <w:t>ARTICLE 2</w:t>
      </w:r>
      <w:r w:rsidRPr="00CF4CC7">
        <w:rPr>
          <w:rFonts w:asciiTheme="minorHAnsi" w:hAnsiTheme="minorHAnsi" w:cstheme="minorHAnsi"/>
          <w:b/>
          <w:bCs/>
          <w:sz w:val="21"/>
          <w:szCs w:val="21"/>
        </w:rPr>
        <w:t xml:space="preserve"> :</w:t>
      </w:r>
      <w:r w:rsidRPr="00CF4CC7">
        <w:rPr>
          <w:rFonts w:asciiTheme="minorHAnsi" w:hAnsiTheme="minorHAnsi" w:cstheme="minorHAnsi"/>
          <w:sz w:val="21"/>
          <w:szCs w:val="21"/>
        </w:rPr>
        <w:tab/>
        <w:t>Pendant cette période, M</w:t>
      </w:r>
      <w:r w:rsidR="009421BB" w:rsidRPr="00CF4CC7">
        <w:rPr>
          <w:rFonts w:asciiTheme="minorHAnsi" w:hAnsiTheme="minorHAnsi" w:cstheme="minorHAnsi"/>
          <w:sz w:val="21"/>
          <w:szCs w:val="21"/>
        </w:rPr>
        <w:t>me/M</w:t>
      </w:r>
      <w:r w:rsidRPr="00CF4CC7">
        <w:rPr>
          <w:rFonts w:asciiTheme="minorHAnsi" w:hAnsiTheme="minorHAnsi" w:cstheme="minorHAnsi"/>
          <w:sz w:val="21"/>
          <w:szCs w:val="21"/>
        </w:rPr>
        <w:t>.................................. ne percevra aucune rémunéra</w:t>
      </w:r>
      <w:r w:rsidR="001A2FBE" w:rsidRPr="00CF4CC7">
        <w:rPr>
          <w:rFonts w:asciiTheme="minorHAnsi" w:hAnsiTheme="minorHAnsi" w:cstheme="minorHAnsi"/>
          <w:sz w:val="21"/>
          <w:szCs w:val="21"/>
        </w:rPr>
        <w:t>tion</w:t>
      </w:r>
      <w:r w:rsidR="0079733B" w:rsidRPr="00CF4CC7">
        <w:rPr>
          <w:rFonts w:asciiTheme="minorHAnsi" w:hAnsiTheme="minorHAnsi" w:cstheme="minorHAnsi"/>
          <w:sz w:val="21"/>
          <w:szCs w:val="21"/>
        </w:rPr>
        <w:t xml:space="preserve">. </w:t>
      </w:r>
    </w:p>
    <w:p w14:paraId="311ADDA0" w14:textId="77777777" w:rsidR="00A55974" w:rsidRPr="00CF4CC7" w:rsidRDefault="00A55974" w:rsidP="0079733B">
      <w:pPr>
        <w:tabs>
          <w:tab w:val="left" w:pos="1560"/>
        </w:tabs>
        <w:ind w:left="1560" w:hanging="1560"/>
        <w:jc w:val="both"/>
        <w:rPr>
          <w:rFonts w:asciiTheme="minorHAnsi" w:hAnsiTheme="minorHAnsi" w:cstheme="minorHAnsi"/>
          <w:sz w:val="21"/>
          <w:szCs w:val="21"/>
        </w:rPr>
      </w:pPr>
    </w:p>
    <w:p w14:paraId="6EB51206" w14:textId="77777777" w:rsidR="000A7EE0" w:rsidRPr="00CF4CC7" w:rsidRDefault="00A55974" w:rsidP="0079733B">
      <w:pPr>
        <w:tabs>
          <w:tab w:val="left" w:pos="1560"/>
        </w:tabs>
        <w:ind w:left="1560" w:hanging="1560"/>
        <w:jc w:val="both"/>
        <w:rPr>
          <w:rFonts w:asciiTheme="minorHAnsi" w:hAnsiTheme="minorHAnsi" w:cstheme="minorHAnsi"/>
          <w:sz w:val="21"/>
          <w:szCs w:val="21"/>
        </w:rPr>
      </w:pPr>
      <w:r w:rsidRPr="00CF4CC7">
        <w:rPr>
          <w:rFonts w:asciiTheme="minorHAnsi" w:hAnsiTheme="minorHAnsi" w:cstheme="minorHAnsi"/>
          <w:sz w:val="21"/>
          <w:szCs w:val="21"/>
        </w:rPr>
        <w:tab/>
      </w:r>
      <w:r w:rsidR="0079733B" w:rsidRPr="00CF4CC7">
        <w:rPr>
          <w:rFonts w:asciiTheme="minorHAnsi" w:hAnsiTheme="minorHAnsi" w:cstheme="minorHAnsi"/>
          <w:sz w:val="21"/>
          <w:szCs w:val="21"/>
        </w:rPr>
        <w:t>Les services effectués en congé de proche aidant sont assimilés à une période de service effectif et sont pris en compte pour la constitution et la l</w:t>
      </w:r>
      <w:r w:rsidR="00B92D52" w:rsidRPr="00CF4CC7">
        <w:rPr>
          <w:rFonts w:asciiTheme="minorHAnsi" w:hAnsiTheme="minorHAnsi" w:cstheme="minorHAnsi"/>
          <w:sz w:val="21"/>
          <w:szCs w:val="21"/>
        </w:rPr>
        <w:t>iquidation des droits à pension.</w:t>
      </w:r>
    </w:p>
    <w:p w14:paraId="33815449" w14:textId="77777777" w:rsidR="000A7EE0" w:rsidRPr="00CF4CC7" w:rsidRDefault="000A7EE0">
      <w:pPr>
        <w:tabs>
          <w:tab w:val="left" w:pos="1560"/>
        </w:tabs>
        <w:jc w:val="both"/>
        <w:rPr>
          <w:rFonts w:asciiTheme="minorHAnsi" w:hAnsiTheme="minorHAnsi" w:cstheme="minorHAnsi"/>
          <w:b/>
          <w:bCs/>
          <w:sz w:val="21"/>
          <w:szCs w:val="21"/>
        </w:rPr>
      </w:pPr>
    </w:p>
    <w:p w14:paraId="038B41C6" w14:textId="77777777" w:rsidR="000A7EE0" w:rsidRPr="00CF4CC7" w:rsidRDefault="000A7EE0">
      <w:pPr>
        <w:tabs>
          <w:tab w:val="left" w:pos="1560"/>
        </w:tabs>
        <w:ind w:left="1560" w:hanging="1560"/>
        <w:jc w:val="both"/>
        <w:rPr>
          <w:rFonts w:asciiTheme="minorHAnsi" w:hAnsiTheme="minorHAnsi" w:cstheme="minorHAnsi"/>
          <w:sz w:val="21"/>
          <w:szCs w:val="21"/>
        </w:rPr>
      </w:pPr>
      <w:r w:rsidRPr="00ED6D1B">
        <w:rPr>
          <w:rFonts w:asciiTheme="minorHAnsi" w:hAnsiTheme="minorHAnsi" w:cstheme="minorHAnsi"/>
          <w:b/>
          <w:bCs/>
          <w:sz w:val="21"/>
          <w:szCs w:val="21"/>
          <w:u w:val="single"/>
        </w:rPr>
        <w:t>ARTICLE 3</w:t>
      </w:r>
      <w:r w:rsidRPr="00CF4CC7">
        <w:rPr>
          <w:rFonts w:asciiTheme="minorHAnsi" w:hAnsiTheme="minorHAnsi" w:cstheme="minorHAnsi"/>
          <w:b/>
          <w:bCs/>
          <w:sz w:val="21"/>
          <w:szCs w:val="21"/>
        </w:rPr>
        <w:t xml:space="preserve"> :</w:t>
      </w:r>
      <w:r w:rsidRPr="00CF4CC7">
        <w:rPr>
          <w:rFonts w:asciiTheme="minorHAnsi" w:hAnsiTheme="minorHAnsi" w:cstheme="minorHAnsi"/>
          <w:sz w:val="21"/>
          <w:szCs w:val="21"/>
        </w:rPr>
        <w:tab/>
      </w:r>
      <w:r w:rsidR="00854346" w:rsidRPr="00CF4CC7">
        <w:rPr>
          <w:rFonts w:asciiTheme="minorHAnsi" w:hAnsiTheme="minorHAnsi" w:cstheme="minorHAnsi"/>
          <w:sz w:val="21"/>
          <w:szCs w:val="21"/>
        </w:rPr>
        <w:t>En cas de renouvellement, l</w:t>
      </w:r>
      <w:r w:rsidRPr="00CF4CC7">
        <w:rPr>
          <w:rFonts w:asciiTheme="minorHAnsi" w:hAnsiTheme="minorHAnsi" w:cstheme="minorHAnsi"/>
          <w:sz w:val="21"/>
          <w:szCs w:val="21"/>
        </w:rPr>
        <w:t xml:space="preserve">a demande devra être présentée au moins 15 jours avant l’expiration de la période de congé </w:t>
      </w:r>
      <w:r w:rsidR="006F70FA" w:rsidRPr="00CF4CC7">
        <w:rPr>
          <w:rFonts w:asciiTheme="minorHAnsi" w:hAnsiTheme="minorHAnsi" w:cstheme="minorHAnsi"/>
          <w:sz w:val="21"/>
          <w:szCs w:val="21"/>
        </w:rPr>
        <w:t xml:space="preserve">de </w:t>
      </w:r>
      <w:r w:rsidR="0079733B" w:rsidRPr="00CF4CC7">
        <w:rPr>
          <w:rFonts w:asciiTheme="minorHAnsi" w:hAnsiTheme="minorHAnsi" w:cstheme="minorHAnsi"/>
          <w:sz w:val="21"/>
          <w:szCs w:val="21"/>
        </w:rPr>
        <w:t>proche aidant</w:t>
      </w:r>
      <w:r w:rsidR="00CB441C" w:rsidRPr="00CF4CC7">
        <w:rPr>
          <w:rFonts w:asciiTheme="minorHAnsi" w:hAnsiTheme="minorHAnsi" w:cstheme="minorHAnsi"/>
          <w:sz w:val="21"/>
          <w:szCs w:val="21"/>
        </w:rPr>
        <w:t>.</w:t>
      </w:r>
    </w:p>
    <w:p w14:paraId="106706D3" w14:textId="77777777" w:rsidR="000A7EE0" w:rsidRPr="00CF4CC7" w:rsidRDefault="000A7EE0">
      <w:pPr>
        <w:tabs>
          <w:tab w:val="left" w:pos="1560"/>
        </w:tabs>
        <w:rPr>
          <w:rFonts w:asciiTheme="minorHAnsi" w:hAnsiTheme="minorHAnsi" w:cstheme="minorHAnsi"/>
          <w:b/>
          <w:bCs/>
          <w:sz w:val="21"/>
          <w:szCs w:val="21"/>
        </w:rPr>
      </w:pPr>
    </w:p>
    <w:p w14:paraId="5B7D817A" w14:textId="77777777" w:rsidR="00A55974" w:rsidRPr="00CF4CC7" w:rsidRDefault="00DB6D31" w:rsidP="00DB6D31">
      <w:pPr>
        <w:tabs>
          <w:tab w:val="left" w:pos="1560"/>
        </w:tabs>
        <w:ind w:left="1560" w:hanging="1560"/>
        <w:jc w:val="both"/>
        <w:rPr>
          <w:rFonts w:asciiTheme="minorHAnsi" w:hAnsiTheme="minorHAnsi" w:cstheme="minorHAnsi"/>
          <w:sz w:val="21"/>
          <w:szCs w:val="21"/>
        </w:rPr>
      </w:pPr>
      <w:bookmarkStart w:id="0" w:name="_Hlk67063139"/>
      <w:r w:rsidRPr="00ED6D1B">
        <w:rPr>
          <w:rFonts w:asciiTheme="minorHAnsi" w:hAnsiTheme="minorHAnsi" w:cstheme="minorHAnsi"/>
          <w:b/>
          <w:bCs/>
          <w:sz w:val="21"/>
          <w:szCs w:val="21"/>
          <w:u w:val="single"/>
        </w:rPr>
        <w:t>ARTICLE 4</w:t>
      </w:r>
      <w:r w:rsidRPr="00CF4CC7">
        <w:rPr>
          <w:rFonts w:asciiTheme="minorHAnsi" w:hAnsiTheme="minorHAnsi" w:cstheme="minorHAnsi"/>
          <w:b/>
          <w:bCs/>
          <w:sz w:val="21"/>
          <w:szCs w:val="21"/>
        </w:rPr>
        <w:t xml:space="preserve"> :</w:t>
      </w:r>
      <w:r w:rsidRPr="00CF4CC7">
        <w:rPr>
          <w:rFonts w:asciiTheme="minorHAnsi" w:hAnsiTheme="minorHAnsi" w:cstheme="minorHAnsi"/>
          <w:sz w:val="21"/>
          <w:szCs w:val="21"/>
        </w:rPr>
        <w:tab/>
      </w:r>
      <w:r w:rsidR="00A55974" w:rsidRPr="00CF4CC7">
        <w:rPr>
          <w:rFonts w:asciiTheme="minorHAnsi" w:hAnsiTheme="minorHAnsi" w:cstheme="minorHAnsi"/>
          <w:sz w:val="21"/>
          <w:szCs w:val="21"/>
        </w:rPr>
        <w:t xml:space="preserve">Le congé prend fin </w:t>
      </w:r>
      <w:r w:rsidRPr="00CF4CC7">
        <w:rPr>
          <w:rFonts w:asciiTheme="minorHAnsi" w:hAnsiTheme="minorHAnsi" w:cstheme="minorHAnsi"/>
          <w:sz w:val="21"/>
          <w:szCs w:val="21"/>
        </w:rPr>
        <w:t>à l'expiration de la période autorisée</w:t>
      </w:r>
      <w:r w:rsidR="00A55974" w:rsidRPr="00CF4CC7">
        <w:rPr>
          <w:rFonts w:asciiTheme="minorHAnsi" w:hAnsiTheme="minorHAnsi" w:cstheme="minorHAnsi"/>
          <w:sz w:val="21"/>
          <w:szCs w:val="21"/>
        </w:rPr>
        <w:t>.</w:t>
      </w:r>
    </w:p>
    <w:p w14:paraId="78DD0154" w14:textId="77777777" w:rsidR="00A55974" w:rsidRPr="00CF4CC7" w:rsidRDefault="00A55974" w:rsidP="00A55974">
      <w:pPr>
        <w:tabs>
          <w:tab w:val="left" w:pos="1560"/>
        </w:tabs>
        <w:jc w:val="both"/>
        <w:rPr>
          <w:rFonts w:asciiTheme="minorHAnsi" w:hAnsiTheme="minorHAnsi" w:cstheme="minorHAnsi"/>
          <w:sz w:val="21"/>
          <w:szCs w:val="21"/>
        </w:rPr>
      </w:pPr>
    </w:p>
    <w:p w14:paraId="5188F5D1" w14:textId="77777777" w:rsidR="00A55974" w:rsidRPr="00CF4CC7" w:rsidRDefault="00A55974" w:rsidP="00DB6D31">
      <w:pPr>
        <w:tabs>
          <w:tab w:val="left" w:pos="1560"/>
        </w:tabs>
        <w:ind w:left="1560" w:hanging="1560"/>
        <w:jc w:val="both"/>
        <w:rPr>
          <w:rFonts w:asciiTheme="minorHAnsi" w:hAnsiTheme="minorHAnsi" w:cstheme="minorHAnsi"/>
          <w:sz w:val="21"/>
          <w:szCs w:val="21"/>
        </w:rPr>
      </w:pPr>
      <w:r w:rsidRPr="00CF4CC7">
        <w:rPr>
          <w:rFonts w:asciiTheme="minorHAnsi" w:hAnsiTheme="minorHAnsi" w:cstheme="minorHAnsi"/>
          <w:sz w:val="21"/>
          <w:szCs w:val="21"/>
        </w:rPr>
        <w:tab/>
        <w:t xml:space="preserve">Il peut être mis fin au congé de proche aidant avant le terme fixé par le présent </w:t>
      </w:r>
      <w:r w:rsidR="004C1BE0" w:rsidRPr="00CF4CC7">
        <w:rPr>
          <w:rFonts w:asciiTheme="minorHAnsi" w:hAnsiTheme="minorHAnsi" w:cstheme="minorHAnsi"/>
          <w:sz w:val="21"/>
          <w:szCs w:val="21"/>
        </w:rPr>
        <w:t>avenant</w:t>
      </w:r>
      <w:r w:rsidRPr="00CF4CC7">
        <w:rPr>
          <w:rFonts w:asciiTheme="minorHAnsi" w:hAnsiTheme="minorHAnsi" w:cstheme="minorHAnsi"/>
          <w:sz w:val="21"/>
          <w:szCs w:val="21"/>
        </w:rPr>
        <w:t>, sur demande écrite de l’intéressé(e), dans les cas suivants : décès de la personne aidée, admission dans un établissement de la personne aidée, diminution importante des ressources de l’agent, recours à un service d'aide à domicile pour assister la personne aidée, congé de proche aidant pris par un autre membre de la famille ou lorsque l'état de santé du fonctionnaire le nécessite. La demande doit intervenir au moins 15 jours avant la date à laquelle l’agent entend bénéficier de ces dispositions. En cas de décès de la personne aidée, ce délai est ramené à 8 jours.</w:t>
      </w:r>
    </w:p>
    <w:bookmarkEnd w:id="0"/>
    <w:p w14:paraId="0E4B27F9" w14:textId="77777777" w:rsidR="00DB6D31" w:rsidRPr="00CF4CC7" w:rsidRDefault="00DB6D31" w:rsidP="00A55974">
      <w:pPr>
        <w:tabs>
          <w:tab w:val="left" w:pos="1560"/>
        </w:tabs>
        <w:jc w:val="both"/>
        <w:rPr>
          <w:rFonts w:asciiTheme="minorHAnsi" w:hAnsiTheme="minorHAnsi" w:cstheme="minorHAnsi"/>
          <w:b/>
          <w:bCs/>
          <w:sz w:val="21"/>
          <w:szCs w:val="21"/>
        </w:rPr>
      </w:pPr>
    </w:p>
    <w:p w14:paraId="74493526" w14:textId="77777777" w:rsidR="000A7EE0" w:rsidRPr="00CF4CC7" w:rsidRDefault="000A7EE0">
      <w:pPr>
        <w:tabs>
          <w:tab w:val="left" w:pos="1560"/>
        </w:tabs>
        <w:ind w:left="1560" w:hanging="1560"/>
        <w:jc w:val="both"/>
        <w:rPr>
          <w:rFonts w:asciiTheme="minorHAnsi" w:hAnsiTheme="minorHAnsi" w:cstheme="minorHAnsi"/>
          <w:sz w:val="21"/>
          <w:szCs w:val="21"/>
        </w:rPr>
      </w:pPr>
      <w:r w:rsidRPr="00ED6D1B">
        <w:rPr>
          <w:rFonts w:asciiTheme="minorHAnsi" w:hAnsiTheme="minorHAnsi" w:cstheme="minorHAnsi"/>
          <w:b/>
          <w:bCs/>
          <w:sz w:val="21"/>
          <w:szCs w:val="21"/>
          <w:u w:val="single"/>
        </w:rPr>
        <w:t xml:space="preserve">ARTICLE </w:t>
      </w:r>
      <w:r w:rsidR="00DB6D31" w:rsidRPr="00ED6D1B">
        <w:rPr>
          <w:rFonts w:asciiTheme="minorHAnsi" w:hAnsiTheme="minorHAnsi" w:cstheme="minorHAnsi"/>
          <w:b/>
          <w:bCs/>
          <w:sz w:val="21"/>
          <w:szCs w:val="21"/>
          <w:u w:val="single"/>
        </w:rPr>
        <w:t>5</w:t>
      </w:r>
      <w:r w:rsidRPr="00CF4CC7">
        <w:rPr>
          <w:rFonts w:asciiTheme="minorHAnsi" w:hAnsiTheme="minorHAnsi" w:cstheme="minorHAnsi"/>
          <w:b/>
          <w:bCs/>
          <w:sz w:val="21"/>
          <w:szCs w:val="21"/>
        </w:rPr>
        <w:t xml:space="preserve"> :</w:t>
      </w:r>
      <w:r w:rsidRPr="00CF4CC7">
        <w:rPr>
          <w:rFonts w:asciiTheme="minorHAnsi" w:hAnsiTheme="minorHAnsi" w:cstheme="minorHAnsi"/>
          <w:sz w:val="21"/>
          <w:szCs w:val="21"/>
        </w:rPr>
        <w:tab/>
        <w:t xml:space="preserve">A l'expiration du congé </w:t>
      </w:r>
      <w:r w:rsidR="006F70FA" w:rsidRPr="00CF4CC7">
        <w:rPr>
          <w:rFonts w:asciiTheme="minorHAnsi" w:hAnsiTheme="minorHAnsi" w:cstheme="minorHAnsi"/>
          <w:sz w:val="21"/>
          <w:szCs w:val="21"/>
        </w:rPr>
        <w:t xml:space="preserve">de </w:t>
      </w:r>
      <w:r w:rsidR="0079733B" w:rsidRPr="00CF4CC7">
        <w:rPr>
          <w:rFonts w:asciiTheme="minorHAnsi" w:hAnsiTheme="minorHAnsi" w:cstheme="minorHAnsi"/>
          <w:sz w:val="21"/>
          <w:szCs w:val="21"/>
        </w:rPr>
        <w:t>proche aidant</w:t>
      </w:r>
      <w:r w:rsidRPr="00CF4CC7">
        <w:rPr>
          <w:rFonts w:asciiTheme="minorHAnsi" w:hAnsiTheme="minorHAnsi" w:cstheme="minorHAnsi"/>
          <w:sz w:val="21"/>
          <w:szCs w:val="21"/>
        </w:rPr>
        <w:t xml:space="preserve">, l'intéressé(e) </w:t>
      </w:r>
      <w:r w:rsidR="004C1BE0" w:rsidRPr="00CF4CC7">
        <w:rPr>
          <w:rFonts w:asciiTheme="minorHAnsi" w:hAnsiTheme="minorHAnsi" w:cstheme="minorHAnsi"/>
          <w:sz w:val="21"/>
          <w:szCs w:val="21"/>
        </w:rPr>
        <w:t>bénéficie des conditions de réemploi définies aux articles 33 et 34 du décret n°88-145 du 15 février 1988</w:t>
      </w:r>
      <w:r w:rsidRPr="00CF4CC7">
        <w:rPr>
          <w:rFonts w:asciiTheme="minorHAnsi" w:hAnsiTheme="minorHAnsi" w:cstheme="minorHAnsi"/>
          <w:sz w:val="21"/>
          <w:szCs w:val="21"/>
        </w:rPr>
        <w:t xml:space="preserve">. </w:t>
      </w:r>
    </w:p>
    <w:p w14:paraId="3788EDC3" w14:textId="77777777" w:rsidR="00127914" w:rsidRPr="00CF4CC7" w:rsidRDefault="00127914">
      <w:pPr>
        <w:tabs>
          <w:tab w:val="left" w:pos="1560"/>
        </w:tabs>
        <w:ind w:left="1560" w:hanging="1560"/>
        <w:jc w:val="both"/>
        <w:rPr>
          <w:rFonts w:asciiTheme="minorHAnsi" w:hAnsiTheme="minorHAnsi" w:cstheme="minorHAnsi"/>
          <w:sz w:val="21"/>
          <w:szCs w:val="21"/>
        </w:rPr>
      </w:pPr>
    </w:p>
    <w:p w14:paraId="1B162E87" w14:textId="0E6C58A1" w:rsidR="00127914" w:rsidRDefault="00127914" w:rsidP="00127914">
      <w:pPr>
        <w:tabs>
          <w:tab w:val="left" w:pos="1560"/>
        </w:tabs>
        <w:ind w:left="1560" w:hanging="1560"/>
        <w:jc w:val="both"/>
        <w:rPr>
          <w:rFonts w:asciiTheme="minorHAnsi" w:hAnsiTheme="minorHAnsi" w:cstheme="minorHAnsi"/>
          <w:snapToGrid w:val="0"/>
          <w:sz w:val="21"/>
          <w:szCs w:val="21"/>
        </w:rPr>
      </w:pPr>
      <w:r w:rsidRPr="00ED6D1B">
        <w:rPr>
          <w:rFonts w:asciiTheme="minorHAnsi" w:hAnsiTheme="minorHAnsi" w:cstheme="minorHAnsi"/>
          <w:b/>
          <w:bCs/>
          <w:sz w:val="21"/>
          <w:szCs w:val="21"/>
          <w:u w:val="single"/>
        </w:rPr>
        <w:t>ARTICLE 6</w:t>
      </w:r>
      <w:r w:rsidRPr="00CF4CC7">
        <w:rPr>
          <w:rFonts w:asciiTheme="minorHAnsi" w:hAnsiTheme="minorHAnsi" w:cstheme="minorHAnsi"/>
          <w:b/>
          <w:bCs/>
          <w:sz w:val="21"/>
          <w:szCs w:val="21"/>
        </w:rPr>
        <w:t xml:space="preserve"> :</w:t>
      </w:r>
      <w:r w:rsidRPr="00CF4CC7">
        <w:rPr>
          <w:rFonts w:asciiTheme="minorHAnsi" w:hAnsiTheme="minorHAnsi" w:cstheme="minorHAnsi"/>
          <w:sz w:val="21"/>
          <w:szCs w:val="21"/>
        </w:rPr>
        <w:tab/>
      </w:r>
      <w:r w:rsidRPr="00CF4CC7">
        <w:rPr>
          <w:rFonts w:asciiTheme="minorHAnsi" w:hAnsiTheme="minorHAnsi" w:cstheme="minorHAnsi"/>
          <w:snapToGrid w:val="0"/>
          <w:sz w:val="21"/>
          <w:szCs w:val="21"/>
        </w:rPr>
        <w:t>Les autres dispositions prévues par le contrat de travail et ses avenants précédents demeurent inchangées.</w:t>
      </w:r>
    </w:p>
    <w:p w14:paraId="6D90C465" w14:textId="77777777" w:rsidR="00ED6D1B" w:rsidRDefault="00ED6D1B" w:rsidP="00127914">
      <w:pPr>
        <w:tabs>
          <w:tab w:val="left" w:pos="1560"/>
        </w:tabs>
        <w:ind w:left="1560" w:hanging="1560"/>
        <w:jc w:val="both"/>
        <w:rPr>
          <w:rFonts w:asciiTheme="minorHAnsi" w:hAnsiTheme="minorHAnsi" w:cstheme="minorHAnsi"/>
          <w:snapToGrid w:val="0"/>
          <w:sz w:val="21"/>
          <w:szCs w:val="21"/>
        </w:rPr>
      </w:pPr>
    </w:p>
    <w:p w14:paraId="69F5F237" w14:textId="0DD062D6" w:rsidR="00ED6D1B" w:rsidRPr="008815B7" w:rsidRDefault="00ED6D1B" w:rsidP="00ED6D1B">
      <w:pPr>
        <w:ind w:left="1440" w:hanging="1440"/>
        <w:jc w:val="both"/>
        <w:rPr>
          <w:rFonts w:ascii="Calibri" w:hAnsi="Calibri" w:cs="Calibri"/>
          <w:sz w:val="21"/>
          <w:szCs w:val="21"/>
        </w:rPr>
      </w:pPr>
      <w:r w:rsidRPr="008815B7">
        <w:rPr>
          <w:rFonts w:ascii="Calibri" w:hAnsi="Calibri" w:cs="Calibri"/>
          <w:b/>
          <w:bCs/>
          <w:sz w:val="21"/>
          <w:szCs w:val="21"/>
          <w:u w:val="single"/>
        </w:rPr>
        <w:t xml:space="preserve">ARTICLE </w:t>
      </w:r>
      <w:r>
        <w:rPr>
          <w:rFonts w:ascii="Calibri" w:hAnsi="Calibri" w:cs="Calibri"/>
          <w:b/>
          <w:bCs/>
          <w:sz w:val="21"/>
          <w:szCs w:val="21"/>
          <w:u w:val="single"/>
        </w:rPr>
        <w:t>7</w:t>
      </w:r>
      <w:r w:rsidRPr="008815B7">
        <w:rPr>
          <w:rFonts w:ascii="Calibri" w:hAnsi="Calibri" w:cs="Calibri"/>
          <w:b/>
          <w:bCs/>
          <w:sz w:val="21"/>
          <w:szCs w:val="21"/>
        </w:rPr>
        <w:t xml:space="preserve"> :</w:t>
      </w:r>
      <w:r>
        <w:rPr>
          <w:rFonts w:ascii="Calibri" w:hAnsi="Calibri" w:cs="Calibri"/>
          <w:b/>
          <w:bCs/>
          <w:sz w:val="21"/>
          <w:szCs w:val="21"/>
        </w:rPr>
        <w:tab/>
      </w:r>
      <w:r w:rsidRPr="008815B7">
        <w:rPr>
          <w:rFonts w:ascii="Calibri" w:hAnsi="Calibri" w:cs="Calibri"/>
          <w:sz w:val="21"/>
          <w:szCs w:val="21"/>
        </w:rPr>
        <w:t>Le Secrétaire Général (</w:t>
      </w:r>
      <w:r w:rsidRPr="008815B7">
        <w:rPr>
          <w:rFonts w:ascii="Calibri" w:hAnsi="Calibri" w:cs="Calibri"/>
          <w:i/>
          <w:iCs/>
          <w:sz w:val="21"/>
          <w:szCs w:val="21"/>
        </w:rPr>
        <w:t>ou le Directeur Général des Services</w:t>
      </w:r>
      <w:r w:rsidRPr="008815B7">
        <w:rPr>
          <w:rFonts w:ascii="Calibri" w:hAnsi="Calibri" w:cs="Calibri"/>
          <w:sz w:val="21"/>
          <w:szCs w:val="21"/>
        </w:rPr>
        <w:t>) est chargé de l’exécution du présent arrêté qui sera notifié à l’agent.</w:t>
      </w:r>
    </w:p>
    <w:p w14:paraId="1B5A0F16" w14:textId="77777777" w:rsidR="00ED6D1B" w:rsidRPr="008815B7" w:rsidRDefault="00ED6D1B" w:rsidP="00ED6D1B">
      <w:pPr>
        <w:jc w:val="both"/>
        <w:rPr>
          <w:rFonts w:ascii="Calibri" w:hAnsi="Calibri" w:cs="Calibri"/>
          <w:sz w:val="21"/>
          <w:szCs w:val="21"/>
        </w:rPr>
      </w:pPr>
    </w:p>
    <w:p w14:paraId="69017011" w14:textId="77777777" w:rsidR="00ED6D1B" w:rsidRPr="008815B7" w:rsidRDefault="00ED6D1B" w:rsidP="00ED6D1B">
      <w:pPr>
        <w:jc w:val="both"/>
        <w:rPr>
          <w:rFonts w:ascii="Calibri" w:hAnsi="Calibri" w:cs="Calibri"/>
          <w:sz w:val="21"/>
          <w:szCs w:val="21"/>
        </w:rPr>
      </w:pPr>
      <w:r w:rsidRPr="008815B7">
        <w:rPr>
          <w:rFonts w:ascii="Calibri" w:hAnsi="Calibri" w:cs="Calibri"/>
          <w:sz w:val="21"/>
          <w:szCs w:val="21"/>
          <w:u w:val="single"/>
        </w:rPr>
        <w:t>Ampliation adressée</w:t>
      </w:r>
      <w:r w:rsidRPr="008815B7">
        <w:rPr>
          <w:rFonts w:ascii="Calibri" w:hAnsi="Calibri" w:cs="Calibri"/>
          <w:sz w:val="21"/>
          <w:szCs w:val="21"/>
        </w:rPr>
        <w:t> :</w:t>
      </w:r>
    </w:p>
    <w:p w14:paraId="77353B67" w14:textId="77777777" w:rsidR="00ED6D1B" w:rsidRPr="008815B7" w:rsidRDefault="00ED6D1B" w:rsidP="00ED6D1B">
      <w:pPr>
        <w:tabs>
          <w:tab w:val="left" w:pos="540"/>
        </w:tabs>
        <w:jc w:val="both"/>
        <w:rPr>
          <w:rFonts w:ascii="Calibri" w:hAnsi="Calibri" w:cs="Calibri"/>
          <w:sz w:val="21"/>
          <w:szCs w:val="21"/>
        </w:rPr>
      </w:pPr>
      <w:r w:rsidRPr="008815B7">
        <w:rPr>
          <w:rFonts w:ascii="Calibri" w:hAnsi="Calibri" w:cs="Calibri"/>
          <w:sz w:val="21"/>
          <w:szCs w:val="21"/>
        </w:rPr>
        <w:tab/>
        <w:t>- au Président du Centre de Gestion de la Charente</w:t>
      </w:r>
    </w:p>
    <w:p w14:paraId="5034C897" w14:textId="77777777" w:rsidR="00ED6D1B" w:rsidRPr="008815B7" w:rsidRDefault="00ED6D1B" w:rsidP="00ED6D1B">
      <w:pPr>
        <w:tabs>
          <w:tab w:val="left" w:pos="540"/>
        </w:tabs>
        <w:jc w:val="both"/>
        <w:rPr>
          <w:rFonts w:ascii="Calibri" w:hAnsi="Calibri" w:cs="Calibri"/>
          <w:sz w:val="21"/>
          <w:szCs w:val="21"/>
        </w:rPr>
      </w:pPr>
      <w:r w:rsidRPr="008815B7">
        <w:rPr>
          <w:rFonts w:ascii="Calibri" w:hAnsi="Calibri" w:cs="Calibri"/>
          <w:sz w:val="21"/>
          <w:szCs w:val="21"/>
        </w:rPr>
        <w:tab/>
        <w:t>- au Comptable de la collectivité</w:t>
      </w:r>
    </w:p>
    <w:p w14:paraId="14003189" w14:textId="77777777" w:rsidR="00ED6D1B" w:rsidRPr="008815B7" w:rsidRDefault="00ED6D1B" w:rsidP="00ED6D1B">
      <w:pPr>
        <w:tabs>
          <w:tab w:val="left" w:pos="540"/>
        </w:tabs>
        <w:jc w:val="both"/>
        <w:rPr>
          <w:rFonts w:ascii="Calibri" w:hAnsi="Calibri" w:cs="Calibri"/>
          <w:sz w:val="21"/>
          <w:szCs w:val="21"/>
        </w:rPr>
      </w:pPr>
    </w:p>
    <w:p w14:paraId="170699EA" w14:textId="77777777" w:rsidR="00ED6D1B" w:rsidRPr="00CF4CC7" w:rsidRDefault="00ED6D1B" w:rsidP="00ED6D1B">
      <w:pPr>
        <w:widowControl w:val="0"/>
        <w:tabs>
          <w:tab w:val="left" w:pos="567"/>
          <w:tab w:val="left" w:pos="5103"/>
          <w:tab w:val="left" w:pos="6804"/>
        </w:tabs>
        <w:ind w:left="1134" w:right="567"/>
        <w:jc w:val="center"/>
        <w:rPr>
          <w:rFonts w:asciiTheme="minorHAnsi" w:hAnsiTheme="minorHAnsi" w:cstheme="minorHAnsi"/>
          <w:b/>
          <w:snapToGrid w:val="0"/>
          <w:sz w:val="21"/>
          <w:szCs w:val="21"/>
        </w:rPr>
      </w:pPr>
      <w:r w:rsidRPr="00CF4CC7">
        <w:rPr>
          <w:rFonts w:asciiTheme="minorHAnsi" w:hAnsiTheme="minorHAnsi" w:cstheme="minorHAnsi"/>
          <w:b/>
          <w:snapToGrid w:val="0"/>
          <w:sz w:val="21"/>
          <w:szCs w:val="21"/>
        </w:rPr>
        <w:t>Faire précéder la signature des parties par la mention manuscrite "Lu et Approuvé"</w:t>
      </w:r>
    </w:p>
    <w:p w14:paraId="419B45ED" w14:textId="77777777" w:rsidR="00ED6D1B" w:rsidRPr="008815B7" w:rsidRDefault="00ED6D1B" w:rsidP="00ED6D1B">
      <w:pPr>
        <w:tabs>
          <w:tab w:val="left" w:pos="540"/>
        </w:tabs>
        <w:jc w:val="both"/>
        <w:rPr>
          <w:rFonts w:ascii="Calibri" w:hAnsi="Calibri" w:cs="Calibri"/>
          <w:sz w:val="21"/>
          <w:szCs w:val="21"/>
        </w:rPr>
      </w:pPr>
    </w:p>
    <w:p w14:paraId="4AD11AFC" w14:textId="77777777" w:rsidR="00ED6D1B" w:rsidRPr="008815B7" w:rsidRDefault="00ED6D1B" w:rsidP="00ED6D1B">
      <w:pPr>
        <w:tabs>
          <w:tab w:val="left" w:pos="4500"/>
        </w:tabs>
        <w:jc w:val="both"/>
        <w:rPr>
          <w:rFonts w:ascii="Calibri" w:hAnsi="Calibri" w:cs="Calibri"/>
          <w:sz w:val="21"/>
          <w:szCs w:val="21"/>
        </w:rPr>
      </w:pPr>
      <w:r w:rsidRPr="008815B7">
        <w:rPr>
          <w:rFonts w:ascii="Calibri" w:hAnsi="Calibri" w:cs="Calibri"/>
          <w:sz w:val="21"/>
          <w:szCs w:val="21"/>
        </w:rPr>
        <w:tab/>
        <w:t>Fait à………………………,</w:t>
      </w:r>
    </w:p>
    <w:p w14:paraId="53050139" w14:textId="77777777" w:rsidR="00ED6D1B" w:rsidRPr="008815B7" w:rsidRDefault="00ED6D1B" w:rsidP="00ED6D1B">
      <w:pPr>
        <w:tabs>
          <w:tab w:val="left" w:pos="4500"/>
        </w:tabs>
        <w:jc w:val="both"/>
        <w:rPr>
          <w:rFonts w:ascii="Calibri" w:hAnsi="Calibri" w:cs="Calibri"/>
          <w:sz w:val="21"/>
          <w:szCs w:val="21"/>
        </w:rPr>
      </w:pPr>
      <w:r w:rsidRPr="008815B7">
        <w:rPr>
          <w:rFonts w:ascii="Calibri" w:hAnsi="Calibri" w:cs="Calibri"/>
          <w:sz w:val="21"/>
          <w:szCs w:val="21"/>
        </w:rPr>
        <w:tab/>
      </w:r>
      <w:proofErr w:type="gramStart"/>
      <w:r w:rsidRPr="008815B7">
        <w:rPr>
          <w:rFonts w:ascii="Calibri" w:hAnsi="Calibri" w:cs="Calibri"/>
          <w:sz w:val="21"/>
          <w:szCs w:val="21"/>
        </w:rPr>
        <w:t>le</w:t>
      </w:r>
      <w:proofErr w:type="gramEnd"/>
      <w:r w:rsidRPr="008815B7">
        <w:rPr>
          <w:rFonts w:ascii="Calibri" w:hAnsi="Calibri" w:cs="Calibri"/>
          <w:sz w:val="21"/>
          <w:szCs w:val="21"/>
        </w:rPr>
        <w:t>……………………………</w:t>
      </w:r>
    </w:p>
    <w:p w14:paraId="020CD315" w14:textId="77777777" w:rsidR="00ED6D1B" w:rsidRPr="008815B7" w:rsidRDefault="00ED6D1B" w:rsidP="00ED6D1B">
      <w:pPr>
        <w:tabs>
          <w:tab w:val="left" w:pos="4500"/>
        </w:tabs>
        <w:jc w:val="both"/>
        <w:rPr>
          <w:rFonts w:ascii="Calibri" w:hAnsi="Calibri" w:cs="Calibri"/>
          <w:sz w:val="21"/>
          <w:szCs w:val="21"/>
          <w:u w:val="single"/>
        </w:rPr>
      </w:pPr>
      <w:r w:rsidRPr="008815B7">
        <w:rPr>
          <w:rFonts w:ascii="Calibri" w:hAnsi="Calibri" w:cs="Calibri"/>
          <w:sz w:val="21"/>
          <w:szCs w:val="21"/>
        </w:rPr>
        <w:tab/>
      </w:r>
      <w:r w:rsidRPr="008815B7">
        <w:rPr>
          <w:rFonts w:ascii="Calibri" w:hAnsi="Calibri" w:cs="Calibri"/>
          <w:sz w:val="21"/>
          <w:szCs w:val="21"/>
          <w:u w:val="single"/>
        </w:rPr>
        <w:t>Prénom, Nom et qualité du signataire</w:t>
      </w:r>
    </w:p>
    <w:p w14:paraId="410A8B45" w14:textId="77777777" w:rsidR="00ED6D1B" w:rsidRPr="008815B7" w:rsidRDefault="00ED6D1B" w:rsidP="00ED6D1B">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ED6D1B" w:rsidRPr="008815B7" w14:paraId="27724C17" w14:textId="77777777" w:rsidTr="006A4CE2">
        <w:trPr>
          <w:trHeight w:val="96"/>
        </w:trPr>
        <w:tc>
          <w:tcPr>
            <w:tcW w:w="4248" w:type="dxa"/>
            <w:tcBorders>
              <w:top w:val="nil"/>
              <w:left w:val="nil"/>
              <w:bottom w:val="nil"/>
              <w:right w:val="nil"/>
            </w:tcBorders>
          </w:tcPr>
          <w:p w14:paraId="4C8DAA36" w14:textId="77777777" w:rsidR="00ED6D1B" w:rsidRPr="008815B7" w:rsidRDefault="00ED6D1B" w:rsidP="006A4CE2">
            <w:pPr>
              <w:jc w:val="both"/>
              <w:rPr>
                <w:rFonts w:ascii="Calibri" w:hAnsi="Calibri" w:cs="Calibri"/>
                <w:sz w:val="18"/>
                <w:szCs w:val="18"/>
              </w:rPr>
            </w:pPr>
            <w:r w:rsidRPr="008815B7">
              <w:rPr>
                <w:rFonts w:ascii="Calibri" w:hAnsi="Calibri" w:cs="Calibri"/>
                <w:sz w:val="18"/>
                <w:szCs w:val="18"/>
              </w:rPr>
              <w:t>Le Maire (</w:t>
            </w:r>
            <w:r w:rsidRPr="008815B7">
              <w:rPr>
                <w:rFonts w:ascii="Calibri" w:hAnsi="Calibri" w:cs="Calibri"/>
                <w:i/>
                <w:iCs/>
                <w:sz w:val="18"/>
                <w:szCs w:val="18"/>
              </w:rPr>
              <w:t>ou le Président</w:t>
            </w:r>
            <w:r w:rsidRPr="008815B7">
              <w:rPr>
                <w:rFonts w:ascii="Calibri" w:hAnsi="Calibri" w:cs="Calibri"/>
                <w:sz w:val="18"/>
                <w:szCs w:val="18"/>
              </w:rPr>
              <w:t>),</w:t>
            </w:r>
          </w:p>
          <w:p w14:paraId="71C7C9C8" w14:textId="77777777" w:rsidR="00ED6D1B" w:rsidRPr="008815B7" w:rsidRDefault="00ED6D1B" w:rsidP="006A4CE2">
            <w:pPr>
              <w:jc w:val="both"/>
              <w:rPr>
                <w:rFonts w:ascii="Calibri" w:hAnsi="Calibri" w:cs="Calibri"/>
                <w:sz w:val="18"/>
                <w:szCs w:val="18"/>
              </w:rPr>
            </w:pPr>
            <w:r w:rsidRPr="008815B7">
              <w:rPr>
                <w:rFonts w:ascii="Calibri" w:hAnsi="Calibri" w:cs="Calibri"/>
                <w:sz w:val="18"/>
                <w:szCs w:val="18"/>
              </w:rPr>
              <w:t>- certifie sous sa responsabilité le caractère exécutoire de cet acte,</w:t>
            </w:r>
          </w:p>
          <w:p w14:paraId="1894FAA4" w14:textId="77777777" w:rsidR="00ED6D1B" w:rsidRPr="008815B7" w:rsidRDefault="00ED6D1B" w:rsidP="006A4CE2">
            <w:pPr>
              <w:jc w:val="both"/>
              <w:rPr>
                <w:rFonts w:ascii="Calibri" w:hAnsi="Calibri" w:cs="Calibri"/>
                <w:sz w:val="18"/>
                <w:szCs w:val="18"/>
              </w:rPr>
            </w:pPr>
            <w:r w:rsidRPr="008815B7">
              <w:rPr>
                <w:rFonts w:ascii="Calibri" w:hAnsi="Calibri" w:cs="Calibri"/>
                <w:sz w:val="18"/>
                <w:szCs w:val="18"/>
              </w:rPr>
              <w:t>- informe que le présent arrêté peut faire l’objet d’un recours pour excès de pouvoir devant le Tribunal Administratif de POITIERS (86) dans un délai de deux mois à compter de la présente notification.</w:t>
            </w:r>
          </w:p>
          <w:p w14:paraId="26601828" w14:textId="77777777" w:rsidR="00ED6D1B" w:rsidRPr="008815B7" w:rsidRDefault="00ED6D1B" w:rsidP="006A4CE2">
            <w:pPr>
              <w:jc w:val="both"/>
              <w:rPr>
                <w:rFonts w:ascii="Calibri" w:hAnsi="Calibri" w:cs="Calibri"/>
                <w:sz w:val="18"/>
                <w:szCs w:val="18"/>
              </w:rPr>
            </w:pPr>
            <w:r w:rsidRPr="008815B7">
              <w:rPr>
                <w:rFonts w:ascii="Calibri" w:hAnsi="Calibri" w:cs="Calibri"/>
                <w:sz w:val="18"/>
                <w:szCs w:val="18"/>
              </w:rPr>
              <w:t xml:space="preserve">Ce recours peut être déposé sur l’application informatique « Télérecours citoyens », accessible par le site : </w:t>
            </w:r>
            <w:hyperlink r:id="rId8" w:history="1">
              <w:r w:rsidRPr="008815B7">
                <w:rPr>
                  <w:rStyle w:val="Lienhypertexte"/>
                  <w:rFonts w:ascii="Calibri" w:hAnsi="Calibri" w:cs="Calibri"/>
                  <w:sz w:val="18"/>
                  <w:szCs w:val="18"/>
                </w:rPr>
                <w:t>www.telerecours.fr</w:t>
              </w:r>
            </w:hyperlink>
          </w:p>
          <w:p w14:paraId="4F8B814F" w14:textId="77777777" w:rsidR="00ED6D1B" w:rsidRPr="008815B7" w:rsidRDefault="00ED6D1B" w:rsidP="006A4CE2">
            <w:pPr>
              <w:jc w:val="both"/>
              <w:rPr>
                <w:rFonts w:ascii="Calibri" w:hAnsi="Calibri" w:cs="Calibri"/>
                <w:sz w:val="18"/>
                <w:szCs w:val="18"/>
              </w:rPr>
            </w:pPr>
          </w:p>
          <w:p w14:paraId="35EC982E" w14:textId="77777777" w:rsidR="00ED6D1B" w:rsidRPr="008815B7" w:rsidRDefault="00ED6D1B" w:rsidP="006A4CE2">
            <w:pPr>
              <w:jc w:val="both"/>
              <w:rPr>
                <w:rFonts w:ascii="Calibri" w:hAnsi="Calibri" w:cs="Calibri"/>
                <w:sz w:val="18"/>
                <w:szCs w:val="18"/>
              </w:rPr>
            </w:pPr>
            <w:r w:rsidRPr="008815B7">
              <w:rPr>
                <w:rFonts w:ascii="Calibri" w:hAnsi="Calibri" w:cs="Calibri"/>
                <w:sz w:val="18"/>
                <w:szCs w:val="18"/>
              </w:rPr>
              <w:t>Notifié le ………………………</w:t>
            </w:r>
            <w:proofErr w:type="gramStart"/>
            <w:r w:rsidRPr="008815B7">
              <w:rPr>
                <w:rFonts w:ascii="Calibri" w:hAnsi="Calibri" w:cs="Calibri"/>
                <w:sz w:val="18"/>
                <w:szCs w:val="18"/>
              </w:rPr>
              <w:t>…….</w:t>
            </w:r>
            <w:proofErr w:type="gramEnd"/>
            <w:r w:rsidRPr="008815B7">
              <w:rPr>
                <w:rFonts w:ascii="Calibri" w:hAnsi="Calibri" w:cs="Calibri"/>
                <w:sz w:val="18"/>
                <w:szCs w:val="18"/>
              </w:rPr>
              <w:t>.</w:t>
            </w:r>
          </w:p>
          <w:p w14:paraId="5096E671" w14:textId="77777777" w:rsidR="00ED6D1B" w:rsidRPr="008815B7" w:rsidRDefault="00ED6D1B" w:rsidP="006A4CE2">
            <w:pPr>
              <w:jc w:val="both"/>
              <w:rPr>
                <w:rFonts w:ascii="Calibri" w:hAnsi="Calibri" w:cs="Calibri"/>
                <w:sz w:val="18"/>
                <w:szCs w:val="18"/>
              </w:rPr>
            </w:pPr>
          </w:p>
          <w:p w14:paraId="48134CB3" w14:textId="77777777" w:rsidR="00ED6D1B" w:rsidRPr="008815B7" w:rsidRDefault="00ED6D1B" w:rsidP="006A4CE2">
            <w:pPr>
              <w:jc w:val="both"/>
              <w:rPr>
                <w:rFonts w:ascii="Calibri" w:hAnsi="Calibri" w:cs="Calibri"/>
                <w:sz w:val="21"/>
                <w:szCs w:val="21"/>
              </w:rPr>
            </w:pPr>
            <w:r w:rsidRPr="008815B7">
              <w:rPr>
                <w:rFonts w:ascii="Calibri" w:hAnsi="Calibri" w:cs="Calibri"/>
                <w:sz w:val="18"/>
                <w:szCs w:val="18"/>
                <w:u w:val="single"/>
              </w:rPr>
              <w:t>Signature de l’agent</w:t>
            </w:r>
            <w:r w:rsidRPr="008815B7">
              <w:rPr>
                <w:rFonts w:ascii="Calibri" w:hAnsi="Calibri" w:cs="Calibri"/>
                <w:sz w:val="18"/>
                <w:szCs w:val="18"/>
              </w:rPr>
              <w:t> :</w:t>
            </w:r>
          </w:p>
        </w:tc>
      </w:tr>
    </w:tbl>
    <w:p w14:paraId="66DDD8C2" w14:textId="77777777" w:rsidR="00ED6D1B" w:rsidRPr="008815B7" w:rsidRDefault="00ED6D1B" w:rsidP="00ED6D1B">
      <w:pPr>
        <w:tabs>
          <w:tab w:val="left" w:pos="1560"/>
        </w:tabs>
        <w:jc w:val="both"/>
        <w:rPr>
          <w:rFonts w:ascii="Calibri" w:hAnsi="Calibri" w:cs="Calibri"/>
          <w:sz w:val="21"/>
          <w:szCs w:val="21"/>
        </w:rPr>
      </w:pPr>
    </w:p>
    <w:sectPr w:rsidR="00ED6D1B" w:rsidRPr="008815B7" w:rsidSect="00CF4CC7">
      <w:headerReference w:type="default" r:id="rId9"/>
      <w:pgSz w:w="11907" w:h="16840" w:code="9"/>
      <w:pgMar w:top="851" w:right="1134" w:bottom="851" w:left="1134" w:header="709" w:footer="709" w:gutter="0"/>
      <w:paperSrc w:first="2" w:other="1"/>
      <w:cols w:space="709"/>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495E2" w14:textId="77777777" w:rsidR="00D86637" w:rsidRDefault="00D86637">
      <w:r>
        <w:separator/>
      </w:r>
    </w:p>
  </w:endnote>
  <w:endnote w:type="continuationSeparator" w:id="0">
    <w:p w14:paraId="05DC0D0C" w14:textId="77777777" w:rsidR="00D86637" w:rsidRDefault="00D86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76733" w14:textId="77777777" w:rsidR="00D86637" w:rsidRDefault="00D86637">
      <w:r>
        <w:separator/>
      </w:r>
    </w:p>
  </w:footnote>
  <w:footnote w:type="continuationSeparator" w:id="0">
    <w:p w14:paraId="4C6CE2C0" w14:textId="77777777" w:rsidR="00D86637" w:rsidRDefault="00D86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D23D" w14:textId="7E1BF8AE" w:rsidR="00CF4CC7" w:rsidRPr="00CF4CC7" w:rsidRDefault="00CF4CC7" w:rsidP="00CF4CC7">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9264" behindDoc="1" locked="0" layoutInCell="1" allowOverlap="0" wp14:anchorId="2562F10D" wp14:editId="210D747A">
              <wp:simplePos x="0" y="0"/>
              <wp:positionH relativeFrom="margin">
                <wp:posOffset>1195070</wp:posOffset>
              </wp:positionH>
              <wp:positionV relativeFrom="page">
                <wp:posOffset>481330</wp:posOffset>
              </wp:positionV>
              <wp:extent cx="4926330" cy="652145"/>
              <wp:effectExtent l="0" t="0" r="0"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54C8F91E" w14:textId="77777777" w:rsidR="00CF4CC7" w:rsidRDefault="00CF4CC7" w:rsidP="00CF4CC7">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3D09CE6A" w14:textId="77777777" w:rsidR="00CF4CC7" w:rsidRDefault="00CF4CC7" w:rsidP="00CF4CC7">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C407C2B" w14:textId="77777777" w:rsidR="00CF4CC7" w:rsidRPr="00B85784" w:rsidRDefault="00CF4CC7" w:rsidP="00CF4CC7">
                          <w:pPr>
                            <w:pStyle w:val="En-tte"/>
                            <w:jc w:val="center"/>
                            <w:rPr>
                              <w:rFonts w:ascii="Calibri" w:hAnsi="Calibri" w:cs="Calibri"/>
                              <w:caps/>
                              <w:color w:val="FFFFFF"/>
                            </w:rPr>
                          </w:pPr>
                          <w:r>
                            <w:rPr>
                              <w:rFonts w:ascii="Calibri" w:hAnsi="Calibri" w:cs="Calibri"/>
                              <w:color w:val="FFFFFF"/>
                            </w:rPr>
                            <w:t>Version mise à jour le 24 août 2022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2562F10D" id="Rectangle 2" o:spid="_x0000_s1026" style="position:absolute;margin-left:94.1pt;margin-top:37.9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54C8F91E" w14:textId="77777777" w:rsidR="00CF4CC7" w:rsidRDefault="00CF4CC7" w:rsidP="00CF4CC7">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Pr>
                        <w:rFonts w:ascii="Calibri" w:hAnsi="Calibri" w:cs="Calibri"/>
                        <w:color w:val="FFFFFF"/>
                      </w:rPr>
                      <w:t xml:space="preserve">de la FPT </w:t>
                    </w:r>
                    <w:r w:rsidRPr="00B85784">
                      <w:rPr>
                        <w:rFonts w:ascii="Calibri" w:hAnsi="Calibri" w:cs="Calibri"/>
                        <w:color w:val="FFFFFF"/>
                      </w:rPr>
                      <w:t>de la Charente.</w:t>
                    </w:r>
                  </w:p>
                  <w:p w14:paraId="3D09CE6A" w14:textId="77777777" w:rsidR="00CF4CC7" w:rsidRDefault="00CF4CC7" w:rsidP="00CF4CC7">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C407C2B" w14:textId="77777777" w:rsidR="00CF4CC7" w:rsidRPr="00B85784" w:rsidRDefault="00CF4CC7" w:rsidP="00CF4CC7">
                    <w:pPr>
                      <w:pStyle w:val="En-tte"/>
                      <w:jc w:val="center"/>
                      <w:rPr>
                        <w:rFonts w:ascii="Calibri" w:hAnsi="Calibri" w:cs="Calibri"/>
                        <w:caps/>
                        <w:color w:val="FFFFFF"/>
                      </w:rPr>
                    </w:pPr>
                    <w:r>
                      <w:rPr>
                        <w:rFonts w:ascii="Calibri" w:hAnsi="Calibri" w:cs="Calibri"/>
                        <w:color w:val="FFFFFF"/>
                      </w:rPr>
                      <w:t>Version mise à jour le 24 août 2022</w:t>
                    </w:r>
                  </w:p>
                </w:txbxContent>
              </v:textbox>
              <w10:wrap type="square" anchorx="margin" anchory="page"/>
            </v:rect>
          </w:pict>
        </mc:Fallback>
      </mc:AlternateContent>
    </w:r>
    <w:r w:rsidRPr="00E60E2C">
      <w:rPr>
        <w:rFonts w:ascii="Calibri" w:hAnsi="Calibri" w:cs="Calibri"/>
        <w:i/>
        <w:iCs/>
        <w:noProof/>
      </w:rPr>
      <w:drawing>
        <wp:inline distT="0" distB="0" distL="0" distR="0" wp14:anchorId="5FC6481A" wp14:editId="30B783DF">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Pr="00E60E2C">
      <w:rPr>
        <w:rFonts w:ascii="Calibri" w:hAnsi="Calibri" w:cs="Calibri"/>
        <w:i/>
        <w:iCs/>
      </w:rPr>
      <w:tab/>
    </w:r>
    <w:r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singleLevel"/>
    <w:tmpl w:val="00000009"/>
    <w:name w:val="WW8Num32"/>
    <w:lvl w:ilvl="0">
      <w:start w:val="1"/>
      <w:numFmt w:val="bullet"/>
      <w:lvlText w:val=""/>
      <w:lvlJc w:val="left"/>
      <w:pPr>
        <w:tabs>
          <w:tab w:val="num" w:pos="0"/>
        </w:tabs>
        <w:ind w:left="720" w:hanging="360"/>
      </w:pPr>
      <w:rPr>
        <w:rFonts w:ascii="Symbol" w:hAnsi="Symbol" w:cs="Symbol" w:hint="default"/>
      </w:rPr>
    </w:lvl>
  </w:abstractNum>
  <w:abstractNum w:abstractNumId="1" w15:restartNumberingAfterBreak="0">
    <w:nsid w:val="184B351F"/>
    <w:multiLevelType w:val="hybridMultilevel"/>
    <w:tmpl w:val="954CF528"/>
    <w:lvl w:ilvl="0" w:tplc="6B52AF16">
      <w:start w:val="1"/>
      <w:numFmt w:val="bullet"/>
      <w:lvlText w:val="-"/>
      <w:lvlJc w:val="left"/>
      <w:pPr>
        <w:ind w:left="1920" w:hanging="360"/>
      </w:pPr>
      <w:rPr>
        <w:rFonts w:ascii="Garamond" w:eastAsia="Times New Roman" w:hAnsi="Garamond" w:cs="Times New Roman" w:hint="default"/>
        <w:b/>
      </w:rPr>
    </w:lvl>
    <w:lvl w:ilvl="1" w:tplc="040C0003" w:tentative="1">
      <w:start w:val="1"/>
      <w:numFmt w:val="bullet"/>
      <w:lvlText w:val="o"/>
      <w:lvlJc w:val="left"/>
      <w:pPr>
        <w:ind w:left="2640" w:hanging="360"/>
      </w:pPr>
      <w:rPr>
        <w:rFonts w:ascii="Courier New" w:hAnsi="Courier New" w:cs="Courier New" w:hint="default"/>
      </w:rPr>
    </w:lvl>
    <w:lvl w:ilvl="2" w:tplc="040C0005" w:tentative="1">
      <w:start w:val="1"/>
      <w:numFmt w:val="bullet"/>
      <w:lvlText w:val=""/>
      <w:lvlJc w:val="left"/>
      <w:pPr>
        <w:ind w:left="3360" w:hanging="360"/>
      </w:pPr>
      <w:rPr>
        <w:rFonts w:ascii="Wingdings" w:hAnsi="Wingdings" w:hint="default"/>
      </w:rPr>
    </w:lvl>
    <w:lvl w:ilvl="3" w:tplc="040C0001" w:tentative="1">
      <w:start w:val="1"/>
      <w:numFmt w:val="bullet"/>
      <w:lvlText w:val=""/>
      <w:lvlJc w:val="left"/>
      <w:pPr>
        <w:ind w:left="4080" w:hanging="360"/>
      </w:pPr>
      <w:rPr>
        <w:rFonts w:ascii="Symbol" w:hAnsi="Symbol" w:hint="default"/>
      </w:rPr>
    </w:lvl>
    <w:lvl w:ilvl="4" w:tplc="040C0003" w:tentative="1">
      <w:start w:val="1"/>
      <w:numFmt w:val="bullet"/>
      <w:lvlText w:val="o"/>
      <w:lvlJc w:val="left"/>
      <w:pPr>
        <w:ind w:left="4800" w:hanging="360"/>
      </w:pPr>
      <w:rPr>
        <w:rFonts w:ascii="Courier New" w:hAnsi="Courier New" w:cs="Courier New" w:hint="default"/>
      </w:rPr>
    </w:lvl>
    <w:lvl w:ilvl="5" w:tplc="040C0005" w:tentative="1">
      <w:start w:val="1"/>
      <w:numFmt w:val="bullet"/>
      <w:lvlText w:val=""/>
      <w:lvlJc w:val="left"/>
      <w:pPr>
        <w:ind w:left="5520" w:hanging="360"/>
      </w:pPr>
      <w:rPr>
        <w:rFonts w:ascii="Wingdings" w:hAnsi="Wingdings" w:hint="default"/>
      </w:rPr>
    </w:lvl>
    <w:lvl w:ilvl="6" w:tplc="040C0001" w:tentative="1">
      <w:start w:val="1"/>
      <w:numFmt w:val="bullet"/>
      <w:lvlText w:val=""/>
      <w:lvlJc w:val="left"/>
      <w:pPr>
        <w:ind w:left="6240" w:hanging="360"/>
      </w:pPr>
      <w:rPr>
        <w:rFonts w:ascii="Symbol" w:hAnsi="Symbol" w:hint="default"/>
      </w:rPr>
    </w:lvl>
    <w:lvl w:ilvl="7" w:tplc="040C0003" w:tentative="1">
      <w:start w:val="1"/>
      <w:numFmt w:val="bullet"/>
      <w:lvlText w:val="o"/>
      <w:lvlJc w:val="left"/>
      <w:pPr>
        <w:ind w:left="6960" w:hanging="360"/>
      </w:pPr>
      <w:rPr>
        <w:rFonts w:ascii="Courier New" w:hAnsi="Courier New" w:cs="Courier New" w:hint="default"/>
      </w:rPr>
    </w:lvl>
    <w:lvl w:ilvl="8" w:tplc="040C0005" w:tentative="1">
      <w:start w:val="1"/>
      <w:numFmt w:val="bullet"/>
      <w:lvlText w:val=""/>
      <w:lvlJc w:val="left"/>
      <w:pPr>
        <w:ind w:left="7680" w:hanging="360"/>
      </w:pPr>
      <w:rPr>
        <w:rFonts w:ascii="Wingdings" w:hAnsi="Wingdings" w:hint="default"/>
      </w:rPr>
    </w:lvl>
  </w:abstractNum>
  <w:abstractNum w:abstractNumId="2" w15:restartNumberingAfterBreak="0">
    <w:nsid w:val="63ED445F"/>
    <w:multiLevelType w:val="hybridMultilevel"/>
    <w:tmpl w:val="F0CC544E"/>
    <w:lvl w:ilvl="0" w:tplc="7E32CCB0">
      <w:start w:val="1"/>
      <w:numFmt w:val="bullet"/>
      <w:lvlText w:val="-"/>
      <w:lvlJc w:val="left"/>
      <w:pPr>
        <w:ind w:left="1068" w:hanging="360"/>
      </w:pPr>
      <w:rPr>
        <w:rFonts w:ascii="Tms Rmn" w:eastAsia="Times New Roman" w:hAnsi="Tms Rm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707371755">
    <w:abstractNumId w:val="2"/>
  </w:num>
  <w:num w:numId="2" w16cid:durableId="1278752616">
    <w:abstractNumId w:val="0"/>
  </w:num>
  <w:num w:numId="3" w16cid:durableId="2014987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A56"/>
    <w:rsid w:val="0007331D"/>
    <w:rsid w:val="00076511"/>
    <w:rsid w:val="000A7EE0"/>
    <w:rsid w:val="000B6D9B"/>
    <w:rsid w:val="000F3B56"/>
    <w:rsid w:val="00124FAA"/>
    <w:rsid w:val="00127914"/>
    <w:rsid w:val="0015584D"/>
    <w:rsid w:val="001722B6"/>
    <w:rsid w:val="001A2FBE"/>
    <w:rsid w:val="00216211"/>
    <w:rsid w:val="002722F5"/>
    <w:rsid w:val="00285EB5"/>
    <w:rsid w:val="002C10EC"/>
    <w:rsid w:val="002F06B2"/>
    <w:rsid w:val="00332286"/>
    <w:rsid w:val="003A7C64"/>
    <w:rsid w:val="004B3F6A"/>
    <w:rsid w:val="004C1BE0"/>
    <w:rsid w:val="005214B2"/>
    <w:rsid w:val="005F1EFD"/>
    <w:rsid w:val="00612D0E"/>
    <w:rsid w:val="006867B2"/>
    <w:rsid w:val="006B4D57"/>
    <w:rsid w:val="006F70FA"/>
    <w:rsid w:val="0073727E"/>
    <w:rsid w:val="00773112"/>
    <w:rsid w:val="0079733B"/>
    <w:rsid w:val="007B3EB9"/>
    <w:rsid w:val="007B6DC5"/>
    <w:rsid w:val="007E493B"/>
    <w:rsid w:val="00847F2F"/>
    <w:rsid w:val="00854346"/>
    <w:rsid w:val="00897669"/>
    <w:rsid w:val="008C3A56"/>
    <w:rsid w:val="008E4A0E"/>
    <w:rsid w:val="00911063"/>
    <w:rsid w:val="00912016"/>
    <w:rsid w:val="009421BB"/>
    <w:rsid w:val="0097687E"/>
    <w:rsid w:val="009867F9"/>
    <w:rsid w:val="00990174"/>
    <w:rsid w:val="009B7D7F"/>
    <w:rsid w:val="009C26BC"/>
    <w:rsid w:val="009E5F2A"/>
    <w:rsid w:val="009F17B3"/>
    <w:rsid w:val="009F2B67"/>
    <w:rsid w:val="00A55974"/>
    <w:rsid w:val="00A673D5"/>
    <w:rsid w:val="00A96E5B"/>
    <w:rsid w:val="00AE3322"/>
    <w:rsid w:val="00AF6C34"/>
    <w:rsid w:val="00B05CD4"/>
    <w:rsid w:val="00B519AF"/>
    <w:rsid w:val="00B55C1E"/>
    <w:rsid w:val="00B92D52"/>
    <w:rsid w:val="00BB23B3"/>
    <w:rsid w:val="00BD7DC4"/>
    <w:rsid w:val="00BE5DAB"/>
    <w:rsid w:val="00C42238"/>
    <w:rsid w:val="00C51171"/>
    <w:rsid w:val="00C77360"/>
    <w:rsid w:val="00C8549C"/>
    <w:rsid w:val="00C949E3"/>
    <w:rsid w:val="00CA5B0C"/>
    <w:rsid w:val="00CA62BE"/>
    <w:rsid w:val="00CB441C"/>
    <w:rsid w:val="00CC387A"/>
    <w:rsid w:val="00CE7D7D"/>
    <w:rsid w:val="00CF4CC7"/>
    <w:rsid w:val="00D221A1"/>
    <w:rsid w:val="00D86637"/>
    <w:rsid w:val="00DA16F5"/>
    <w:rsid w:val="00DB6768"/>
    <w:rsid w:val="00DB6D31"/>
    <w:rsid w:val="00DF1772"/>
    <w:rsid w:val="00E209D8"/>
    <w:rsid w:val="00E86FF2"/>
    <w:rsid w:val="00EC68EA"/>
    <w:rsid w:val="00ED6D1B"/>
    <w:rsid w:val="00F06372"/>
    <w:rsid w:val="00F06E18"/>
    <w:rsid w:val="00F12876"/>
    <w:rsid w:val="00F15F1A"/>
    <w:rsid w:val="00F94D64"/>
    <w:rsid w:val="00FB2CF5"/>
    <w:rsid w:val="00FF4DE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EC1EB28"/>
  <w15:chartTrackingRefBased/>
  <w15:docId w15:val="{77211DE3-7F7E-4F29-9637-C9C94736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Cs w:val="24"/>
      <w:u w:val="single"/>
    </w:rPr>
  </w:style>
  <w:style w:type="paragraph" w:styleId="Titre2">
    <w:name w:val="heading 2"/>
    <w:basedOn w:val="Normal"/>
    <w:next w:val="Normal"/>
    <w:qFormat/>
    <w:pPr>
      <w:spacing w:before="120"/>
      <w:outlineLvl w:val="1"/>
    </w:pPr>
    <w:rPr>
      <w:rFonts w:ascii="Helv" w:hAnsi="Helv"/>
      <w:b/>
      <w:bCs/>
      <w:szCs w:val="24"/>
    </w:rPr>
  </w:style>
  <w:style w:type="paragraph" w:styleId="Titre3">
    <w:name w:val="heading 3"/>
    <w:basedOn w:val="Normal"/>
    <w:next w:val="Retraitnormal"/>
    <w:qFormat/>
    <w:pPr>
      <w:ind w:left="357"/>
      <w:outlineLvl w:val="2"/>
    </w:pPr>
    <w:rPr>
      <w:b/>
      <w:bCs/>
      <w:szCs w:val="24"/>
    </w:rPr>
  </w:style>
  <w:style w:type="paragraph" w:styleId="Titre4">
    <w:name w:val="heading 4"/>
    <w:basedOn w:val="Normal"/>
    <w:next w:val="Retraitnormal"/>
    <w:qFormat/>
    <w:pPr>
      <w:ind w:left="354"/>
      <w:outlineLvl w:val="3"/>
    </w:pPr>
    <w:rPr>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pPr>
      <w:ind w:left="708"/>
    </w:pPr>
  </w:style>
  <w:style w:type="paragraph" w:styleId="Pieddepage">
    <w:name w:val="footer"/>
    <w:basedOn w:val="Normal"/>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Textedebulles">
    <w:name w:val="Balloon Text"/>
    <w:basedOn w:val="Normal"/>
    <w:semiHidden/>
    <w:rsid w:val="00F94D64"/>
    <w:rPr>
      <w:rFonts w:ascii="Tahoma" w:hAnsi="Tahoma" w:cs="Tahoma"/>
      <w:sz w:val="16"/>
      <w:szCs w:val="16"/>
    </w:rPr>
  </w:style>
  <w:style w:type="character" w:styleId="lev">
    <w:name w:val="Strong"/>
    <w:qFormat/>
    <w:rsid w:val="00F12876"/>
    <w:rPr>
      <w:b/>
      <w:bCs/>
    </w:rPr>
  </w:style>
  <w:style w:type="paragraph" w:styleId="Titre">
    <w:name w:val="Title"/>
    <w:basedOn w:val="Normal"/>
    <w:link w:val="TitreCar"/>
    <w:qFormat/>
    <w:rsid w:val="00B55C1E"/>
    <w:pPr>
      <w:pBdr>
        <w:top w:val="single" w:sz="6" w:space="1" w:color="auto"/>
        <w:left w:val="single" w:sz="6" w:space="1" w:color="auto"/>
        <w:bottom w:val="single" w:sz="6" w:space="1" w:color="auto"/>
        <w:right w:val="single" w:sz="6" w:space="1" w:color="auto"/>
      </w:pBdr>
      <w:shd w:val="pct10" w:color="auto" w:fill="auto"/>
      <w:tabs>
        <w:tab w:val="left" w:pos="8931"/>
        <w:tab w:val="left" w:pos="9214"/>
      </w:tabs>
      <w:autoSpaceDE/>
      <w:autoSpaceDN/>
      <w:ind w:left="3119" w:right="2835"/>
      <w:jc w:val="center"/>
    </w:pPr>
    <w:rPr>
      <w:rFonts w:ascii="Arial" w:hAnsi="Arial"/>
      <w:i/>
      <w:iCs/>
      <w:sz w:val="24"/>
      <w:szCs w:val="24"/>
    </w:rPr>
  </w:style>
  <w:style w:type="character" w:customStyle="1" w:styleId="TitreCar">
    <w:name w:val="Titre Car"/>
    <w:link w:val="Titre"/>
    <w:rsid w:val="00B55C1E"/>
    <w:rPr>
      <w:rFonts w:ascii="Arial" w:hAnsi="Arial"/>
      <w:i/>
      <w:iCs/>
      <w:sz w:val="24"/>
      <w:szCs w:val="24"/>
      <w:shd w:val="pct10" w:color="auto" w:fill="auto"/>
    </w:rPr>
  </w:style>
  <w:style w:type="paragraph" w:customStyle="1" w:styleId="Default">
    <w:name w:val="Default"/>
    <w:rsid w:val="00CA62BE"/>
    <w:pPr>
      <w:widowControl w:val="0"/>
      <w:suppressAutoHyphens/>
      <w:autoSpaceDE w:val="0"/>
    </w:pPr>
    <w:rPr>
      <w:rFonts w:ascii="Arial" w:hAnsi="Arial" w:cs="Arial"/>
      <w:color w:val="000000"/>
      <w:sz w:val="24"/>
      <w:szCs w:val="24"/>
      <w:lang w:eastAsia="zh-CN"/>
    </w:rPr>
  </w:style>
  <w:style w:type="paragraph" w:customStyle="1" w:styleId="VuConsidrant">
    <w:name w:val="Vu.Considérant"/>
    <w:basedOn w:val="Normal"/>
    <w:rsid w:val="00CA62BE"/>
    <w:pPr>
      <w:spacing w:after="140"/>
      <w:jc w:val="both"/>
    </w:pPr>
    <w:rPr>
      <w:rFonts w:ascii="Arial" w:hAnsi="Arial" w:cs="Arial"/>
    </w:rPr>
  </w:style>
  <w:style w:type="character" w:customStyle="1" w:styleId="En-tteCar">
    <w:name w:val="En-tête Car"/>
    <w:link w:val="En-tte"/>
    <w:uiPriority w:val="99"/>
    <w:rsid w:val="00CF4CC7"/>
    <w:rPr>
      <w:rFonts w:ascii="Tms Rmn" w:hAnsi="Tms Rmn"/>
    </w:rPr>
  </w:style>
  <w:style w:type="character" w:styleId="Lienhypertexte">
    <w:name w:val="Hyperlink"/>
    <w:uiPriority w:val="99"/>
    <w:unhideWhenUsed/>
    <w:rsid w:val="00ED6D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70AA34-0805-4B8C-BA19-16B0FDFA2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660</Words>
  <Characters>3725</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Congé parental</vt:lpstr>
    </vt:vector>
  </TitlesOfParts>
  <Company>Cdg35</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Congé parental</dc:title>
  <dc:subject/>
  <dc:creator>Sylvie Lissillour</dc:creator>
  <cp:keywords/>
  <cp:lastModifiedBy>CDG16 MARJORIE CHAUVET</cp:lastModifiedBy>
  <cp:revision>2</cp:revision>
  <cp:lastPrinted>2021-03-23T09:31:00Z</cp:lastPrinted>
  <dcterms:created xsi:type="dcterms:W3CDTF">2023-10-17T12:46:00Z</dcterms:created>
  <dcterms:modified xsi:type="dcterms:W3CDTF">2023-10-17T12:46:00Z</dcterms:modified>
</cp:coreProperties>
</file>