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7231" w14:textId="77777777" w:rsidR="00470229" w:rsidRPr="00B85784" w:rsidRDefault="00470229" w:rsidP="00470229">
      <w:pPr>
        <w:ind w:right="1134"/>
        <w:rPr>
          <w:rFonts w:ascii="Calibri" w:hAnsi="Calibri" w:cs="Calibri"/>
          <w:b/>
          <w:bCs/>
          <w:sz w:val="21"/>
          <w:szCs w:val="21"/>
        </w:rPr>
      </w:pPr>
      <w:bookmarkStart w:id="0" w:name="agent_tcolidentite"/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6047"/>
      </w:tblGrid>
      <w:tr w:rsidR="00470229" w:rsidRPr="00B85784" w14:paraId="34283A26" w14:textId="77777777" w:rsidTr="001F3F5B">
        <w:trPr>
          <w:trHeight w:val="1328"/>
        </w:trPr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6B68B0" w14:textId="77777777" w:rsidR="00470229" w:rsidRPr="00B85784" w:rsidRDefault="00470229" w:rsidP="001F3F5B">
            <w:pPr>
              <w:pStyle w:val="Titre1"/>
              <w:spacing w:before="0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>LOGO COLLECTIVITE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0C31" w14:textId="77777777" w:rsidR="00470229" w:rsidRDefault="00470229" w:rsidP="001F3F5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N°</w:t>
            </w:r>
            <w:r>
              <w:rPr>
                <w:rFonts w:ascii="Calibri" w:hAnsi="Calibri" w:cs="Calibri"/>
                <w:sz w:val="21"/>
                <w:szCs w:val="21"/>
              </w:rPr>
              <w:t>……………</w:t>
            </w:r>
          </w:p>
          <w:p w14:paraId="0C8C8EFE" w14:textId="77777777" w:rsidR="00470229" w:rsidRPr="001B4268" w:rsidRDefault="00470229" w:rsidP="001F3F5B">
            <w:pPr>
              <w:tabs>
                <w:tab w:val="right" w:leader="dot" w:pos="5500"/>
              </w:tabs>
              <w:ind w:left="22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7565BED" w14:textId="3A8C72C9" w:rsidR="00470229" w:rsidRPr="001B4268" w:rsidRDefault="00470229" w:rsidP="001F3F5B">
            <w:pPr>
              <w:tabs>
                <w:tab w:val="right" w:leader="dot" w:pos="5500"/>
              </w:tabs>
              <w:ind w:left="22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Arrêté portant mise en congé de solidarité familiale agent relevant du régime général</w:t>
            </w:r>
          </w:p>
          <w:p w14:paraId="171148AD" w14:textId="77777777" w:rsidR="00470229" w:rsidRPr="00B85784" w:rsidRDefault="00470229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M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0D1DC375" w14:textId="77777777" w:rsidR="00470229" w:rsidRDefault="00470229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  <w:r w:rsidRPr="00B85784">
              <w:rPr>
                <w:rFonts w:ascii="Calibri" w:hAnsi="Calibri" w:cs="Calibri"/>
                <w:sz w:val="21"/>
                <w:szCs w:val="21"/>
              </w:rPr>
              <w:t xml:space="preserve">Grade </w:t>
            </w:r>
            <w:r w:rsidRPr="00B85784">
              <w:rPr>
                <w:rFonts w:ascii="Calibri" w:hAnsi="Calibri" w:cs="Calibri"/>
                <w:sz w:val="21"/>
                <w:szCs w:val="21"/>
              </w:rPr>
              <w:tab/>
            </w:r>
          </w:p>
          <w:p w14:paraId="49E0123B" w14:textId="77777777" w:rsidR="00470229" w:rsidRPr="00B85784" w:rsidRDefault="00470229" w:rsidP="001F3F5B">
            <w:pPr>
              <w:tabs>
                <w:tab w:val="right" w:leader="dot" w:pos="5500"/>
              </w:tabs>
              <w:ind w:left="227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64BA00C" w14:textId="77777777" w:rsidR="00470229" w:rsidRPr="00470229" w:rsidRDefault="00470229" w:rsidP="00470229">
      <w:pPr>
        <w:ind w:right="1134"/>
        <w:rPr>
          <w:rFonts w:ascii="Calibri" w:hAnsi="Calibri" w:cs="Calibri"/>
          <w:sz w:val="21"/>
          <w:szCs w:val="21"/>
        </w:rPr>
      </w:pPr>
    </w:p>
    <w:p w14:paraId="1E47907A" w14:textId="77777777" w:rsidR="00470229" w:rsidRPr="00470229" w:rsidRDefault="00470229" w:rsidP="00470229">
      <w:pPr>
        <w:ind w:right="1134"/>
        <w:rPr>
          <w:rFonts w:ascii="Calibri" w:hAnsi="Calibri" w:cs="Calibri"/>
          <w:sz w:val="21"/>
          <w:szCs w:val="21"/>
        </w:rPr>
      </w:pPr>
    </w:p>
    <w:bookmarkEnd w:id="0"/>
    <w:p w14:paraId="448A743E" w14:textId="77777777" w:rsidR="00470229" w:rsidRPr="00470229" w:rsidRDefault="00470229" w:rsidP="00470229">
      <w:pPr>
        <w:ind w:right="1134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sz w:val="21"/>
          <w:szCs w:val="21"/>
        </w:rPr>
        <w:t>Le Maire de la Commune de (ou le Président de) .................................................,</w:t>
      </w:r>
    </w:p>
    <w:p w14:paraId="56280F29" w14:textId="77777777" w:rsidR="000A7EE0" w:rsidRPr="00470229" w:rsidRDefault="000A7EE0" w:rsidP="00470229">
      <w:pPr>
        <w:ind w:right="1134"/>
        <w:rPr>
          <w:rFonts w:asciiTheme="minorHAnsi" w:hAnsiTheme="minorHAnsi" w:cstheme="minorHAnsi"/>
          <w:sz w:val="21"/>
          <w:szCs w:val="21"/>
        </w:rPr>
      </w:pPr>
    </w:p>
    <w:p w14:paraId="59DA819E" w14:textId="77777777" w:rsidR="008E50CD" w:rsidRPr="00470229" w:rsidRDefault="008E50CD" w:rsidP="00470229">
      <w:pPr>
        <w:ind w:right="1134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sz w:val="21"/>
          <w:szCs w:val="21"/>
        </w:rPr>
        <w:t>Vu le Code de la sécurité sociale,</w:t>
      </w:r>
    </w:p>
    <w:p w14:paraId="3DD4B744" w14:textId="77777777" w:rsidR="00470229" w:rsidRPr="00470229" w:rsidRDefault="00470229" w:rsidP="00470229">
      <w:pPr>
        <w:ind w:right="1134"/>
        <w:rPr>
          <w:rFonts w:asciiTheme="minorHAnsi" w:hAnsiTheme="minorHAnsi" w:cstheme="minorHAnsi"/>
          <w:sz w:val="21"/>
          <w:szCs w:val="21"/>
        </w:rPr>
      </w:pPr>
    </w:p>
    <w:p w14:paraId="2EAB6F8E" w14:textId="77777777" w:rsidR="00E31219" w:rsidRPr="00F65D8F" w:rsidRDefault="00E31219" w:rsidP="00E31219">
      <w:pPr>
        <w:jc w:val="both"/>
        <w:rPr>
          <w:rFonts w:asciiTheme="minorHAnsi" w:hAnsiTheme="minorHAnsi" w:cstheme="minorHAnsi"/>
          <w:sz w:val="21"/>
          <w:szCs w:val="21"/>
        </w:rPr>
      </w:pPr>
      <w:r w:rsidRPr="00F65D8F">
        <w:rPr>
          <w:rFonts w:asciiTheme="minorHAnsi" w:hAnsiTheme="minorHAnsi" w:cstheme="minorHAnsi"/>
          <w:b/>
          <w:bCs/>
          <w:sz w:val="21"/>
          <w:szCs w:val="21"/>
        </w:rPr>
        <w:t>Vu</w:t>
      </w:r>
      <w:r w:rsidRPr="00F65D8F">
        <w:rPr>
          <w:rFonts w:asciiTheme="minorHAnsi" w:hAnsiTheme="minorHAnsi" w:cstheme="minorHAnsi"/>
          <w:sz w:val="21"/>
          <w:szCs w:val="21"/>
        </w:rPr>
        <w:t xml:space="preserve"> le Code Général de la Fonction Publique et notamment ses articles L.633-1 à L.633-4,</w:t>
      </w:r>
    </w:p>
    <w:p w14:paraId="7EF28D77" w14:textId="77777777" w:rsidR="00470229" w:rsidRPr="00F65D8F" w:rsidRDefault="00470229" w:rsidP="00E31219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1E3564F" w14:textId="38865BF5" w:rsidR="007C561B" w:rsidRPr="00470229" w:rsidRDefault="008E6CD1">
      <w:pPr>
        <w:ind w:right="-142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470229">
        <w:rPr>
          <w:rFonts w:asciiTheme="minorHAnsi" w:hAnsiTheme="minorHAnsi" w:cstheme="minorHAnsi"/>
          <w:b/>
          <w:i/>
          <w:sz w:val="21"/>
          <w:szCs w:val="21"/>
        </w:rPr>
        <w:t>(</w:t>
      </w:r>
      <w:r w:rsidR="00D5053D" w:rsidRPr="00470229">
        <w:rPr>
          <w:rFonts w:asciiTheme="minorHAnsi" w:hAnsiTheme="minorHAnsi" w:cstheme="minorHAnsi"/>
          <w:b/>
          <w:i/>
          <w:sz w:val="21"/>
          <w:szCs w:val="21"/>
        </w:rPr>
        <w:t>Le</w:t>
      </w:r>
      <w:r w:rsidRPr="00470229">
        <w:rPr>
          <w:rFonts w:asciiTheme="minorHAnsi" w:hAnsiTheme="minorHAnsi" w:cstheme="minorHAnsi"/>
          <w:b/>
          <w:i/>
          <w:sz w:val="21"/>
          <w:szCs w:val="21"/>
        </w:rPr>
        <w:t xml:space="preserve"> cas échéant, agent contractuel)</w:t>
      </w:r>
      <w:r w:rsidRPr="0047022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C561B" w:rsidRPr="00470229">
        <w:rPr>
          <w:rFonts w:asciiTheme="minorHAnsi" w:hAnsiTheme="minorHAnsi" w:cstheme="minorHAnsi"/>
          <w:b/>
          <w:sz w:val="21"/>
          <w:szCs w:val="21"/>
        </w:rPr>
        <w:t xml:space="preserve">Vu </w:t>
      </w:r>
      <w:r w:rsidR="007C561B" w:rsidRPr="00470229">
        <w:rPr>
          <w:rFonts w:asciiTheme="minorHAnsi" w:hAnsiTheme="minorHAnsi" w:cstheme="minorHAnsi"/>
          <w:bCs/>
          <w:sz w:val="21"/>
          <w:szCs w:val="21"/>
        </w:rPr>
        <w:t>le décret n°88-145 du 15 février 1988 pris pour l'application de l'article 136 de la loi du 26 janvier 1984 modifiée portant dispositions statutaires relatives à la fonction publique territoriale et relatif aux agents contractuels de la fonction publique territoriale</w:t>
      </w:r>
    </w:p>
    <w:p w14:paraId="0DE883FA" w14:textId="77777777" w:rsidR="00470229" w:rsidRPr="00470229" w:rsidRDefault="00470229">
      <w:pPr>
        <w:ind w:right="-142"/>
        <w:jc w:val="both"/>
        <w:rPr>
          <w:rFonts w:asciiTheme="minorHAnsi" w:hAnsiTheme="minorHAnsi" w:cstheme="minorHAnsi"/>
          <w:bCs/>
          <w:i/>
          <w:sz w:val="21"/>
          <w:szCs w:val="21"/>
        </w:rPr>
      </w:pPr>
    </w:p>
    <w:p w14:paraId="64A7EC60" w14:textId="6D15A3AC" w:rsidR="00C4472D" w:rsidRDefault="008E6CD1" w:rsidP="00C4472D">
      <w:pPr>
        <w:jc w:val="both"/>
        <w:rPr>
          <w:rFonts w:ascii="Calibri" w:hAnsi="Calibri" w:cs="Calibri"/>
          <w:sz w:val="21"/>
          <w:szCs w:val="21"/>
        </w:rPr>
      </w:pPr>
      <w:r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>(</w:t>
      </w:r>
      <w:r w:rsidR="00D5053D"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>Le</w:t>
      </w:r>
      <w:r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 xml:space="preserve"> cas échéant, fonctionnaire stagiaire)</w:t>
      </w:r>
      <w:r w:rsidRPr="00470229">
        <w:rPr>
          <w:rFonts w:asciiTheme="minorHAnsi" w:hAnsiTheme="minorHAnsi" w:cstheme="minorHAnsi"/>
          <w:i/>
          <w:snapToGrid w:val="0"/>
          <w:color w:val="0070C0"/>
          <w:sz w:val="21"/>
          <w:szCs w:val="21"/>
        </w:rPr>
        <w:t xml:space="preserve"> </w:t>
      </w:r>
      <w:r w:rsidR="00C4472D" w:rsidRPr="00C4472D">
        <w:rPr>
          <w:rFonts w:ascii="Calibri" w:hAnsi="Calibri" w:cs="Calibri"/>
          <w:b/>
          <w:bCs/>
          <w:sz w:val="21"/>
          <w:szCs w:val="21"/>
        </w:rPr>
        <w:t>Vu</w:t>
      </w:r>
      <w:r w:rsidR="00C4472D">
        <w:rPr>
          <w:rFonts w:ascii="Calibri" w:hAnsi="Calibri" w:cs="Calibri"/>
          <w:sz w:val="21"/>
          <w:szCs w:val="21"/>
        </w:rPr>
        <w:t xml:space="preserve"> Code général de la Fonction publique et notamment ses articles R.317-1 à R.317-75,</w:t>
      </w:r>
    </w:p>
    <w:p w14:paraId="1D80A432" w14:textId="77777777" w:rsidR="00470229" w:rsidRPr="00470229" w:rsidRDefault="00470229" w:rsidP="008E6CD1">
      <w:pPr>
        <w:widowControl w:val="0"/>
        <w:jc w:val="both"/>
        <w:rPr>
          <w:rFonts w:asciiTheme="minorHAnsi" w:hAnsiTheme="minorHAnsi" w:cstheme="minorHAnsi"/>
          <w:i/>
          <w:snapToGrid w:val="0"/>
          <w:sz w:val="21"/>
          <w:szCs w:val="21"/>
        </w:rPr>
      </w:pPr>
    </w:p>
    <w:p w14:paraId="1220276A" w14:textId="5742BDA3" w:rsidR="00C01970" w:rsidRPr="00470229" w:rsidRDefault="00C01970" w:rsidP="008E6CD1">
      <w:pPr>
        <w:widowControl w:val="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>(</w:t>
      </w:r>
      <w:r w:rsidR="00D5053D"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>Le</w:t>
      </w:r>
      <w:r w:rsidRPr="00470229">
        <w:rPr>
          <w:rFonts w:asciiTheme="minorHAnsi" w:hAnsiTheme="minorHAnsi" w:cstheme="minorHAnsi"/>
          <w:b/>
          <w:i/>
          <w:snapToGrid w:val="0"/>
          <w:sz w:val="21"/>
          <w:szCs w:val="21"/>
        </w:rPr>
        <w:t xml:space="preserve"> cas échéant, fonctionnaire à temps non complet) </w:t>
      </w:r>
      <w:r w:rsidRPr="00470229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Vu 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>le décret n° 91-298</w:t>
      </w:r>
      <w:r w:rsidRPr="00470229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 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>portant dispositions statutaires applicables aux fonctionnaires territoriaux nommés dans des emplois permanents à temps non complet,</w:t>
      </w:r>
    </w:p>
    <w:p w14:paraId="57FDF144" w14:textId="77777777" w:rsidR="00470229" w:rsidRPr="00470229" w:rsidRDefault="00470229" w:rsidP="008E6CD1">
      <w:pPr>
        <w:widowControl w:val="0"/>
        <w:jc w:val="both"/>
        <w:rPr>
          <w:rFonts w:asciiTheme="minorHAnsi" w:hAnsiTheme="minorHAnsi" w:cstheme="minorHAnsi"/>
          <w:b/>
          <w:i/>
          <w:snapToGrid w:val="0"/>
          <w:sz w:val="21"/>
          <w:szCs w:val="21"/>
        </w:rPr>
      </w:pPr>
    </w:p>
    <w:p w14:paraId="2E3EDA96" w14:textId="77777777" w:rsidR="00FE2331" w:rsidRDefault="00BD7DC4" w:rsidP="00FE2331">
      <w:pPr>
        <w:jc w:val="both"/>
        <w:rPr>
          <w:rFonts w:ascii="Calibri" w:hAnsi="Calibri" w:cs="Calibri"/>
          <w:sz w:val="21"/>
          <w:szCs w:val="21"/>
        </w:rPr>
      </w:pPr>
      <w:r w:rsidRPr="00470229">
        <w:rPr>
          <w:rFonts w:asciiTheme="minorHAnsi" w:hAnsiTheme="minorHAnsi" w:cstheme="minorHAnsi"/>
          <w:b/>
          <w:sz w:val="21"/>
          <w:szCs w:val="21"/>
        </w:rPr>
        <w:t>Vu</w:t>
      </w:r>
      <w:r w:rsidR="002C10EC" w:rsidRPr="0047022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2C10EC" w:rsidRPr="00470229">
        <w:rPr>
          <w:rFonts w:asciiTheme="minorHAnsi" w:hAnsiTheme="minorHAnsi" w:cstheme="minorHAnsi"/>
          <w:sz w:val="21"/>
          <w:szCs w:val="21"/>
        </w:rPr>
        <w:t xml:space="preserve">le décret n°2013-67 du 18 janvier 2013 relatif au congé pour solidarité familiale et à l’allocation d’accompagnement des personnes en fin de vie pour les fonctionnaires relevant </w:t>
      </w:r>
      <w:r w:rsidR="00FE2331">
        <w:rPr>
          <w:rFonts w:ascii="Calibri" w:hAnsi="Calibri" w:cs="Calibri"/>
          <w:sz w:val="21"/>
          <w:szCs w:val="21"/>
        </w:rPr>
        <w:t>des articles L.3 à L.5 du CGFP,</w:t>
      </w:r>
    </w:p>
    <w:p w14:paraId="7228F3E6" w14:textId="3C54837C" w:rsidR="00470229" w:rsidRPr="00470229" w:rsidRDefault="00470229">
      <w:pPr>
        <w:ind w:right="-142"/>
        <w:jc w:val="both"/>
        <w:rPr>
          <w:rFonts w:asciiTheme="minorHAnsi" w:hAnsiTheme="minorHAnsi" w:cstheme="minorHAnsi"/>
          <w:sz w:val="21"/>
          <w:szCs w:val="21"/>
        </w:rPr>
      </w:pPr>
    </w:p>
    <w:p w14:paraId="45DE20AC" w14:textId="77777777" w:rsidR="007C561B" w:rsidRPr="00470229" w:rsidRDefault="007C561B">
      <w:pPr>
        <w:ind w:right="-142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bCs/>
          <w:sz w:val="21"/>
          <w:szCs w:val="21"/>
        </w:rPr>
        <w:t>Vu</w:t>
      </w:r>
      <w:r w:rsidRPr="00470229">
        <w:rPr>
          <w:rFonts w:asciiTheme="minorHAnsi" w:hAnsiTheme="minorHAnsi" w:cstheme="minorHAnsi"/>
          <w:sz w:val="21"/>
          <w:szCs w:val="21"/>
        </w:rPr>
        <w:t xml:space="preserve"> le décret n°2013-68 du 18 janvier 2013 relatif au congé pour solidarité familiale pour les agents non titulaires des fonctions publiques de l’Etat, territoriale et hospitalière</w:t>
      </w:r>
    </w:p>
    <w:p w14:paraId="3B7DA168" w14:textId="77777777" w:rsidR="00470229" w:rsidRPr="00470229" w:rsidRDefault="00470229">
      <w:pPr>
        <w:ind w:right="-142"/>
        <w:jc w:val="both"/>
        <w:rPr>
          <w:rFonts w:asciiTheme="minorHAnsi" w:hAnsiTheme="minorHAnsi" w:cstheme="minorHAnsi"/>
          <w:sz w:val="21"/>
          <w:szCs w:val="21"/>
        </w:rPr>
      </w:pPr>
    </w:p>
    <w:p w14:paraId="759844D1" w14:textId="7734BBA6" w:rsidR="000A7EE0" w:rsidRPr="00470229" w:rsidRDefault="00BD7DC4">
      <w:pPr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bCs/>
          <w:sz w:val="21"/>
          <w:szCs w:val="21"/>
        </w:rPr>
        <w:t>Considérant</w:t>
      </w:r>
      <w:r w:rsidR="000A7EE0"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0A7EE0" w:rsidRPr="00470229">
        <w:rPr>
          <w:rFonts w:asciiTheme="minorHAnsi" w:hAnsiTheme="minorHAnsi" w:cstheme="minorHAnsi"/>
          <w:sz w:val="21"/>
          <w:szCs w:val="21"/>
        </w:rPr>
        <w:t xml:space="preserve">la demande de mise en congé de </w:t>
      </w:r>
      <w:r w:rsidR="00F12876" w:rsidRPr="00470229">
        <w:rPr>
          <w:rFonts w:asciiTheme="minorHAnsi" w:hAnsiTheme="minorHAnsi" w:cstheme="minorHAnsi"/>
          <w:sz w:val="21"/>
          <w:szCs w:val="21"/>
        </w:rPr>
        <w:t xml:space="preserve">solidarité familiale </w:t>
      </w:r>
      <w:r w:rsidR="00722583">
        <w:rPr>
          <w:rFonts w:asciiTheme="minorHAnsi" w:hAnsiTheme="minorHAnsi" w:cstheme="minorHAnsi"/>
          <w:sz w:val="21"/>
          <w:szCs w:val="21"/>
        </w:rPr>
        <w:t xml:space="preserve">et d’allocation journalière d’accompagnement d’une personne en fin de vie </w:t>
      </w:r>
      <w:r w:rsidR="000A7EE0" w:rsidRPr="00470229">
        <w:rPr>
          <w:rFonts w:asciiTheme="minorHAnsi" w:hAnsiTheme="minorHAnsi" w:cstheme="minorHAnsi"/>
          <w:sz w:val="21"/>
          <w:szCs w:val="21"/>
        </w:rPr>
        <w:t xml:space="preserve">présentée par </w:t>
      </w:r>
      <w:r w:rsidR="001D291A" w:rsidRPr="00470229">
        <w:rPr>
          <w:rFonts w:asciiTheme="minorHAnsi" w:hAnsiTheme="minorHAnsi" w:cstheme="minorHAnsi"/>
          <w:sz w:val="21"/>
          <w:szCs w:val="21"/>
        </w:rPr>
        <w:t>Mme/M</w:t>
      </w:r>
      <w:r w:rsidR="000A7EE0" w:rsidRPr="00470229">
        <w:rPr>
          <w:rFonts w:asciiTheme="minorHAnsi" w:hAnsiTheme="minorHAnsi" w:cstheme="minorHAnsi"/>
          <w:sz w:val="21"/>
          <w:szCs w:val="21"/>
        </w:rPr>
        <w:t>..........................., pour une durée de ………….. à compter du ……………….,</w:t>
      </w:r>
    </w:p>
    <w:p w14:paraId="6D94FA10" w14:textId="77777777" w:rsidR="00DA16F5" w:rsidRDefault="00DA16F5">
      <w:pPr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sz w:val="21"/>
          <w:szCs w:val="21"/>
        </w:rPr>
        <w:t xml:space="preserve">Considérant </w:t>
      </w:r>
      <w:r w:rsidRPr="00470229">
        <w:rPr>
          <w:rFonts w:asciiTheme="minorHAnsi" w:hAnsiTheme="minorHAnsi" w:cstheme="minorHAnsi"/>
          <w:sz w:val="21"/>
          <w:szCs w:val="21"/>
        </w:rPr>
        <w:t>les justificatifs</w:t>
      </w:r>
      <w:r w:rsidRPr="00470229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470229">
        <w:rPr>
          <w:rFonts w:asciiTheme="minorHAnsi" w:hAnsiTheme="minorHAnsi" w:cstheme="minorHAnsi"/>
          <w:sz w:val="21"/>
          <w:szCs w:val="21"/>
        </w:rPr>
        <w:t>joints à la demande,</w:t>
      </w:r>
    </w:p>
    <w:p w14:paraId="20DAF3F2" w14:textId="37DC684F" w:rsidR="00722583" w:rsidRPr="00470229" w:rsidRDefault="00722583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Considérant l’accord de la CPAM sur une demande d’allocation journalière</w:t>
      </w:r>
      <w:r>
        <w:rPr>
          <w:rStyle w:val="Appelnotedebasdep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  <w:sz w:val="21"/>
          <w:szCs w:val="21"/>
        </w:rPr>
        <w:t>,</w:t>
      </w:r>
    </w:p>
    <w:p w14:paraId="70C9A7A2" w14:textId="77777777" w:rsidR="00470229" w:rsidRPr="00B85784" w:rsidRDefault="00470229" w:rsidP="00470229">
      <w:pPr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0330EE76" w14:textId="77777777" w:rsidR="00470229" w:rsidRPr="001B4268" w:rsidRDefault="00470229" w:rsidP="0047022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B4268">
        <w:rPr>
          <w:rFonts w:ascii="Calibri" w:hAnsi="Calibri" w:cs="Calibri"/>
          <w:b/>
          <w:bCs/>
          <w:sz w:val="24"/>
          <w:szCs w:val="24"/>
        </w:rPr>
        <w:t>ARRÊTE</w:t>
      </w:r>
    </w:p>
    <w:p w14:paraId="0738DB0B" w14:textId="77777777" w:rsidR="00470229" w:rsidRPr="00B85784" w:rsidRDefault="00470229" w:rsidP="00470229">
      <w:pPr>
        <w:jc w:val="both"/>
        <w:rPr>
          <w:rFonts w:ascii="Calibri" w:hAnsi="Calibri" w:cs="Calibri"/>
          <w:sz w:val="21"/>
          <w:szCs w:val="21"/>
        </w:rPr>
      </w:pPr>
    </w:p>
    <w:p w14:paraId="42CD2E87" w14:textId="0B67555B" w:rsidR="007C561B" w:rsidRPr="00470229" w:rsidRDefault="000A7EE0" w:rsidP="00470229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t>ARTICLE 1</w:t>
      </w:r>
      <w:r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470229">
        <w:rPr>
          <w:rFonts w:asciiTheme="minorHAnsi" w:hAnsiTheme="minorHAnsi" w:cstheme="minorHAnsi"/>
          <w:sz w:val="21"/>
          <w:szCs w:val="21"/>
        </w:rPr>
        <w:tab/>
      </w:r>
      <w:r w:rsidR="007C561B" w:rsidRPr="00470229">
        <w:rPr>
          <w:rFonts w:asciiTheme="minorHAnsi" w:hAnsiTheme="minorHAnsi" w:cstheme="minorHAnsi"/>
          <w:sz w:val="21"/>
          <w:szCs w:val="21"/>
        </w:rPr>
        <w:t>Mme/M ............................................ est placé</w:t>
      </w:r>
      <w:r w:rsidR="00C01970" w:rsidRPr="00470229">
        <w:rPr>
          <w:rFonts w:asciiTheme="minorHAnsi" w:hAnsiTheme="minorHAnsi" w:cstheme="minorHAnsi"/>
          <w:sz w:val="21"/>
          <w:szCs w:val="21"/>
        </w:rPr>
        <w:t>(e)</w:t>
      </w:r>
      <w:r w:rsidR="007C561B" w:rsidRPr="00470229">
        <w:rPr>
          <w:rFonts w:asciiTheme="minorHAnsi" w:hAnsiTheme="minorHAnsi" w:cstheme="minorHAnsi"/>
          <w:sz w:val="21"/>
          <w:szCs w:val="21"/>
        </w:rPr>
        <w:t xml:space="preserve"> en congé de solidarité familiale à compter du ...................... jusqu’au ……………….. (durée maximum 3 mois</w:t>
      </w:r>
      <w:r w:rsidR="00722583">
        <w:rPr>
          <w:rFonts w:asciiTheme="minorHAnsi" w:hAnsiTheme="minorHAnsi" w:cstheme="minorHAnsi"/>
          <w:sz w:val="21"/>
          <w:szCs w:val="21"/>
        </w:rPr>
        <w:t>, renouvelable une fois</w:t>
      </w:r>
      <w:r w:rsidR="007C561B" w:rsidRPr="00470229">
        <w:rPr>
          <w:rFonts w:asciiTheme="minorHAnsi" w:hAnsiTheme="minorHAnsi" w:cstheme="minorHAnsi"/>
          <w:sz w:val="21"/>
          <w:szCs w:val="21"/>
        </w:rPr>
        <w:t>).</w:t>
      </w:r>
    </w:p>
    <w:p w14:paraId="547EC88F" w14:textId="4A7888C5" w:rsidR="007C561B" w:rsidRPr="00470229" w:rsidRDefault="007C561B" w:rsidP="00470229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(Ou) </w:t>
      </w:r>
      <w:r w:rsidRPr="00470229">
        <w:rPr>
          <w:rFonts w:asciiTheme="minorHAnsi" w:hAnsiTheme="minorHAnsi" w:cstheme="minorHAnsi"/>
          <w:sz w:val="21"/>
          <w:szCs w:val="21"/>
        </w:rPr>
        <w:t>Mme/M ............................................ est placé</w:t>
      </w:r>
      <w:r w:rsidR="00C01970" w:rsidRPr="00470229">
        <w:rPr>
          <w:rFonts w:asciiTheme="minorHAnsi" w:hAnsiTheme="minorHAnsi" w:cstheme="minorHAnsi"/>
          <w:sz w:val="21"/>
          <w:szCs w:val="21"/>
        </w:rPr>
        <w:t>(e)</w:t>
      </w:r>
      <w:r w:rsidRPr="00470229">
        <w:rPr>
          <w:rFonts w:asciiTheme="minorHAnsi" w:hAnsiTheme="minorHAnsi" w:cstheme="minorHAnsi"/>
          <w:sz w:val="21"/>
          <w:szCs w:val="21"/>
        </w:rPr>
        <w:t xml:space="preserve"> en congé de solidarité familiale par période fractionnées de…………….(au moins 7 jours</w:t>
      </w:r>
      <w:r w:rsidR="00722583">
        <w:rPr>
          <w:rFonts w:asciiTheme="minorHAnsi" w:hAnsiTheme="minorHAnsi" w:cstheme="minorHAnsi"/>
          <w:sz w:val="21"/>
          <w:szCs w:val="21"/>
        </w:rPr>
        <w:t xml:space="preserve"> consécutifs</w:t>
      </w:r>
      <w:r w:rsidRPr="00470229">
        <w:rPr>
          <w:rFonts w:asciiTheme="minorHAnsi" w:hAnsiTheme="minorHAnsi" w:cstheme="minorHAnsi"/>
          <w:sz w:val="21"/>
          <w:szCs w:val="21"/>
        </w:rPr>
        <w:t xml:space="preserve">) jusqu’au…………………..(durée maximale de 6 mois). </w:t>
      </w:r>
    </w:p>
    <w:p w14:paraId="1EE0F5C9" w14:textId="0E014BAE" w:rsidR="007C561B" w:rsidRPr="00470229" w:rsidRDefault="007C561B" w:rsidP="00470229">
      <w:pPr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(Ou) </w:t>
      </w:r>
      <w:r w:rsidRPr="00470229">
        <w:rPr>
          <w:rFonts w:asciiTheme="minorHAnsi" w:hAnsiTheme="minorHAnsi" w:cstheme="minorHAnsi"/>
          <w:sz w:val="21"/>
          <w:szCs w:val="21"/>
        </w:rPr>
        <w:t>Mme/M ............................................ est placé</w:t>
      </w:r>
      <w:r w:rsidR="00C01970" w:rsidRPr="00470229">
        <w:rPr>
          <w:rFonts w:asciiTheme="minorHAnsi" w:hAnsiTheme="minorHAnsi" w:cstheme="minorHAnsi"/>
          <w:sz w:val="21"/>
          <w:szCs w:val="21"/>
        </w:rPr>
        <w:t>(e)</w:t>
      </w:r>
      <w:r w:rsidRPr="00470229">
        <w:rPr>
          <w:rFonts w:asciiTheme="minorHAnsi" w:hAnsiTheme="minorHAnsi" w:cstheme="minorHAnsi"/>
          <w:sz w:val="21"/>
          <w:szCs w:val="21"/>
        </w:rPr>
        <w:t xml:space="preserve"> en congé de solidarité familiale à compter du...................... jusqu’au ……………….. (durée maximum 3 mois</w:t>
      </w:r>
      <w:r w:rsidR="00722583">
        <w:rPr>
          <w:rFonts w:asciiTheme="minorHAnsi" w:hAnsiTheme="minorHAnsi" w:cstheme="minorHAnsi"/>
          <w:sz w:val="21"/>
          <w:szCs w:val="21"/>
        </w:rPr>
        <w:t>, renouvelable une fois</w:t>
      </w:r>
      <w:r w:rsidRPr="00470229">
        <w:rPr>
          <w:rFonts w:asciiTheme="minorHAnsi" w:hAnsiTheme="minorHAnsi" w:cstheme="minorHAnsi"/>
          <w:sz w:val="21"/>
          <w:szCs w:val="21"/>
        </w:rPr>
        <w:t>), sous la forme d’un service à temps partiel d’une quotité de 50%, 60%, 70% ou 80%.</w:t>
      </w:r>
    </w:p>
    <w:p w14:paraId="3741DFB6" w14:textId="77777777" w:rsidR="000A7EE0" w:rsidRPr="00470229" w:rsidRDefault="000A7EE0" w:rsidP="00470229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4F3ECAC4" w14:textId="3CDC0D5F" w:rsidR="00217E86" w:rsidRPr="00722583" w:rsidRDefault="007C561B" w:rsidP="00470229">
      <w:pPr>
        <w:jc w:val="both"/>
        <w:rPr>
          <w:rFonts w:asciiTheme="minorHAnsi" w:hAnsiTheme="minorHAnsi" w:cstheme="minorHAnsi"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lastRenderedPageBreak/>
        <w:t>ARTICLE 2</w:t>
      </w:r>
      <w:r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470229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72CE5" w:rsidRPr="00470229">
        <w:rPr>
          <w:rFonts w:asciiTheme="minorHAnsi" w:hAnsiTheme="minorHAnsi" w:cstheme="minorHAnsi"/>
          <w:sz w:val="21"/>
          <w:szCs w:val="21"/>
        </w:rPr>
        <w:t>Pendant cette période, Mme/M</w:t>
      </w:r>
      <w:r w:rsidRPr="00470229">
        <w:rPr>
          <w:rFonts w:asciiTheme="minorHAnsi" w:hAnsiTheme="minorHAnsi" w:cstheme="minorHAnsi"/>
          <w:sz w:val="21"/>
          <w:szCs w:val="21"/>
        </w:rPr>
        <w:t>.................................. ne per</w:t>
      </w:r>
      <w:r w:rsidR="00722583">
        <w:rPr>
          <w:rFonts w:asciiTheme="minorHAnsi" w:hAnsiTheme="minorHAnsi" w:cstheme="minorHAnsi"/>
          <w:sz w:val="21"/>
          <w:szCs w:val="21"/>
        </w:rPr>
        <w:t>çoit</w:t>
      </w:r>
      <w:r w:rsidRPr="00470229">
        <w:rPr>
          <w:rFonts w:asciiTheme="minorHAnsi" w:hAnsiTheme="minorHAnsi" w:cstheme="minorHAnsi"/>
          <w:sz w:val="21"/>
          <w:szCs w:val="21"/>
        </w:rPr>
        <w:t xml:space="preserve"> aucune rémunération à l’exception de l’allocation journalière d’accompagnement d’une personne en fin de vie versée par la Sécurité Sociale dans la limite de la durée règlementaire fixée par les textes.</w:t>
      </w:r>
    </w:p>
    <w:p w14:paraId="07ED3E7A" w14:textId="77777777" w:rsidR="00C2326E" w:rsidRDefault="00C2326E" w:rsidP="00470229">
      <w:pPr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36F5A622" w14:textId="7033A27B" w:rsidR="00217E86" w:rsidRDefault="00217E86" w:rsidP="00470229">
      <w:pPr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  <w:r w:rsidRPr="00470229">
        <w:rPr>
          <w:rFonts w:asciiTheme="minorHAnsi" w:hAnsiTheme="minorHAnsi" w:cstheme="minorHAnsi"/>
          <w:b/>
          <w:snapToGrid w:val="0"/>
          <w:sz w:val="21"/>
          <w:szCs w:val="21"/>
        </w:rPr>
        <w:t>OU</w:t>
      </w:r>
    </w:p>
    <w:p w14:paraId="4FAB9C62" w14:textId="77777777" w:rsidR="00470229" w:rsidRPr="00470229" w:rsidRDefault="00470229" w:rsidP="00470229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8F33388" w14:textId="5B3C8C37" w:rsidR="00217E86" w:rsidRPr="00470229" w:rsidRDefault="00217E86" w:rsidP="00470229">
      <w:pPr>
        <w:widowControl w:val="0"/>
        <w:jc w:val="both"/>
        <w:rPr>
          <w:rFonts w:asciiTheme="minorHAnsi" w:hAnsiTheme="minorHAnsi" w:cstheme="minorHAnsi"/>
          <w:snapToGrid w:val="0"/>
          <w:sz w:val="21"/>
          <w:szCs w:val="21"/>
        </w:rPr>
      </w:pPr>
      <w:r w:rsidRPr="00470229">
        <w:rPr>
          <w:rFonts w:asciiTheme="minorHAnsi" w:hAnsiTheme="minorHAnsi" w:cstheme="minorHAnsi"/>
          <w:i/>
          <w:snapToGrid w:val="0"/>
          <w:sz w:val="21"/>
          <w:szCs w:val="21"/>
        </w:rPr>
        <w:t>(Lorsque le congé est transformé en période d’activité à temps partiel)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 xml:space="preserve"> Pendant cette période, l’agent per</w:t>
      </w:r>
      <w:r w:rsidR="00722583">
        <w:rPr>
          <w:rFonts w:asciiTheme="minorHAnsi" w:hAnsiTheme="minorHAnsi" w:cstheme="minorHAnsi"/>
          <w:snapToGrid w:val="0"/>
          <w:sz w:val="21"/>
          <w:szCs w:val="21"/>
        </w:rPr>
        <w:t>çoit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 xml:space="preserve"> ………….% </w:t>
      </w:r>
      <w:r w:rsidRPr="00470229">
        <w:rPr>
          <w:rFonts w:asciiTheme="minorHAnsi" w:hAnsiTheme="minorHAnsi" w:cstheme="minorHAnsi"/>
          <w:i/>
          <w:snapToGrid w:val="0"/>
          <w:sz w:val="21"/>
          <w:szCs w:val="21"/>
        </w:rPr>
        <w:t>(50, 60, 70 % ou 6/7ème dans le cas de services représentant 80 % du temps plein)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 xml:space="preserve"> du traitement et des primes et indemnités. Le supplément familial de traitement ne peut être inférieur au montant minimum versé aux fonctionnaires travaillant à temps plein ayant le même nombre d’enfants à charge.</w:t>
      </w:r>
    </w:p>
    <w:p w14:paraId="750C9F53" w14:textId="77777777" w:rsidR="00217E86" w:rsidRPr="00470229" w:rsidRDefault="00217E86" w:rsidP="00470229">
      <w:pPr>
        <w:widowControl w:val="0"/>
        <w:jc w:val="both"/>
        <w:rPr>
          <w:rFonts w:asciiTheme="minorHAnsi" w:hAnsiTheme="minorHAnsi" w:cstheme="minorHAnsi"/>
          <w:b/>
          <w:snapToGrid w:val="0"/>
          <w:sz w:val="21"/>
          <w:szCs w:val="21"/>
        </w:rPr>
      </w:pPr>
    </w:p>
    <w:p w14:paraId="004938D4" w14:textId="77777777" w:rsidR="00217E86" w:rsidRDefault="00217E86" w:rsidP="00470229">
      <w:pPr>
        <w:widowControl w:val="0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b/>
          <w:snapToGrid w:val="0"/>
          <w:sz w:val="21"/>
          <w:szCs w:val="21"/>
        </w:rPr>
        <w:t xml:space="preserve">ET </w:t>
      </w:r>
      <w:r w:rsidRPr="00470229">
        <w:rPr>
          <w:rFonts w:asciiTheme="minorHAnsi" w:hAnsiTheme="minorHAnsi" w:cstheme="minorHAnsi"/>
          <w:snapToGrid w:val="0"/>
          <w:sz w:val="21"/>
          <w:szCs w:val="21"/>
        </w:rPr>
        <w:t xml:space="preserve">Il / Elle percevra </w:t>
      </w:r>
      <w:r w:rsidRPr="00470229">
        <w:rPr>
          <w:rFonts w:asciiTheme="minorHAnsi" w:hAnsiTheme="minorHAnsi" w:cstheme="minorHAnsi"/>
          <w:sz w:val="21"/>
          <w:szCs w:val="21"/>
        </w:rPr>
        <w:t>l’allocation journalière d’accompagnement d’une personne en fin de vie versée par la Sécurité Sociale dans la limite de la durée règlementaire fixée par les textes.</w:t>
      </w:r>
    </w:p>
    <w:p w14:paraId="3C72CEF0" w14:textId="77777777" w:rsidR="00D5053D" w:rsidRDefault="00D5053D" w:rsidP="00470229">
      <w:pPr>
        <w:widowControl w:val="0"/>
        <w:jc w:val="both"/>
        <w:rPr>
          <w:rFonts w:asciiTheme="minorHAnsi" w:hAnsiTheme="minorHAnsi" w:cstheme="minorHAnsi"/>
          <w:sz w:val="21"/>
          <w:szCs w:val="21"/>
        </w:rPr>
      </w:pPr>
    </w:p>
    <w:p w14:paraId="00F36EA7" w14:textId="77777777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/>
          <w:i/>
          <w:iCs/>
          <w:snapToGrid w:val="0"/>
          <w:sz w:val="21"/>
          <w:szCs w:val="21"/>
        </w:rPr>
        <w:t xml:space="preserve">(Pour le fonctionnaire à temps non-complet) </w:t>
      </w:r>
      <w:r w:rsidRPr="00D5053D">
        <w:rPr>
          <w:rFonts w:asciiTheme="minorHAnsi" w:hAnsiTheme="minorHAnsi" w:cstheme="minorHAnsi"/>
          <w:b/>
          <w:bCs/>
          <w:snapToGrid w:val="0"/>
          <w:sz w:val="21"/>
          <w:szCs w:val="21"/>
          <w:u w:val="single"/>
        </w:rPr>
        <w:t>ARTICLE 3 :</w:t>
      </w:r>
    </w:p>
    <w:p w14:paraId="15E8B04C" w14:textId="77777777" w:rsidR="00D5053D" w:rsidRDefault="00D5053D" w:rsidP="00D5053D">
      <w:pPr>
        <w:widowControl w:val="0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La durée de ce congé est assimilée à une période de service effectif pour l’avancement.</w:t>
      </w:r>
    </w:p>
    <w:p w14:paraId="4F85930E" w14:textId="77777777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</w:p>
    <w:p w14:paraId="54BA0A35" w14:textId="77777777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/>
          <w:i/>
          <w:iCs/>
          <w:snapToGrid w:val="0"/>
          <w:sz w:val="21"/>
          <w:szCs w:val="21"/>
        </w:rPr>
        <w:t xml:space="preserve">(Pour le fonctionnaire à temps non-complet) </w:t>
      </w:r>
      <w:r w:rsidRPr="00D5053D">
        <w:rPr>
          <w:rFonts w:asciiTheme="minorHAnsi" w:hAnsiTheme="minorHAnsi" w:cstheme="minorHAnsi"/>
          <w:b/>
          <w:bCs/>
          <w:snapToGrid w:val="0"/>
          <w:sz w:val="21"/>
          <w:szCs w:val="21"/>
          <w:u w:val="single"/>
        </w:rPr>
        <w:t>ARTICLE 4 :</w:t>
      </w:r>
    </w:p>
    <w:p w14:paraId="5DC52CD2" w14:textId="62000A1F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Mme/M…………………reste affecté(e) dans son emploi pendant la période de congé de solidarité</w:t>
      </w:r>
      <w:r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familiale.</w:t>
      </w:r>
    </w:p>
    <w:p w14:paraId="165AC8C1" w14:textId="63F91176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En cas de suppression/de transformation de son emploi, Mme/M……………..est affecté(e) dans l'un</w:t>
      </w:r>
      <w:r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des</w:t>
      </w:r>
      <w:r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emplois correspondant à son grade les plus proches de son ancien lieu de travail.</w:t>
      </w:r>
    </w:p>
    <w:p w14:paraId="233D9DE9" w14:textId="0F33F3C7" w:rsidR="00D5053D" w:rsidRPr="00D5053D" w:rsidRDefault="00D5053D" w:rsidP="00D5053D">
      <w:pPr>
        <w:widowControl w:val="0"/>
        <w:jc w:val="both"/>
        <w:rPr>
          <w:rFonts w:asciiTheme="minorHAnsi" w:hAnsiTheme="minorHAnsi" w:cstheme="minorHAnsi"/>
          <w:bCs/>
          <w:snapToGrid w:val="0"/>
          <w:sz w:val="21"/>
          <w:szCs w:val="21"/>
        </w:rPr>
      </w:pP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Elle/Il peut demander à être affecté(e) dans un emploi plus proche de son domicile dans les conditions</w:t>
      </w:r>
      <w:r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  <w:r w:rsidRPr="00D5053D">
        <w:rPr>
          <w:rFonts w:asciiTheme="minorHAnsi" w:hAnsiTheme="minorHAnsi" w:cstheme="minorHAnsi"/>
          <w:bCs/>
          <w:snapToGrid w:val="0"/>
          <w:sz w:val="21"/>
          <w:szCs w:val="21"/>
        </w:rPr>
        <w:t>prévues par la section 5 du chapitre II du titre Ier du livre V du Code Général de la Fonction Publique.</w:t>
      </w:r>
    </w:p>
    <w:p w14:paraId="1415D24B" w14:textId="2AE240F2" w:rsidR="00217E86" w:rsidRPr="00470229" w:rsidRDefault="00217E86" w:rsidP="00470229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4314058" w14:textId="11870114" w:rsidR="000A7EE0" w:rsidRPr="00470229" w:rsidRDefault="00217E86" w:rsidP="00470229">
      <w:pPr>
        <w:jc w:val="both"/>
        <w:rPr>
          <w:rFonts w:asciiTheme="minorHAnsi" w:hAnsiTheme="minorHAnsi" w:cstheme="minorHAnsi"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D5053D">
        <w:rPr>
          <w:rFonts w:asciiTheme="minorHAnsi" w:hAnsiTheme="minorHAnsi" w:cstheme="minorHAnsi"/>
          <w:b/>
          <w:bCs/>
          <w:sz w:val="21"/>
          <w:szCs w:val="21"/>
          <w:u w:val="single"/>
        </w:rPr>
        <w:t>5</w:t>
      </w:r>
      <w:r w:rsidR="000A7EE0"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="000A7EE0" w:rsidRPr="00470229">
        <w:rPr>
          <w:rFonts w:asciiTheme="minorHAnsi" w:hAnsiTheme="minorHAnsi" w:cstheme="minorHAnsi"/>
          <w:sz w:val="21"/>
          <w:szCs w:val="21"/>
        </w:rPr>
        <w:tab/>
      </w:r>
      <w:r w:rsidR="00854346" w:rsidRPr="00470229">
        <w:rPr>
          <w:rFonts w:asciiTheme="minorHAnsi" w:hAnsiTheme="minorHAnsi" w:cstheme="minorHAnsi"/>
          <w:sz w:val="21"/>
          <w:szCs w:val="21"/>
        </w:rPr>
        <w:t>En cas de renouvellement, l</w:t>
      </w:r>
      <w:r w:rsidR="000A7EE0" w:rsidRPr="00470229">
        <w:rPr>
          <w:rFonts w:asciiTheme="minorHAnsi" w:hAnsiTheme="minorHAnsi" w:cstheme="minorHAnsi"/>
          <w:sz w:val="21"/>
          <w:szCs w:val="21"/>
        </w:rPr>
        <w:t xml:space="preserve">a demande devra être présentée au moins 15 jours avant l’expiration de la période de congé </w:t>
      </w:r>
      <w:r w:rsidR="006F70FA" w:rsidRPr="00470229">
        <w:rPr>
          <w:rFonts w:asciiTheme="minorHAnsi" w:hAnsiTheme="minorHAnsi" w:cstheme="minorHAnsi"/>
          <w:sz w:val="21"/>
          <w:szCs w:val="21"/>
        </w:rPr>
        <w:t>de solidarité familiale</w:t>
      </w:r>
      <w:r w:rsidR="00C949E3" w:rsidRPr="00470229">
        <w:rPr>
          <w:rStyle w:val="Appelnotedebasdep"/>
          <w:rFonts w:asciiTheme="minorHAnsi" w:hAnsiTheme="minorHAnsi" w:cstheme="minorHAnsi"/>
          <w:sz w:val="21"/>
          <w:szCs w:val="21"/>
        </w:rPr>
        <w:footnoteReference w:id="2"/>
      </w:r>
      <w:r w:rsidR="00CB441C" w:rsidRPr="00470229">
        <w:rPr>
          <w:rFonts w:asciiTheme="minorHAnsi" w:hAnsiTheme="minorHAnsi" w:cstheme="minorHAnsi"/>
          <w:sz w:val="21"/>
          <w:szCs w:val="21"/>
        </w:rPr>
        <w:t>.</w:t>
      </w:r>
    </w:p>
    <w:p w14:paraId="107E418D" w14:textId="77777777" w:rsidR="000A7EE0" w:rsidRPr="00470229" w:rsidRDefault="000A7EE0" w:rsidP="00470229">
      <w:pPr>
        <w:tabs>
          <w:tab w:val="left" w:pos="1560"/>
        </w:tabs>
        <w:rPr>
          <w:rFonts w:asciiTheme="minorHAnsi" w:hAnsiTheme="minorHAnsi" w:cstheme="minorHAnsi"/>
          <w:b/>
          <w:bCs/>
          <w:sz w:val="21"/>
          <w:szCs w:val="21"/>
        </w:rPr>
      </w:pPr>
    </w:p>
    <w:p w14:paraId="56A57226" w14:textId="74C03E44" w:rsidR="007C561B" w:rsidRPr="00470229" w:rsidRDefault="007C561B" w:rsidP="00470229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D5053D">
        <w:rPr>
          <w:rFonts w:asciiTheme="minorHAnsi" w:hAnsiTheme="minorHAnsi" w:cstheme="minorHAnsi"/>
          <w:b/>
          <w:bCs/>
          <w:sz w:val="21"/>
          <w:szCs w:val="21"/>
          <w:u w:val="single"/>
        </w:rPr>
        <w:t>6</w:t>
      </w:r>
      <w:r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Pr="00470229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470229">
        <w:rPr>
          <w:rFonts w:asciiTheme="minorHAnsi" w:hAnsiTheme="minorHAnsi" w:cstheme="minorHAnsi"/>
          <w:sz w:val="21"/>
          <w:szCs w:val="21"/>
        </w:rPr>
        <w:t>Le congé prend fin soit à l'expiration de la période autorisée, soit dans les 3 jours qui suivent le décès de la personne accompagnée, soit de manière anticipée sur demande de l'agent.</w:t>
      </w:r>
    </w:p>
    <w:p w14:paraId="2418F0ED" w14:textId="77777777" w:rsidR="007C561B" w:rsidRPr="00470229" w:rsidRDefault="007C561B" w:rsidP="00470229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6BDF74C2" w14:textId="3DC932A9" w:rsidR="000A7EE0" w:rsidRPr="00470229" w:rsidRDefault="00ED7F40" w:rsidP="00470229">
      <w:pPr>
        <w:jc w:val="both"/>
        <w:rPr>
          <w:rFonts w:asciiTheme="minorHAnsi" w:hAnsiTheme="minorHAnsi" w:cstheme="minorHAnsi"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D5053D">
        <w:rPr>
          <w:rFonts w:asciiTheme="minorHAnsi" w:hAnsiTheme="minorHAnsi" w:cstheme="minorHAnsi"/>
          <w:b/>
          <w:bCs/>
          <w:sz w:val="21"/>
          <w:szCs w:val="21"/>
          <w:u w:val="single"/>
        </w:rPr>
        <w:t>7</w:t>
      </w:r>
      <w:r w:rsidR="000A7EE0" w:rsidRPr="00470229">
        <w:rPr>
          <w:rFonts w:asciiTheme="minorHAnsi" w:hAnsiTheme="minorHAnsi" w:cstheme="minorHAnsi"/>
          <w:b/>
          <w:bCs/>
          <w:sz w:val="21"/>
          <w:szCs w:val="21"/>
        </w:rPr>
        <w:t xml:space="preserve"> :</w:t>
      </w:r>
      <w:r w:rsidR="000A7EE0" w:rsidRPr="00470229">
        <w:rPr>
          <w:rFonts w:asciiTheme="minorHAnsi" w:hAnsiTheme="minorHAnsi" w:cstheme="minorHAnsi"/>
          <w:sz w:val="21"/>
          <w:szCs w:val="21"/>
        </w:rPr>
        <w:tab/>
        <w:t xml:space="preserve">A l'expiration du congé </w:t>
      </w:r>
      <w:r w:rsidR="006F70FA" w:rsidRPr="00470229">
        <w:rPr>
          <w:rFonts w:asciiTheme="minorHAnsi" w:hAnsiTheme="minorHAnsi" w:cstheme="minorHAnsi"/>
          <w:sz w:val="21"/>
          <w:szCs w:val="21"/>
        </w:rPr>
        <w:t>de solidarité familiale</w:t>
      </w:r>
      <w:r w:rsidR="000A7EE0" w:rsidRPr="00470229">
        <w:rPr>
          <w:rFonts w:asciiTheme="minorHAnsi" w:hAnsiTheme="minorHAnsi" w:cstheme="minorHAnsi"/>
          <w:sz w:val="21"/>
          <w:szCs w:val="21"/>
        </w:rPr>
        <w:t xml:space="preserve">, l'intéressé(e) sera réintégré(e) </w:t>
      </w:r>
      <w:r w:rsidR="00DA16F5" w:rsidRPr="00470229">
        <w:rPr>
          <w:rFonts w:asciiTheme="minorHAnsi" w:hAnsiTheme="minorHAnsi" w:cstheme="minorHAnsi"/>
          <w:sz w:val="21"/>
          <w:szCs w:val="21"/>
        </w:rPr>
        <w:t xml:space="preserve">automatiquement et </w:t>
      </w:r>
      <w:r w:rsidR="000A7EE0" w:rsidRPr="00470229">
        <w:rPr>
          <w:rFonts w:asciiTheme="minorHAnsi" w:hAnsiTheme="minorHAnsi" w:cstheme="minorHAnsi"/>
          <w:sz w:val="21"/>
          <w:szCs w:val="21"/>
        </w:rPr>
        <w:t xml:space="preserve">de plein droit dans sa collectivité d'origine. </w:t>
      </w:r>
    </w:p>
    <w:p w14:paraId="768F2D4F" w14:textId="77777777" w:rsidR="00B55C1E" w:rsidRPr="00470229" w:rsidRDefault="00B55C1E" w:rsidP="00470229">
      <w:pPr>
        <w:tabs>
          <w:tab w:val="left" w:pos="1134"/>
          <w:tab w:val="left" w:pos="1560"/>
        </w:tabs>
        <w:autoSpaceDE/>
        <w:autoSpaceDN/>
        <w:jc w:val="both"/>
        <w:rPr>
          <w:rFonts w:asciiTheme="minorHAnsi" w:hAnsiTheme="minorHAnsi" w:cstheme="minorHAnsi"/>
          <w:b/>
          <w:i/>
          <w:sz w:val="21"/>
          <w:szCs w:val="21"/>
          <w:u w:val="single"/>
        </w:rPr>
      </w:pPr>
    </w:p>
    <w:p w14:paraId="6DCA3332" w14:textId="7F13F87D" w:rsidR="00B55C1E" w:rsidRPr="00470229" w:rsidRDefault="00CA5B0C" w:rsidP="00470229">
      <w:pPr>
        <w:autoSpaceDE/>
        <w:autoSpaceDN/>
        <w:jc w:val="both"/>
        <w:rPr>
          <w:rFonts w:asciiTheme="minorHAnsi" w:hAnsiTheme="minorHAnsi" w:cstheme="minorHAnsi"/>
          <w:sz w:val="21"/>
          <w:szCs w:val="21"/>
        </w:rPr>
      </w:pPr>
      <w:r w:rsidRPr="00C2326E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ARTICLE </w:t>
      </w:r>
      <w:r w:rsidR="00D5053D">
        <w:rPr>
          <w:rFonts w:asciiTheme="minorHAnsi" w:hAnsiTheme="minorHAnsi" w:cstheme="minorHAnsi"/>
          <w:b/>
          <w:bCs/>
          <w:sz w:val="21"/>
          <w:szCs w:val="21"/>
          <w:u w:val="single"/>
        </w:rPr>
        <w:t>8</w:t>
      </w:r>
      <w:r w:rsidR="0047022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55C1E" w:rsidRPr="00470229">
        <w:rPr>
          <w:rFonts w:asciiTheme="minorHAnsi" w:hAnsiTheme="minorHAnsi" w:cstheme="minorHAnsi"/>
          <w:sz w:val="21"/>
          <w:szCs w:val="21"/>
        </w:rPr>
        <w:t xml:space="preserve">: </w:t>
      </w:r>
      <w:r w:rsidRPr="00470229">
        <w:rPr>
          <w:rFonts w:asciiTheme="minorHAnsi" w:hAnsiTheme="minorHAnsi" w:cstheme="minorHAnsi"/>
          <w:sz w:val="21"/>
          <w:szCs w:val="21"/>
        </w:rPr>
        <w:tab/>
      </w:r>
      <w:r w:rsidR="00B55C1E" w:rsidRPr="00470229">
        <w:rPr>
          <w:rFonts w:asciiTheme="minorHAnsi" w:hAnsiTheme="minorHAnsi" w:cstheme="minorHAnsi"/>
          <w:sz w:val="21"/>
          <w:szCs w:val="21"/>
        </w:rPr>
        <w:t>Ampliation de l’arrêté sera transmise :</w:t>
      </w:r>
    </w:p>
    <w:p w14:paraId="011AFCFB" w14:textId="5A4829FB" w:rsidR="00B55C1E" w:rsidRPr="00470229" w:rsidRDefault="006B7129" w:rsidP="00C2326E">
      <w:pPr>
        <w:pStyle w:val="Paragraphedeliste"/>
        <w:numPr>
          <w:ilvl w:val="0"/>
          <w:numId w:val="2"/>
        </w:numPr>
        <w:autoSpaceDE/>
        <w:autoSpaceDN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sz w:val="21"/>
          <w:szCs w:val="21"/>
        </w:rPr>
        <w:t>Au</w:t>
      </w:r>
      <w:r w:rsidR="00B55C1E" w:rsidRPr="00470229">
        <w:rPr>
          <w:rFonts w:asciiTheme="minorHAnsi" w:hAnsiTheme="minorHAnsi" w:cstheme="minorHAnsi"/>
          <w:sz w:val="21"/>
          <w:szCs w:val="21"/>
        </w:rPr>
        <w:t xml:space="preserve"> Comptable de la collectivité,</w:t>
      </w:r>
    </w:p>
    <w:p w14:paraId="0367C762" w14:textId="3A44E07D" w:rsidR="00B55C1E" w:rsidRPr="00470229" w:rsidRDefault="006B7129" w:rsidP="00C2326E">
      <w:pPr>
        <w:pStyle w:val="Paragraphedeliste"/>
        <w:numPr>
          <w:ilvl w:val="0"/>
          <w:numId w:val="2"/>
        </w:numPr>
        <w:autoSpaceDE/>
        <w:autoSpaceDN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sz w:val="21"/>
          <w:szCs w:val="21"/>
        </w:rPr>
        <w:t>À</w:t>
      </w:r>
      <w:r w:rsidR="00B55C1E" w:rsidRPr="00470229">
        <w:rPr>
          <w:rFonts w:asciiTheme="minorHAnsi" w:hAnsiTheme="minorHAnsi" w:cstheme="minorHAnsi"/>
          <w:sz w:val="21"/>
          <w:szCs w:val="21"/>
        </w:rPr>
        <w:t xml:space="preserve"> Monsieur le Président du Centre de Gestion,</w:t>
      </w:r>
    </w:p>
    <w:p w14:paraId="3F58B5CC" w14:textId="55F12B29" w:rsidR="00CA5B0C" w:rsidRPr="00470229" w:rsidRDefault="006B7129" w:rsidP="00C2326E">
      <w:pPr>
        <w:pStyle w:val="Paragraphedeliste"/>
        <w:numPr>
          <w:ilvl w:val="0"/>
          <w:numId w:val="2"/>
        </w:numPr>
        <w:autoSpaceDE/>
        <w:autoSpaceDN/>
        <w:ind w:left="709"/>
        <w:jc w:val="both"/>
        <w:rPr>
          <w:rFonts w:asciiTheme="minorHAnsi" w:hAnsiTheme="minorHAnsi" w:cstheme="minorHAnsi"/>
          <w:sz w:val="21"/>
          <w:szCs w:val="21"/>
        </w:rPr>
      </w:pPr>
      <w:r w:rsidRPr="00470229">
        <w:rPr>
          <w:rFonts w:asciiTheme="minorHAnsi" w:hAnsiTheme="minorHAnsi" w:cstheme="minorHAnsi"/>
          <w:sz w:val="21"/>
          <w:szCs w:val="21"/>
        </w:rPr>
        <w:t>À</w:t>
      </w:r>
      <w:r w:rsidR="00CA5B0C" w:rsidRPr="00470229">
        <w:rPr>
          <w:rFonts w:asciiTheme="minorHAnsi" w:hAnsiTheme="minorHAnsi" w:cstheme="minorHAnsi"/>
          <w:sz w:val="21"/>
          <w:szCs w:val="21"/>
        </w:rPr>
        <w:t xml:space="preserve"> l’intéressé (e)</w:t>
      </w:r>
      <w:r w:rsidR="00DB3ADB">
        <w:rPr>
          <w:rFonts w:asciiTheme="minorHAnsi" w:hAnsiTheme="minorHAnsi" w:cstheme="minorHAnsi"/>
          <w:sz w:val="21"/>
          <w:szCs w:val="21"/>
        </w:rPr>
        <w:t>.</w:t>
      </w:r>
    </w:p>
    <w:p w14:paraId="4A4584E7" w14:textId="75962841" w:rsidR="000A7EE0" w:rsidRDefault="000A7EE0" w:rsidP="00B55C1E">
      <w:pPr>
        <w:autoSpaceDE/>
        <w:autoSpaceDN/>
        <w:jc w:val="both"/>
        <w:rPr>
          <w:rFonts w:ascii="Garamond" w:hAnsi="Garamond"/>
        </w:rPr>
      </w:pPr>
    </w:p>
    <w:p w14:paraId="27FC42DF" w14:textId="77777777" w:rsidR="00C2326E" w:rsidRDefault="00C2326E" w:rsidP="00C2326E">
      <w:pPr>
        <w:tabs>
          <w:tab w:val="left" w:pos="540"/>
        </w:tabs>
        <w:jc w:val="both"/>
        <w:rPr>
          <w:rFonts w:ascii="Calibri" w:hAnsi="Calibri" w:cs="Calibri"/>
          <w:sz w:val="21"/>
          <w:szCs w:val="21"/>
        </w:rPr>
      </w:pPr>
    </w:p>
    <w:p w14:paraId="139E2EAB" w14:textId="77777777" w:rsidR="00C2326E" w:rsidRPr="00B85784" w:rsidRDefault="00C2326E" w:rsidP="00C2326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Fait à………………………,</w:t>
      </w:r>
    </w:p>
    <w:p w14:paraId="36711ECD" w14:textId="77777777" w:rsidR="00C2326E" w:rsidRPr="00B85784" w:rsidRDefault="00C2326E" w:rsidP="00C2326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  <w:r w:rsidRPr="00B85784">
        <w:rPr>
          <w:rFonts w:ascii="Calibri" w:hAnsi="Calibri" w:cs="Calibri"/>
          <w:sz w:val="21"/>
          <w:szCs w:val="21"/>
        </w:rPr>
        <w:tab/>
        <w:t>le……………………………</w:t>
      </w:r>
    </w:p>
    <w:p w14:paraId="2CB77FA8" w14:textId="77777777" w:rsidR="00C2326E" w:rsidRDefault="00C2326E" w:rsidP="00C2326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  <w:u w:val="single"/>
        </w:rPr>
      </w:pPr>
      <w:r w:rsidRPr="00B85784">
        <w:rPr>
          <w:rFonts w:ascii="Calibri" w:hAnsi="Calibri" w:cs="Calibri"/>
          <w:sz w:val="21"/>
          <w:szCs w:val="21"/>
        </w:rPr>
        <w:tab/>
      </w:r>
      <w:r w:rsidRPr="00B85784">
        <w:rPr>
          <w:rFonts w:ascii="Calibri" w:hAnsi="Calibri" w:cs="Calibri"/>
          <w:sz w:val="21"/>
          <w:szCs w:val="21"/>
          <w:u w:val="single"/>
        </w:rPr>
        <w:t xml:space="preserve">Prénom, </w:t>
      </w:r>
      <w:r>
        <w:rPr>
          <w:rFonts w:ascii="Calibri" w:hAnsi="Calibri" w:cs="Calibri"/>
          <w:sz w:val="21"/>
          <w:szCs w:val="21"/>
          <w:u w:val="single"/>
        </w:rPr>
        <w:t>N</w:t>
      </w:r>
      <w:r w:rsidRPr="00B85784">
        <w:rPr>
          <w:rFonts w:ascii="Calibri" w:hAnsi="Calibri" w:cs="Calibri"/>
          <w:sz w:val="21"/>
          <w:szCs w:val="21"/>
          <w:u w:val="single"/>
        </w:rPr>
        <w:t>om et qualité du signataire</w:t>
      </w:r>
    </w:p>
    <w:p w14:paraId="16A91A10" w14:textId="77777777" w:rsidR="00C2326E" w:rsidRPr="00B85784" w:rsidRDefault="00C2326E" w:rsidP="00C2326E">
      <w:pPr>
        <w:tabs>
          <w:tab w:val="left" w:pos="4500"/>
        </w:tabs>
        <w:jc w:val="both"/>
        <w:rPr>
          <w:rFonts w:ascii="Calibri" w:hAnsi="Calibri" w:cs="Calibri"/>
          <w:sz w:val="21"/>
          <w:szCs w:val="21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C2326E" w:rsidRPr="00B85784" w14:paraId="7269268F" w14:textId="77777777" w:rsidTr="001F3F5B">
        <w:trPr>
          <w:trHeight w:val="96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70599CF8" w14:textId="77777777" w:rsidR="00C2326E" w:rsidRPr="001B4268" w:rsidRDefault="00C2326E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Le Maire (</w:t>
            </w:r>
            <w:r w:rsidRPr="001B4268">
              <w:rPr>
                <w:rFonts w:ascii="Calibri" w:hAnsi="Calibri" w:cs="Calibri"/>
                <w:i/>
                <w:iCs/>
                <w:sz w:val="18"/>
                <w:szCs w:val="18"/>
              </w:rPr>
              <w:t>ou le Président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38E7C909" w14:textId="77777777" w:rsidR="00C2326E" w:rsidRPr="001B4268" w:rsidRDefault="00C2326E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>- certifie sous sa responsabilité le caractère exécutoire de cet acte,</w:t>
            </w:r>
          </w:p>
          <w:p w14:paraId="2F182A53" w14:textId="77777777" w:rsidR="00C2326E" w:rsidRDefault="00C2326E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B4268">
              <w:rPr>
                <w:rFonts w:ascii="Calibri" w:hAnsi="Calibri" w:cs="Calibri"/>
                <w:sz w:val="18"/>
                <w:szCs w:val="18"/>
              </w:rPr>
              <w:t xml:space="preserve">- informe que le présent arrêté peut faire l’objet d’un recours pour excès de pouvoir devant le Tribunal Administratif de POITIERS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(86) 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dans un délai de deux mois à compter de la présente notification.</w:t>
            </w:r>
          </w:p>
          <w:p w14:paraId="4D1C73A4" w14:textId="77777777" w:rsidR="00C2326E" w:rsidRDefault="00C2326E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01C69">
              <w:rPr>
                <w:rFonts w:ascii="Calibri" w:hAnsi="Calibri" w:cs="Calibri"/>
                <w:sz w:val="18"/>
                <w:szCs w:val="18"/>
              </w:rPr>
              <w:t xml:space="preserve">Ce recours peut être déposé sur l’application </w:t>
            </w:r>
            <w:r>
              <w:rPr>
                <w:rFonts w:ascii="Calibri" w:hAnsi="Calibri" w:cs="Calibri"/>
                <w:sz w:val="18"/>
                <w:szCs w:val="18"/>
              </w:rPr>
              <w:t>informatique « </w:t>
            </w:r>
            <w:r w:rsidRPr="00901C69">
              <w:rPr>
                <w:rFonts w:ascii="Calibri" w:hAnsi="Calibri" w:cs="Calibri"/>
                <w:sz w:val="18"/>
                <w:szCs w:val="18"/>
              </w:rPr>
              <w:t>Télérecours citoyens</w:t>
            </w:r>
            <w:r>
              <w:rPr>
                <w:rFonts w:ascii="Calibri" w:hAnsi="Calibri" w:cs="Calibri"/>
                <w:sz w:val="18"/>
                <w:szCs w:val="18"/>
              </w:rPr>
              <w:t> »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accessible par le site</w:t>
            </w:r>
            <w:r w:rsidRPr="00901C69">
              <w:rPr>
                <w:rFonts w:ascii="Calibri" w:hAnsi="Calibri" w:cs="Calibri"/>
                <w:sz w:val="18"/>
                <w:szCs w:val="18"/>
              </w:rPr>
              <w:t xml:space="preserve"> : </w:t>
            </w:r>
            <w:hyperlink r:id="rId8" w:history="1">
              <w:r w:rsidRPr="00E60E2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www.telerecours.fr</w:t>
              </w:r>
            </w:hyperlink>
          </w:p>
          <w:p w14:paraId="578D2AFA" w14:textId="77777777" w:rsidR="00C2326E" w:rsidRPr="001B4268" w:rsidRDefault="00C2326E" w:rsidP="001F3F5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DB68ED6" w14:textId="7362B969" w:rsidR="00C2326E" w:rsidRPr="001F5230" w:rsidRDefault="00C2326E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F5230">
              <w:rPr>
                <w:rFonts w:ascii="Calibri" w:hAnsi="Calibri" w:cs="Calibri"/>
                <w:sz w:val="21"/>
                <w:szCs w:val="21"/>
              </w:rPr>
              <w:t>Notifié le …………………………….</w:t>
            </w:r>
          </w:p>
          <w:p w14:paraId="3F9295AA" w14:textId="77777777" w:rsidR="00C2326E" w:rsidRPr="001F5230" w:rsidRDefault="00C2326E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75846023" w14:textId="77777777" w:rsidR="00C2326E" w:rsidRPr="00B85784" w:rsidRDefault="00C2326E" w:rsidP="001F3F5B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F5230">
              <w:rPr>
                <w:rFonts w:ascii="Calibri" w:hAnsi="Calibri" w:cs="Calibri"/>
                <w:sz w:val="21"/>
                <w:szCs w:val="21"/>
                <w:u w:val="single"/>
              </w:rPr>
              <w:t>Signature de l’agent</w:t>
            </w:r>
            <w:r w:rsidRPr="001B4268">
              <w:rPr>
                <w:rFonts w:ascii="Calibri" w:hAnsi="Calibri" w:cs="Calibri"/>
                <w:sz w:val="18"/>
                <w:szCs w:val="18"/>
              </w:rPr>
              <w:t> :</w:t>
            </w:r>
          </w:p>
        </w:tc>
      </w:tr>
    </w:tbl>
    <w:p w14:paraId="50537CD9" w14:textId="77777777" w:rsidR="00C2326E" w:rsidRPr="007C561B" w:rsidRDefault="00C2326E" w:rsidP="00B55C1E">
      <w:pPr>
        <w:autoSpaceDE/>
        <w:autoSpaceDN/>
        <w:jc w:val="both"/>
        <w:rPr>
          <w:rFonts w:ascii="Garamond" w:hAnsi="Garamond"/>
          <w:u w:val="single"/>
        </w:rPr>
      </w:pPr>
    </w:p>
    <w:sectPr w:rsidR="00C2326E" w:rsidRPr="007C561B" w:rsidSect="00C23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567" w:left="1418" w:header="709" w:footer="567" w:gutter="0"/>
      <w:paperSrc w:first="2" w:other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F182" w14:textId="77777777" w:rsidR="007C741A" w:rsidRDefault="007C741A">
      <w:r>
        <w:separator/>
      </w:r>
    </w:p>
  </w:endnote>
  <w:endnote w:type="continuationSeparator" w:id="0">
    <w:p w14:paraId="58FB165E" w14:textId="77777777" w:rsidR="007C741A" w:rsidRDefault="007C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0A66" w14:textId="77777777" w:rsidR="00D5053D" w:rsidRDefault="00D505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D6DF" w14:textId="543E92C6" w:rsidR="00DF1772" w:rsidRDefault="00DF1772">
    <w:pPr>
      <w:pStyle w:val="Pieddepage"/>
      <w:tabs>
        <w:tab w:val="clear" w:pos="9071"/>
        <w:tab w:val="right" w:pos="9639"/>
      </w:tabs>
      <w:rPr>
        <w:rFonts w:ascii="Times New Roman" w:hAnsi="Times New Roman"/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D2B9" w14:textId="77777777" w:rsidR="00D5053D" w:rsidRDefault="00D505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D408" w14:textId="77777777" w:rsidR="007C741A" w:rsidRDefault="007C741A">
      <w:r>
        <w:separator/>
      </w:r>
    </w:p>
  </w:footnote>
  <w:footnote w:type="continuationSeparator" w:id="0">
    <w:p w14:paraId="47502629" w14:textId="77777777" w:rsidR="007C741A" w:rsidRDefault="007C741A">
      <w:r>
        <w:continuationSeparator/>
      </w:r>
    </w:p>
  </w:footnote>
  <w:footnote w:id="1">
    <w:p w14:paraId="1D9A6463" w14:textId="12169E68" w:rsidR="00722583" w:rsidRPr="00D5053D" w:rsidRDefault="00722583">
      <w:pPr>
        <w:pStyle w:val="Notedebasdepage"/>
        <w:rPr>
          <w:rFonts w:asciiTheme="minorHAnsi" w:hAnsiTheme="minorHAnsi" w:cstheme="minorHAnsi"/>
          <w:i/>
          <w:iCs/>
          <w:sz w:val="16"/>
          <w:szCs w:val="16"/>
        </w:rPr>
      </w:pPr>
      <w:r w:rsidRPr="00D5053D">
        <w:rPr>
          <w:rStyle w:val="Appelnotedebasdep"/>
          <w:rFonts w:asciiTheme="minorHAnsi" w:hAnsiTheme="minorHAnsi" w:cstheme="minorHAnsi"/>
          <w:i/>
          <w:iCs/>
        </w:rPr>
        <w:footnoteRef/>
      </w:r>
      <w:r w:rsidRPr="00D5053D">
        <w:rPr>
          <w:rFonts w:asciiTheme="minorHAnsi" w:hAnsiTheme="minorHAnsi" w:cstheme="minorHAnsi"/>
          <w:i/>
          <w:iCs/>
          <w:sz w:val="16"/>
          <w:szCs w:val="16"/>
        </w:rPr>
        <w:t xml:space="preserve"> L’accord de la CPAM est réputé acquis en cas de non-réponse 7 jours après réception de la notification de l’autorité territoriale</w:t>
      </w:r>
    </w:p>
  </w:footnote>
  <w:footnote w:id="2">
    <w:p w14:paraId="5D4EF191" w14:textId="77777777" w:rsidR="00C949E3" w:rsidRPr="00D5053D" w:rsidRDefault="00C949E3">
      <w:pPr>
        <w:pStyle w:val="Notedebasdepage"/>
        <w:rPr>
          <w:rFonts w:ascii="Arial Narrow" w:hAnsi="Arial Narrow"/>
          <w:i/>
          <w:iCs/>
        </w:rPr>
      </w:pPr>
      <w:r w:rsidRPr="00D5053D">
        <w:rPr>
          <w:rStyle w:val="Appelnotedebasdep"/>
          <w:rFonts w:asciiTheme="minorHAnsi" w:hAnsiTheme="minorHAnsi" w:cstheme="minorHAnsi"/>
          <w:i/>
          <w:iCs/>
        </w:rPr>
        <w:footnoteRef/>
      </w:r>
      <w:r w:rsidRPr="00D5053D">
        <w:rPr>
          <w:rStyle w:val="Appelnotedebasdep"/>
          <w:rFonts w:asciiTheme="minorHAnsi" w:hAnsiTheme="minorHAnsi" w:cstheme="minorHAnsi"/>
          <w:i/>
          <w:iCs/>
        </w:rPr>
        <w:t xml:space="preserve"> Le renouvellement est possible une fois pour une durée maximale de 3 mois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7030" w14:textId="77777777" w:rsidR="00D5053D" w:rsidRDefault="00D505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C162" w14:textId="7996172E" w:rsidR="00470229" w:rsidRPr="00470229" w:rsidRDefault="00470229" w:rsidP="00470229">
    <w:pPr>
      <w:pStyle w:val="En-tte"/>
      <w:tabs>
        <w:tab w:val="clear" w:pos="4819"/>
        <w:tab w:val="clear" w:pos="9071"/>
        <w:tab w:val="left" w:pos="720"/>
        <w:tab w:val="left" w:pos="1440"/>
        <w:tab w:val="left" w:pos="6555"/>
      </w:tabs>
      <w:rPr>
        <w:rFonts w:ascii="Calibri" w:hAnsi="Calibri" w:cs="Calibri"/>
        <w:i/>
        <w:iCs/>
      </w:rPr>
    </w:pPr>
    <w:r w:rsidRPr="00E60E2C">
      <w:rPr>
        <w:rFonts w:ascii="Calibri" w:hAnsi="Calibri" w:cs="Calibri"/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82C097C" wp14:editId="6C74868D">
              <wp:simplePos x="0" y="0"/>
              <wp:positionH relativeFrom="margin">
                <wp:posOffset>1195070</wp:posOffset>
              </wp:positionH>
              <wp:positionV relativeFrom="page">
                <wp:posOffset>481330</wp:posOffset>
              </wp:positionV>
              <wp:extent cx="4926330" cy="652145"/>
              <wp:effectExtent l="0" t="0" r="0" b="0"/>
              <wp:wrapSquare wrapText="bothSides"/>
              <wp:docPr id="8283169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26330" cy="652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6C3A6" w14:textId="77777777" w:rsidR="00470229" w:rsidRDefault="00470229" w:rsidP="00470229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 xml:space="preserve">Ce modèle vous est proposé par le Centre de Gestion </w:t>
                          </w: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de la FPT </w:t>
                          </w:r>
                          <w:r w:rsidRPr="00B85784">
                            <w:rPr>
                              <w:rFonts w:ascii="Calibri" w:hAnsi="Calibri" w:cs="Calibri"/>
                              <w:color w:val="FFFFFF"/>
                            </w:rPr>
                            <w:t>de la Charente.</w:t>
                          </w:r>
                        </w:p>
                        <w:p w14:paraId="2AFC7FFD" w14:textId="77777777" w:rsidR="00470229" w:rsidRDefault="00470229" w:rsidP="00470229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>Il vous appartient de le contrôler et l’adapter selon votre situation.</w:t>
                          </w:r>
                        </w:p>
                        <w:p w14:paraId="33C6C7BB" w14:textId="4C96D9B5" w:rsidR="00470229" w:rsidRPr="00B85784" w:rsidRDefault="00470229" w:rsidP="00470229">
                          <w:pPr>
                            <w:pStyle w:val="En-tte"/>
                            <w:jc w:val="center"/>
                            <w:rPr>
                              <w:rFonts w:ascii="Calibri" w:hAnsi="Calibri" w:cs="Calibri"/>
                              <w:caps/>
                              <w:color w:val="FFFFFF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/>
                            </w:rPr>
                            <w:t xml:space="preserve">Version mise à jour le </w:t>
                          </w:r>
                          <w:r w:rsidR="00D5053D">
                            <w:rPr>
                              <w:rFonts w:ascii="Calibri" w:hAnsi="Calibri" w:cs="Calibri"/>
                              <w:color w:val="FFFFFF"/>
                            </w:rPr>
                            <w:t>21 avril 2026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C097C" id="Rectangle 2" o:spid="_x0000_s1026" style="position:absolute;margin-left:94.1pt;margin-top:37.9pt;width:387.9pt;height:5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" o:allowoverlap="f" fillcolor="#0070c0" stroked="f" strokeweight="1pt">
              <v:textbox>
                <w:txbxContent>
                  <w:p w14:paraId="1736C3A6" w14:textId="77777777" w:rsidR="00470229" w:rsidRDefault="00470229" w:rsidP="00470229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 w:rsidRPr="00B85784">
                      <w:rPr>
                        <w:rFonts w:ascii="Calibri" w:hAnsi="Calibri" w:cs="Calibri"/>
                        <w:color w:val="FFFFFF"/>
                      </w:rPr>
                      <w:t xml:space="preserve">Ce modèle vous est proposé par le Centre de Gestion </w:t>
                    </w:r>
                    <w:r>
                      <w:rPr>
                        <w:rFonts w:ascii="Calibri" w:hAnsi="Calibri" w:cs="Calibri"/>
                        <w:color w:val="FFFFFF"/>
                      </w:rPr>
                      <w:t xml:space="preserve">de la FPT </w:t>
                    </w:r>
                    <w:r w:rsidRPr="00B85784">
                      <w:rPr>
                        <w:rFonts w:ascii="Calibri" w:hAnsi="Calibri" w:cs="Calibri"/>
                        <w:color w:val="FFFFFF"/>
                      </w:rPr>
                      <w:t>de la Charente.</w:t>
                    </w:r>
                  </w:p>
                  <w:p w14:paraId="2AFC7FFD" w14:textId="77777777" w:rsidR="00470229" w:rsidRDefault="00470229" w:rsidP="00470229">
                    <w:pPr>
                      <w:pStyle w:val="En-tte"/>
                      <w:jc w:val="center"/>
                      <w:rPr>
                        <w:rFonts w:ascii="Calibri" w:hAnsi="Calibri" w:cs="Calibri"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>Il vous appartient de le contrôler et l’adapter selon votre situation.</w:t>
                    </w:r>
                  </w:p>
                  <w:p w14:paraId="33C6C7BB" w14:textId="4C96D9B5" w:rsidR="00470229" w:rsidRPr="00B85784" w:rsidRDefault="00470229" w:rsidP="00470229">
                    <w:pPr>
                      <w:pStyle w:val="En-tte"/>
                      <w:jc w:val="center"/>
                      <w:rPr>
                        <w:rFonts w:ascii="Calibri" w:hAnsi="Calibri" w:cs="Calibri"/>
                        <w:caps/>
                        <w:color w:val="FFFFFF"/>
                      </w:rPr>
                    </w:pPr>
                    <w:r>
                      <w:rPr>
                        <w:rFonts w:ascii="Calibri" w:hAnsi="Calibri" w:cs="Calibri"/>
                        <w:color w:val="FFFFFF"/>
                      </w:rPr>
                      <w:t xml:space="preserve">Version mise à jour le </w:t>
                    </w:r>
                    <w:r w:rsidR="00D5053D">
                      <w:rPr>
                        <w:rFonts w:ascii="Calibri" w:hAnsi="Calibri" w:cs="Calibri"/>
                        <w:color w:val="FFFFFF"/>
                      </w:rPr>
                      <w:t>21 avril 2026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Pr="00E60E2C">
      <w:rPr>
        <w:rFonts w:ascii="Calibri" w:hAnsi="Calibri" w:cs="Calibri"/>
        <w:i/>
        <w:iCs/>
        <w:noProof/>
      </w:rPr>
      <w:drawing>
        <wp:inline distT="0" distB="0" distL="0" distR="0" wp14:anchorId="4D5ACB61" wp14:editId="2F392154">
          <wp:extent cx="857250" cy="838200"/>
          <wp:effectExtent l="0" t="0" r="0" b="0"/>
          <wp:docPr id="9156586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0E2C">
      <w:rPr>
        <w:rFonts w:ascii="Calibri" w:hAnsi="Calibri" w:cs="Calibri"/>
        <w:i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0707" w14:textId="77777777" w:rsidR="00D5053D" w:rsidRDefault="00D505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2D22"/>
    <w:multiLevelType w:val="hybridMultilevel"/>
    <w:tmpl w:val="55A8869C"/>
    <w:lvl w:ilvl="0" w:tplc="790C5B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ED445F"/>
    <w:multiLevelType w:val="hybridMultilevel"/>
    <w:tmpl w:val="F0CC544E"/>
    <w:lvl w:ilvl="0" w:tplc="7E32CCB0">
      <w:start w:val="1"/>
      <w:numFmt w:val="bullet"/>
      <w:lvlText w:val="-"/>
      <w:lvlJc w:val="left"/>
      <w:pPr>
        <w:ind w:left="1068" w:hanging="360"/>
      </w:pPr>
      <w:rPr>
        <w:rFonts w:ascii="Tms Rmn" w:eastAsia="Times New Roman" w:hAnsi="Tms Rm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63122910">
    <w:abstractNumId w:val="1"/>
  </w:num>
  <w:num w:numId="2" w16cid:durableId="212881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56"/>
    <w:rsid w:val="00072CE5"/>
    <w:rsid w:val="00076511"/>
    <w:rsid w:val="000A0CB2"/>
    <w:rsid w:val="000A7EE0"/>
    <w:rsid w:val="000B6D9B"/>
    <w:rsid w:val="00124FAA"/>
    <w:rsid w:val="0015584D"/>
    <w:rsid w:val="001A2FBE"/>
    <w:rsid w:val="001D291A"/>
    <w:rsid w:val="00217E86"/>
    <w:rsid w:val="00236435"/>
    <w:rsid w:val="002C10EC"/>
    <w:rsid w:val="003F5783"/>
    <w:rsid w:val="004250D7"/>
    <w:rsid w:val="00470229"/>
    <w:rsid w:val="0047398A"/>
    <w:rsid w:val="004C5E43"/>
    <w:rsid w:val="004D73D6"/>
    <w:rsid w:val="004D759B"/>
    <w:rsid w:val="005324DB"/>
    <w:rsid w:val="005F1EFD"/>
    <w:rsid w:val="005F4A7F"/>
    <w:rsid w:val="00612D0E"/>
    <w:rsid w:val="006867B2"/>
    <w:rsid w:val="006A22BC"/>
    <w:rsid w:val="006B7129"/>
    <w:rsid w:val="006F70FA"/>
    <w:rsid w:val="00722583"/>
    <w:rsid w:val="00727A3D"/>
    <w:rsid w:val="007532DC"/>
    <w:rsid w:val="00773BE0"/>
    <w:rsid w:val="007907C8"/>
    <w:rsid w:val="007B6DC5"/>
    <w:rsid w:val="007C561B"/>
    <w:rsid w:val="007C741A"/>
    <w:rsid w:val="00854346"/>
    <w:rsid w:val="00877FC2"/>
    <w:rsid w:val="008C2F11"/>
    <w:rsid w:val="008C3A56"/>
    <w:rsid w:val="008E4A0E"/>
    <w:rsid w:val="008E50CD"/>
    <w:rsid w:val="008E6CD1"/>
    <w:rsid w:val="00923399"/>
    <w:rsid w:val="009867F9"/>
    <w:rsid w:val="00990174"/>
    <w:rsid w:val="009B7D7F"/>
    <w:rsid w:val="009F6C4F"/>
    <w:rsid w:val="00A673D5"/>
    <w:rsid w:val="00A84B8B"/>
    <w:rsid w:val="00AB390B"/>
    <w:rsid w:val="00B5395F"/>
    <w:rsid w:val="00B55C1E"/>
    <w:rsid w:val="00B77E76"/>
    <w:rsid w:val="00BB23B3"/>
    <w:rsid w:val="00BD7DC4"/>
    <w:rsid w:val="00C01970"/>
    <w:rsid w:val="00C038C3"/>
    <w:rsid w:val="00C2326E"/>
    <w:rsid w:val="00C4472D"/>
    <w:rsid w:val="00C51171"/>
    <w:rsid w:val="00C949E3"/>
    <w:rsid w:val="00CA5B0C"/>
    <w:rsid w:val="00CB441C"/>
    <w:rsid w:val="00CF55F0"/>
    <w:rsid w:val="00D221A1"/>
    <w:rsid w:val="00D5053D"/>
    <w:rsid w:val="00DA16F5"/>
    <w:rsid w:val="00DB3ADB"/>
    <w:rsid w:val="00DB6768"/>
    <w:rsid w:val="00DC5790"/>
    <w:rsid w:val="00DF1772"/>
    <w:rsid w:val="00E209D8"/>
    <w:rsid w:val="00E31219"/>
    <w:rsid w:val="00E4503D"/>
    <w:rsid w:val="00E9591B"/>
    <w:rsid w:val="00ED7F40"/>
    <w:rsid w:val="00F032D5"/>
    <w:rsid w:val="00F06E18"/>
    <w:rsid w:val="00F12876"/>
    <w:rsid w:val="00F15F1A"/>
    <w:rsid w:val="00F65D8F"/>
    <w:rsid w:val="00F94D64"/>
    <w:rsid w:val="00FB2CF5"/>
    <w:rsid w:val="00FE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E00822"/>
  <w15:chartTrackingRefBased/>
  <w15:docId w15:val="{0E2F879E-3F16-4E7B-97DD-BF233C87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ms Rmn" w:hAnsi="Tms Rmn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bCs/>
      <w:szCs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Helv" w:hAnsi="Helv"/>
      <w:b/>
      <w:bCs/>
      <w:szCs w:val="24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bCs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ind w:left="708"/>
    </w:pPr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</w:style>
  <w:style w:type="paragraph" w:styleId="Textedebulles">
    <w:name w:val="Balloon Text"/>
    <w:basedOn w:val="Normal"/>
    <w:semiHidden/>
    <w:rsid w:val="00F94D64"/>
    <w:rPr>
      <w:rFonts w:ascii="Tahoma" w:hAnsi="Tahoma" w:cs="Tahoma"/>
      <w:sz w:val="16"/>
      <w:szCs w:val="16"/>
    </w:rPr>
  </w:style>
  <w:style w:type="character" w:styleId="lev">
    <w:name w:val="Strong"/>
    <w:qFormat/>
    <w:rsid w:val="00F12876"/>
    <w:rPr>
      <w:b/>
      <w:bCs/>
    </w:rPr>
  </w:style>
  <w:style w:type="paragraph" w:styleId="Titre">
    <w:name w:val="Title"/>
    <w:basedOn w:val="Normal"/>
    <w:link w:val="TitreCar"/>
    <w:qFormat/>
    <w:rsid w:val="00B55C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8931"/>
        <w:tab w:val="left" w:pos="9214"/>
      </w:tabs>
      <w:autoSpaceDE/>
      <w:autoSpaceDN/>
      <w:ind w:left="3119" w:right="2835"/>
      <w:jc w:val="center"/>
    </w:pPr>
    <w:rPr>
      <w:rFonts w:ascii="Arial" w:hAnsi="Arial"/>
      <w:i/>
      <w:iCs/>
      <w:sz w:val="24"/>
      <w:szCs w:val="24"/>
    </w:rPr>
  </w:style>
  <w:style w:type="character" w:customStyle="1" w:styleId="TitreCar">
    <w:name w:val="Titre Car"/>
    <w:link w:val="Titre"/>
    <w:rsid w:val="00B55C1E"/>
    <w:rPr>
      <w:rFonts w:ascii="Arial" w:hAnsi="Arial"/>
      <w:i/>
      <w:iCs/>
      <w:sz w:val="24"/>
      <w:szCs w:val="24"/>
      <w:shd w:val="pct10" w:color="auto" w:fill="auto"/>
    </w:rPr>
  </w:style>
  <w:style w:type="character" w:customStyle="1" w:styleId="En-tteCar">
    <w:name w:val="En-tête Car"/>
    <w:link w:val="En-tte"/>
    <w:uiPriority w:val="99"/>
    <w:rsid w:val="00470229"/>
    <w:rPr>
      <w:rFonts w:ascii="Tms Rmn" w:hAnsi="Tms Rmn"/>
    </w:rPr>
  </w:style>
  <w:style w:type="paragraph" w:styleId="Paragraphedeliste">
    <w:name w:val="List Paragraph"/>
    <w:basedOn w:val="Normal"/>
    <w:uiPriority w:val="34"/>
    <w:qFormat/>
    <w:rsid w:val="00C2326E"/>
    <w:pPr>
      <w:ind w:left="720"/>
      <w:contextualSpacing/>
    </w:pPr>
  </w:style>
  <w:style w:type="character" w:styleId="Lienhypertexte">
    <w:name w:val="Hyperlink"/>
    <w:uiPriority w:val="99"/>
    <w:unhideWhenUsed/>
    <w:rsid w:val="00C232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A748F-6F8F-4B23-A1C3-05CC9C52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817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Congé parental</vt:lpstr>
    </vt:vector>
  </TitlesOfParts>
  <Company>Cdg35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Congé parental</dc:title>
  <dc:subject/>
  <dc:creator>Yann VASSEAU</dc:creator>
  <cp:keywords/>
  <cp:lastModifiedBy>CDG16 ADELINE TRILLAUD</cp:lastModifiedBy>
  <cp:revision>7</cp:revision>
  <cp:lastPrinted>2021-03-23T15:15:00Z</cp:lastPrinted>
  <dcterms:created xsi:type="dcterms:W3CDTF">2023-10-17T13:42:00Z</dcterms:created>
  <dcterms:modified xsi:type="dcterms:W3CDTF">2026-04-21T08:29:00Z</dcterms:modified>
</cp:coreProperties>
</file>